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F8" w:rsidRPr="00270CAB" w:rsidRDefault="00E00AF8" w:rsidP="00E00AF8">
      <w:pPr>
        <w:spacing w:line="560" w:lineRule="exact"/>
        <w:jc w:val="center"/>
        <w:rPr>
          <w:rFonts w:ascii="黑体" w:eastAsia="黑体" w:hAnsi="ˎ̥" w:cs="黑体"/>
          <w:sz w:val="36"/>
          <w:szCs w:val="36"/>
        </w:rPr>
      </w:pPr>
      <w:r w:rsidRPr="00270CAB">
        <w:rPr>
          <w:rFonts w:ascii="黑体" w:eastAsia="黑体" w:hAnsi="ˎ̥" w:cs="黑体" w:hint="eastAsia"/>
          <w:sz w:val="36"/>
          <w:szCs w:val="36"/>
        </w:rPr>
        <w:t>琼海市农业科学研究所2016年度部门决算公开说明</w:t>
      </w:r>
    </w:p>
    <w:p w:rsidR="00E00AF8" w:rsidRPr="00270CAB" w:rsidRDefault="00E00AF8" w:rsidP="00270CAB">
      <w:pPr>
        <w:spacing w:line="500" w:lineRule="exact"/>
        <w:ind w:firstLineChars="200" w:firstLine="560"/>
        <w:rPr>
          <w:rFonts w:ascii="黑体" w:eastAsia="黑体" w:hAnsi="ˎ̥" w:cs="黑体"/>
          <w:sz w:val="28"/>
          <w:szCs w:val="28"/>
        </w:rPr>
      </w:pPr>
      <w:r w:rsidRPr="00270CAB">
        <w:rPr>
          <w:rFonts w:ascii="黑体" w:eastAsia="黑体" w:hAnsi="ˎ̥" w:cs="黑体" w:hint="eastAsia"/>
          <w:sz w:val="28"/>
          <w:szCs w:val="28"/>
        </w:rPr>
        <w:t>一、部门概况</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1.部门（单位）主要职能</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琼海市农业科学研究所是事业编制的副科级事业单位，主要工作是农业科学技术研究,推广、信息收集、整理、储存、传递和农业实用技术咨询服务。</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2.部门决算单位构成</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纳入琼海市农业科学研究所2016年度部门决算编制范围的三级预算单位，包括：琼海市农业科学研究所本级。</w:t>
      </w:r>
    </w:p>
    <w:p w:rsidR="00E00AF8" w:rsidRPr="00270CAB" w:rsidRDefault="00E00AF8" w:rsidP="00270CAB">
      <w:pPr>
        <w:spacing w:line="500" w:lineRule="exact"/>
        <w:ind w:firstLine="645"/>
        <w:rPr>
          <w:rFonts w:ascii="黑体" w:eastAsia="黑体" w:hAnsi="ˎ̥" w:cs="黑体"/>
          <w:sz w:val="28"/>
          <w:szCs w:val="28"/>
        </w:rPr>
      </w:pPr>
      <w:r w:rsidRPr="00270CAB">
        <w:rPr>
          <w:rFonts w:ascii="黑体" w:eastAsia="黑体" w:hAnsi="ˎ̥" w:cs="黑体" w:hint="eastAsia"/>
          <w:sz w:val="28"/>
          <w:szCs w:val="28"/>
        </w:rPr>
        <w:t>二、2016年度部门决算报表</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1. 收入支出决算总表（见附表1）</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2. 收入决算表（见附表2）</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3. 支出决算表（见附表3）</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4. 财政拨款收入支出决算总表（见附表4）</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5. 一般公共预算财政拨款收入支出决算表（见附表5）</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6. 一般公共预算财政拨款基本支出决算明细表（见附表6）</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7. 政府性基金预算财政拨款收入支出决算表（见附表7）</w:t>
      </w:r>
    </w:p>
    <w:p w:rsidR="00E00AF8" w:rsidRPr="00270CAB" w:rsidRDefault="00E00AF8" w:rsidP="00270CAB">
      <w:pPr>
        <w:spacing w:line="500" w:lineRule="exact"/>
        <w:ind w:firstLine="645"/>
        <w:rPr>
          <w:rFonts w:ascii="仿宋_GB2312" w:eastAsia="仿宋_GB2312" w:hAnsi="ˎ̥" w:cs="仿宋_GB2312"/>
          <w:sz w:val="28"/>
          <w:szCs w:val="28"/>
        </w:rPr>
      </w:pPr>
      <w:r w:rsidRPr="00270CAB">
        <w:rPr>
          <w:rFonts w:ascii="仿宋_GB2312" w:eastAsia="仿宋_GB2312" w:hAnsi="ˎ̥" w:cs="仿宋_GB2312" w:hint="eastAsia"/>
          <w:sz w:val="28"/>
          <w:szCs w:val="28"/>
        </w:rPr>
        <w:t>8. 一般公共预算财政拨款“三公”经费支出等信息统计表（见附表8）</w:t>
      </w:r>
    </w:p>
    <w:p w:rsidR="00E00AF8" w:rsidRPr="00270CAB" w:rsidRDefault="00E00AF8" w:rsidP="00270CAB">
      <w:pPr>
        <w:spacing w:line="500" w:lineRule="exact"/>
        <w:ind w:firstLineChars="200" w:firstLine="560"/>
        <w:rPr>
          <w:rFonts w:ascii="黑体" w:eastAsia="黑体" w:hAnsi="ˎ̥" w:cs="黑体"/>
          <w:sz w:val="28"/>
          <w:szCs w:val="28"/>
        </w:rPr>
      </w:pPr>
      <w:r w:rsidRPr="00270CAB">
        <w:rPr>
          <w:rFonts w:ascii="黑体" w:eastAsia="黑体" w:hAnsi="ˎ̥" w:cs="黑体" w:hint="eastAsia"/>
          <w:sz w:val="28"/>
          <w:szCs w:val="28"/>
        </w:rPr>
        <w:t>三、2016年度部门决算情况说明</w:t>
      </w:r>
    </w:p>
    <w:p w:rsidR="00E00AF8" w:rsidRPr="00270CAB" w:rsidRDefault="00E00AF8" w:rsidP="00270CAB">
      <w:pPr>
        <w:spacing w:line="500" w:lineRule="exact"/>
        <w:ind w:firstLineChars="196" w:firstLine="551"/>
        <w:jc w:val="left"/>
        <w:rPr>
          <w:rFonts w:ascii="仿宋_GB2312" w:eastAsia="仿宋_GB2312" w:hAnsi="ˎ̥" w:cs="仿宋_GB2312"/>
          <w:sz w:val="28"/>
          <w:szCs w:val="28"/>
        </w:rPr>
      </w:pPr>
      <w:r w:rsidRPr="00270CAB">
        <w:rPr>
          <w:rFonts w:ascii="楷体_GB2312" w:eastAsia="楷体_GB2312" w:hAnsi="ˎ̥" w:cs="楷体_GB2312" w:hint="eastAsia"/>
          <w:b/>
          <w:sz w:val="28"/>
          <w:szCs w:val="28"/>
        </w:rPr>
        <w:t>（一）关于琼海市农业科学研究所2016年度收入支出决算总体情况说明</w:t>
      </w:r>
      <w:r w:rsidRPr="00270CAB">
        <w:rPr>
          <w:sz w:val="28"/>
          <w:szCs w:val="28"/>
        </w:rPr>
        <w:br/>
      </w:r>
      <w:r w:rsidRPr="00270CAB">
        <w:rPr>
          <w:rFonts w:ascii="楷体_GB2312" w:eastAsia="楷体_GB2312" w:hAnsi="ˎ̥" w:cs="楷体_GB2312" w:hint="eastAsia"/>
          <w:sz w:val="28"/>
          <w:szCs w:val="28"/>
        </w:rPr>
        <w:t xml:space="preserve">   </w:t>
      </w:r>
      <w:r w:rsidRPr="00270CAB">
        <w:rPr>
          <w:rFonts w:ascii="仿宋_GB2312" w:eastAsia="仿宋_GB2312" w:hAnsi="ˎ̥" w:cs="仿宋_GB2312" w:hint="eastAsia"/>
          <w:sz w:val="28"/>
          <w:szCs w:val="28"/>
        </w:rPr>
        <w:t>琼海市农业科学研究所2016年度部门决算收入总计310.42万元，支出总计267万元。与2015年度相比，收、支总计各增加100.17万元、66.74万元，增长47.64%、33.32%。主要原因：是我单位属公益性事业单位收入甚微,而工资不断增加。</w:t>
      </w:r>
    </w:p>
    <w:p w:rsidR="00E00AF8" w:rsidRPr="00270CAB" w:rsidRDefault="00E00AF8" w:rsidP="00270CAB">
      <w:pPr>
        <w:spacing w:line="500" w:lineRule="exact"/>
        <w:ind w:firstLineChars="196" w:firstLine="551"/>
        <w:jc w:val="left"/>
        <w:rPr>
          <w:rFonts w:ascii="仿宋_GB2312" w:eastAsia="仿宋_GB2312" w:hAnsi="ˎ̥" w:cs="仿宋_GB2312"/>
          <w:sz w:val="28"/>
          <w:szCs w:val="28"/>
        </w:rPr>
      </w:pPr>
      <w:r w:rsidRPr="00270CAB">
        <w:rPr>
          <w:rFonts w:ascii="楷体_GB2312" w:eastAsia="楷体_GB2312" w:hAnsi="ˎ̥" w:cs="楷体_GB2312" w:hint="eastAsia"/>
          <w:b/>
          <w:sz w:val="28"/>
          <w:szCs w:val="28"/>
        </w:rPr>
        <w:t>（二）关于琼海市农业科学研究所2016年度收入决算情况说明</w:t>
      </w:r>
      <w:r w:rsidRPr="00270CAB">
        <w:rPr>
          <w:sz w:val="28"/>
          <w:szCs w:val="28"/>
        </w:rPr>
        <w:br/>
      </w:r>
      <w:r w:rsidRPr="00270CAB">
        <w:rPr>
          <w:rFonts w:ascii="仿宋_GB2312" w:eastAsia="仿宋_GB2312" w:hAnsi="ˎ̥" w:cs="仿宋_GB2312" w:hint="eastAsia"/>
          <w:sz w:val="28"/>
          <w:szCs w:val="28"/>
        </w:rPr>
        <w:lastRenderedPageBreak/>
        <w:t xml:space="preserve">    本年收入合计310.42万元，其中：财政拨款收入310.27万元，占99.95%;</w:t>
      </w:r>
      <w:r w:rsidRPr="00270CAB">
        <w:rPr>
          <w:rFonts w:ascii="仿宋_GB2312" w:eastAsia="仿宋_GB2312" w:hAnsi="ˎ̥" w:hint="eastAsia"/>
          <w:sz w:val="28"/>
          <w:szCs w:val="28"/>
        </w:rPr>
        <w:t>上级补助收入</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万元，占</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w:t>
      </w:r>
      <w:r w:rsidRPr="00270CAB">
        <w:rPr>
          <w:rFonts w:ascii="仿宋_GB2312" w:eastAsia="仿宋_GB2312" w:hAnsi="ˎ̥" w:cs="仿宋_GB2312" w:hint="eastAsia"/>
          <w:sz w:val="28"/>
          <w:szCs w:val="28"/>
        </w:rPr>
        <w:t>事业收入0万元，占0%；其他收入0.16万元，占0.05%。</w:t>
      </w:r>
    </w:p>
    <w:p w:rsidR="00E00AF8" w:rsidRPr="00270CAB" w:rsidRDefault="00E00AF8" w:rsidP="00270CAB">
      <w:pPr>
        <w:spacing w:line="500" w:lineRule="exact"/>
        <w:ind w:firstLineChars="196" w:firstLine="551"/>
        <w:rPr>
          <w:rFonts w:ascii="仿宋_GB2312" w:eastAsia="仿宋_GB2312" w:hAnsi="ˎ̥" w:cs="仿宋_GB2312"/>
          <w:sz w:val="28"/>
          <w:szCs w:val="28"/>
        </w:rPr>
      </w:pPr>
      <w:r w:rsidRPr="00270CAB">
        <w:rPr>
          <w:rFonts w:ascii="楷体_GB2312" w:eastAsia="楷体_GB2312" w:hAnsi="ˎ̥" w:cs="楷体_GB2312" w:hint="eastAsia"/>
          <w:b/>
          <w:sz w:val="28"/>
          <w:szCs w:val="28"/>
        </w:rPr>
        <w:t>（三）关于琼海市农业科学研究所2016年度支出决算情况说明</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本年支出合计267.00万元，其中：基本支出215.30万元，占80.64%；项目支出51.70万元，占19.36%；经营支出0万元，占0%。</w:t>
      </w:r>
    </w:p>
    <w:p w:rsidR="00E00AF8" w:rsidRPr="00270CAB" w:rsidRDefault="00E00AF8" w:rsidP="00270CAB">
      <w:pPr>
        <w:spacing w:line="500" w:lineRule="exact"/>
        <w:ind w:firstLineChars="196" w:firstLine="551"/>
        <w:rPr>
          <w:rFonts w:ascii="仿宋_GB2312" w:eastAsia="仿宋_GB2312" w:hAnsi="ˎ̥" w:cs="仿宋_GB2312"/>
          <w:sz w:val="28"/>
          <w:szCs w:val="28"/>
        </w:rPr>
      </w:pPr>
      <w:r w:rsidRPr="00270CAB">
        <w:rPr>
          <w:rFonts w:ascii="楷体_GB2312" w:eastAsia="楷体_GB2312" w:hAnsi="ˎ̥" w:cs="楷体_GB2312" w:hint="eastAsia"/>
          <w:b/>
          <w:sz w:val="28"/>
          <w:szCs w:val="28"/>
        </w:rPr>
        <w:t>（四）关于琼海市农业科学研究所2016年度财政拨款收入支出决算总体情况说明</w:t>
      </w:r>
    </w:p>
    <w:p w:rsidR="00E00AF8" w:rsidRPr="00270CAB" w:rsidRDefault="00E00AF8" w:rsidP="00270CAB">
      <w:pPr>
        <w:spacing w:line="500" w:lineRule="exact"/>
        <w:ind w:firstLineChars="200" w:firstLine="560"/>
        <w:jc w:val="left"/>
        <w:rPr>
          <w:rFonts w:ascii="仿宋_GB2312" w:eastAsia="仿宋_GB2312" w:hAnsi="ˎ̥" w:cs="仿宋_GB2312"/>
          <w:sz w:val="28"/>
          <w:szCs w:val="28"/>
        </w:rPr>
      </w:pPr>
      <w:r w:rsidRPr="00270CAB">
        <w:rPr>
          <w:rFonts w:ascii="仿宋_GB2312" w:eastAsia="仿宋_GB2312" w:hAnsi="ˎ̥" w:cs="仿宋_GB2312" w:hint="eastAsia"/>
          <w:sz w:val="28"/>
          <w:szCs w:val="28"/>
        </w:rPr>
        <w:t>琼海市农业科学研究所2016年度财政拨款收入总决算310.27万元，支出总决算256.84万元。与2015年度相比，财政拨款收入增加100.02万元，增长47.57%；支出增加66.67万元，增长35.05%。原因：一是</w:t>
      </w:r>
      <w:r w:rsidR="00E975C0">
        <w:rPr>
          <w:rFonts w:ascii="仿宋_GB2312" w:eastAsia="仿宋_GB2312" w:hAnsi="ˎ̥" w:cs="仿宋_GB2312" w:hint="eastAsia"/>
          <w:sz w:val="28"/>
          <w:szCs w:val="28"/>
        </w:rPr>
        <w:t>社会保险、职业年金大幅度增加</w:t>
      </w:r>
      <w:r w:rsidRPr="00270CAB">
        <w:rPr>
          <w:rFonts w:ascii="仿宋_GB2312" w:eastAsia="仿宋_GB2312" w:hAnsi="ˎ̥" w:cs="仿宋_GB2312" w:hint="eastAsia"/>
          <w:sz w:val="28"/>
          <w:szCs w:val="28"/>
        </w:rPr>
        <w:t>；二是人员工资大幅度增加。</w:t>
      </w:r>
    </w:p>
    <w:p w:rsidR="00E00AF8" w:rsidRPr="00270CAB" w:rsidRDefault="00E00AF8" w:rsidP="00270CAB">
      <w:pPr>
        <w:spacing w:line="500" w:lineRule="exact"/>
        <w:ind w:firstLineChars="196" w:firstLine="551"/>
        <w:rPr>
          <w:rFonts w:ascii="仿宋_GB2312" w:eastAsia="仿宋_GB2312" w:hAnsi="ˎ̥" w:cs="仿宋_GB2312"/>
          <w:sz w:val="28"/>
          <w:szCs w:val="28"/>
        </w:rPr>
      </w:pPr>
      <w:r w:rsidRPr="00270CAB">
        <w:rPr>
          <w:rFonts w:ascii="楷体_GB2312" w:eastAsia="楷体_GB2312" w:hAnsi="ˎ̥" w:cs="楷体_GB2312" w:hint="eastAsia"/>
          <w:b/>
          <w:sz w:val="28"/>
          <w:szCs w:val="28"/>
        </w:rPr>
        <w:t>（五）关于琼海市农业科学研究所2016年度一般公共预算财政拨款支出决算情况说明</w:t>
      </w:r>
    </w:p>
    <w:p w:rsidR="00E00AF8" w:rsidRPr="00270CAB" w:rsidRDefault="00E00AF8" w:rsidP="00270CAB">
      <w:pPr>
        <w:spacing w:line="500" w:lineRule="exact"/>
        <w:ind w:firstLineChars="200" w:firstLine="560"/>
        <w:rPr>
          <w:rFonts w:ascii="仿宋_GB2312" w:eastAsia="仿宋_GB2312" w:hAnsi="ˎ̥"/>
          <w:sz w:val="28"/>
          <w:szCs w:val="28"/>
        </w:rPr>
      </w:pPr>
      <w:r w:rsidRPr="00270CAB">
        <w:rPr>
          <w:rFonts w:ascii="仿宋_GB2312" w:eastAsia="仿宋_GB2312" w:hAnsi="ˎ̥" w:hint="eastAsia"/>
          <w:sz w:val="28"/>
          <w:szCs w:val="28"/>
        </w:rPr>
        <w:t xml:space="preserve">1.一般公共预算财政拨款收入决算总体情况 </w:t>
      </w:r>
    </w:p>
    <w:p w:rsidR="00E00AF8" w:rsidRPr="00270CAB" w:rsidRDefault="00E00AF8" w:rsidP="00270CAB">
      <w:pPr>
        <w:spacing w:line="500" w:lineRule="exact"/>
        <w:ind w:firstLineChars="200" w:firstLine="560"/>
        <w:rPr>
          <w:rFonts w:ascii="仿宋_GB2312" w:eastAsia="仿宋_GB2312" w:hAnsi="ˎ̥"/>
          <w:sz w:val="28"/>
          <w:szCs w:val="28"/>
        </w:rPr>
      </w:pPr>
      <w:r w:rsidRPr="00270CAB">
        <w:rPr>
          <w:rFonts w:ascii="仿宋_GB2312" w:eastAsia="仿宋_GB2312" w:hAnsi="ˎ̥" w:cs="仿宋_GB2312" w:hint="eastAsia"/>
          <w:sz w:val="28"/>
          <w:szCs w:val="28"/>
        </w:rPr>
        <w:t>琼海市农业科学研究所</w:t>
      </w:r>
      <w:r w:rsidRPr="00270CAB">
        <w:rPr>
          <w:rFonts w:ascii="仿宋_GB2312" w:eastAsia="仿宋_GB2312" w:hAnsi="ˎ̥" w:hint="eastAsia"/>
          <w:sz w:val="28"/>
          <w:szCs w:val="28"/>
        </w:rPr>
        <w:t>2016年度一般公共预算财政拨款收入</w:t>
      </w:r>
      <w:r w:rsidRPr="00270CAB">
        <w:rPr>
          <w:rFonts w:ascii="仿宋_GB2312" w:eastAsia="仿宋_GB2312" w:hAnsi="ˎ̥" w:cs="仿宋_GB2312" w:hint="eastAsia"/>
          <w:sz w:val="28"/>
          <w:szCs w:val="28"/>
        </w:rPr>
        <w:t>310.27</w:t>
      </w:r>
      <w:r w:rsidRPr="00270CAB">
        <w:rPr>
          <w:rFonts w:ascii="仿宋_GB2312" w:eastAsia="仿宋_GB2312" w:hAnsi="ˎ̥" w:hint="eastAsia"/>
          <w:sz w:val="28"/>
          <w:szCs w:val="28"/>
        </w:rPr>
        <w:t>万元。</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2.</w:t>
      </w:r>
      <w:r w:rsidRPr="00270CAB">
        <w:rPr>
          <w:rFonts w:ascii="仿宋_GB2312" w:eastAsia="仿宋_GB2312" w:hAnsi="ˎ̥" w:hint="eastAsia"/>
          <w:sz w:val="28"/>
          <w:szCs w:val="28"/>
        </w:rPr>
        <w:t>一般公共预算</w:t>
      </w:r>
      <w:r w:rsidRPr="00270CAB">
        <w:rPr>
          <w:rFonts w:ascii="仿宋_GB2312" w:eastAsia="仿宋_GB2312" w:hAnsi="ˎ̥" w:cs="仿宋_GB2312" w:hint="eastAsia"/>
          <w:sz w:val="28"/>
          <w:szCs w:val="28"/>
        </w:rPr>
        <w:t>财政拨款支出决算总体情况</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琼海市农业科学研究所2016年度</w:t>
      </w:r>
      <w:r w:rsidRPr="00270CAB">
        <w:rPr>
          <w:rFonts w:ascii="仿宋_GB2312" w:eastAsia="仿宋_GB2312" w:hAnsi="ˎ̥" w:hint="eastAsia"/>
          <w:sz w:val="28"/>
          <w:szCs w:val="28"/>
        </w:rPr>
        <w:t>一般公共预算</w:t>
      </w:r>
      <w:r w:rsidRPr="00270CAB">
        <w:rPr>
          <w:rFonts w:ascii="仿宋_GB2312" w:eastAsia="仿宋_GB2312" w:hAnsi="ˎ̥" w:cs="仿宋_GB2312" w:hint="eastAsia"/>
          <w:sz w:val="28"/>
          <w:szCs w:val="28"/>
        </w:rPr>
        <w:t>财政拨款支出256.84万元，占本年支出合计的96.19%。与2015年度相比，</w:t>
      </w:r>
      <w:r w:rsidRPr="00270CAB">
        <w:rPr>
          <w:rFonts w:ascii="仿宋_GB2312" w:eastAsia="仿宋_GB2312" w:hAnsi="ˎ̥" w:hint="eastAsia"/>
          <w:sz w:val="28"/>
          <w:szCs w:val="28"/>
        </w:rPr>
        <w:t>一般公共预算</w:t>
      </w:r>
      <w:r w:rsidRPr="00270CAB">
        <w:rPr>
          <w:rFonts w:ascii="仿宋_GB2312" w:eastAsia="仿宋_GB2312" w:hAnsi="ˎ̥" w:cs="仿宋_GB2312" w:hint="eastAsia"/>
          <w:sz w:val="28"/>
          <w:szCs w:val="28"/>
        </w:rPr>
        <w:t>财政拨款支出增加66.67万元，增长35.05%%。主要原因：一是调资不断增长；二是五保一金逐年增加。</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3.</w:t>
      </w:r>
      <w:r w:rsidRPr="00270CAB">
        <w:rPr>
          <w:rFonts w:ascii="仿宋_GB2312" w:eastAsia="仿宋_GB2312" w:hAnsi="ˎ̥" w:hint="eastAsia"/>
          <w:sz w:val="28"/>
          <w:szCs w:val="28"/>
        </w:rPr>
        <w:t>一般公共预算</w:t>
      </w:r>
      <w:r w:rsidRPr="00270CAB">
        <w:rPr>
          <w:rFonts w:ascii="仿宋_GB2312" w:eastAsia="仿宋_GB2312" w:hAnsi="ˎ̥" w:cs="仿宋_GB2312" w:hint="eastAsia"/>
          <w:sz w:val="28"/>
          <w:szCs w:val="28"/>
        </w:rPr>
        <w:t>财政拨款支出决算结构情况</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琼海市农业科学研究所2016年度</w:t>
      </w:r>
      <w:r w:rsidRPr="00270CAB">
        <w:rPr>
          <w:rFonts w:ascii="仿宋_GB2312" w:eastAsia="仿宋_GB2312" w:hAnsi="ˎ̥" w:hint="eastAsia"/>
          <w:sz w:val="28"/>
          <w:szCs w:val="28"/>
        </w:rPr>
        <w:t>一般公共预算</w:t>
      </w:r>
      <w:r w:rsidRPr="00270CAB">
        <w:rPr>
          <w:rFonts w:ascii="仿宋_GB2312" w:eastAsia="仿宋_GB2312" w:hAnsi="ˎ̥" w:cs="仿宋_GB2312" w:hint="eastAsia"/>
          <w:sz w:val="28"/>
          <w:szCs w:val="28"/>
        </w:rPr>
        <w:t>财政拨款支出256.84万元，</w:t>
      </w:r>
      <w:r w:rsidR="000F2FE9">
        <w:rPr>
          <w:rFonts w:ascii="仿宋_GB2312" w:eastAsia="仿宋_GB2312" w:hAnsi="ˎ̥" w:cs="仿宋_GB2312" w:hint="eastAsia"/>
          <w:sz w:val="28"/>
          <w:szCs w:val="28"/>
        </w:rPr>
        <w:t>分为基本支出215.14万元与项目支出41.7万元，主要用于以下方面：</w:t>
      </w:r>
      <w:r w:rsidR="00786D89">
        <w:rPr>
          <w:rFonts w:ascii="仿宋_GB2312" w:eastAsia="仿宋_GB2312" w:hAnsi="ˎ̥" w:cs="仿宋_GB2312" w:hint="eastAsia"/>
          <w:sz w:val="28"/>
          <w:szCs w:val="28"/>
        </w:rPr>
        <w:t>①</w:t>
      </w:r>
      <w:r w:rsidRPr="00887C75">
        <w:rPr>
          <w:rFonts w:ascii="仿宋_GB2312" w:eastAsia="仿宋_GB2312" w:hAnsi="ˎ̥" w:cs="仿宋_GB2312" w:hint="eastAsia"/>
          <w:sz w:val="28"/>
          <w:szCs w:val="28"/>
        </w:rPr>
        <w:t>社会保障和就业</w:t>
      </w:r>
      <w:r w:rsidR="00887C75" w:rsidRPr="00887C75">
        <w:rPr>
          <w:rFonts w:ascii="仿宋_GB2312" w:eastAsia="仿宋_GB2312" w:hAnsi="ˎ̥" w:cs="仿宋_GB2312" w:hint="eastAsia"/>
          <w:sz w:val="28"/>
          <w:szCs w:val="28"/>
        </w:rPr>
        <w:t>类</w:t>
      </w:r>
      <w:r w:rsidRPr="00270CAB">
        <w:rPr>
          <w:rFonts w:ascii="仿宋_GB2312" w:eastAsia="仿宋_GB2312" w:hAnsi="ˎ̥" w:cs="仿宋_GB2312" w:hint="eastAsia"/>
          <w:sz w:val="28"/>
          <w:szCs w:val="28"/>
        </w:rPr>
        <w:t>支出25.44万元</w:t>
      </w:r>
      <w:r w:rsidR="00887C75">
        <w:rPr>
          <w:rFonts w:ascii="仿宋_GB2312" w:eastAsia="仿宋_GB2312" w:hAnsi="ˎ̥" w:cs="仿宋_GB2312" w:hint="eastAsia"/>
          <w:sz w:val="28"/>
          <w:szCs w:val="28"/>
        </w:rPr>
        <w:t>（行政事业单位离退休款支出25.44万元，即机关事业单位基本养老保险缴费项支</w:t>
      </w:r>
      <w:r w:rsidR="00887C75">
        <w:rPr>
          <w:rFonts w:ascii="仿宋_GB2312" w:eastAsia="仿宋_GB2312" w:hAnsi="ˎ̥" w:cs="仿宋_GB2312" w:hint="eastAsia"/>
          <w:sz w:val="28"/>
          <w:szCs w:val="28"/>
        </w:rPr>
        <w:lastRenderedPageBreak/>
        <w:t>出25.44万元）</w:t>
      </w:r>
      <w:r w:rsidRPr="00270CAB">
        <w:rPr>
          <w:rFonts w:ascii="仿宋_GB2312" w:eastAsia="仿宋_GB2312" w:hAnsi="ˎ̥" w:cs="仿宋_GB2312" w:hint="eastAsia"/>
          <w:sz w:val="28"/>
          <w:szCs w:val="28"/>
        </w:rPr>
        <w:t>，占9.91%；</w:t>
      </w:r>
      <w:r w:rsidR="00786D89">
        <w:rPr>
          <w:rFonts w:ascii="仿宋_GB2312" w:eastAsia="仿宋_GB2312" w:hAnsi="ˎ̥" w:cs="仿宋_GB2312" w:hint="eastAsia"/>
          <w:sz w:val="28"/>
          <w:szCs w:val="28"/>
        </w:rPr>
        <w:t>②</w:t>
      </w:r>
      <w:r w:rsidRPr="00270CAB">
        <w:rPr>
          <w:rFonts w:ascii="仿宋_GB2312" w:eastAsia="仿宋_GB2312" w:hAnsi="ˎ̥" w:cs="仿宋_GB2312" w:hint="eastAsia"/>
          <w:sz w:val="28"/>
          <w:szCs w:val="28"/>
        </w:rPr>
        <w:t>医疗卫生与计划生育</w:t>
      </w:r>
      <w:r w:rsidR="00887C75">
        <w:rPr>
          <w:rFonts w:ascii="仿宋_GB2312" w:eastAsia="仿宋_GB2312" w:hAnsi="ˎ̥" w:cs="仿宋_GB2312" w:hint="eastAsia"/>
          <w:sz w:val="28"/>
          <w:szCs w:val="28"/>
        </w:rPr>
        <w:t>类</w:t>
      </w:r>
      <w:r w:rsidRPr="00270CAB">
        <w:rPr>
          <w:rFonts w:ascii="仿宋_GB2312" w:eastAsia="仿宋_GB2312" w:hAnsi="ˎ̥" w:cs="仿宋_GB2312" w:hint="eastAsia"/>
          <w:sz w:val="28"/>
          <w:szCs w:val="28"/>
        </w:rPr>
        <w:t>支出33.82万元</w:t>
      </w:r>
      <w:r w:rsidR="00887C75">
        <w:rPr>
          <w:rFonts w:ascii="仿宋_GB2312" w:eastAsia="仿宋_GB2312" w:hAnsi="ˎ̥" w:cs="仿宋_GB2312" w:hint="eastAsia"/>
          <w:sz w:val="28"/>
          <w:szCs w:val="28"/>
        </w:rPr>
        <w:t>（医疗保障款支出33.82万元，即事业单位医疗项支出11.90万元与公务员医疗补助项21.92万元）</w:t>
      </w:r>
      <w:r w:rsidRPr="00270CAB">
        <w:rPr>
          <w:rFonts w:ascii="仿宋_GB2312" w:eastAsia="仿宋_GB2312" w:hAnsi="ˎ̥" w:cs="仿宋_GB2312" w:hint="eastAsia"/>
          <w:sz w:val="28"/>
          <w:szCs w:val="28"/>
        </w:rPr>
        <w:t>，占13.17%；</w:t>
      </w:r>
      <w:r w:rsidR="00786D89">
        <w:rPr>
          <w:rFonts w:ascii="仿宋_GB2312" w:eastAsia="仿宋_GB2312" w:hAnsi="ˎ̥" w:cs="仿宋_GB2312" w:hint="eastAsia"/>
          <w:sz w:val="28"/>
          <w:szCs w:val="28"/>
        </w:rPr>
        <w:t>③</w:t>
      </w:r>
      <w:r w:rsidRPr="00270CAB">
        <w:rPr>
          <w:rFonts w:ascii="仿宋_GB2312" w:eastAsia="仿宋_GB2312" w:hAnsi="ˎ̥" w:cs="仿宋_GB2312" w:hint="eastAsia"/>
          <w:sz w:val="28"/>
          <w:szCs w:val="28"/>
        </w:rPr>
        <w:t>农林水</w:t>
      </w:r>
      <w:r w:rsidR="00887C75">
        <w:rPr>
          <w:rFonts w:ascii="仿宋_GB2312" w:eastAsia="仿宋_GB2312" w:hAnsi="ˎ̥" w:cs="仿宋_GB2312" w:hint="eastAsia"/>
          <w:sz w:val="28"/>
          <w:szCs w:val="28"/>
        </w:rPr>
        <w:t>类</w:t>
      </w:r>
      <w:r w:rsidRPr="00270CAB">
        <w:rPr>
          <w:rFonts w:ascii="仿宋_GB2312" w:eastAsia="仿宋_GB2312" w:hAnsi="ˎ̥" w:cs="仿宋_GB2312" w:hint="eastAsia"/>
          <w:sz w:val="28"/>
          <w:szCs w:val="28"/>
        </w:rPr>
        <w:t>支出180.20万元</w:t>
      </w:r>
      <w:r w:rsidR="00887C75">
        <w:rPr>
          <w:rFonts w:ascii="仿宋_GB2312" w:eastAsia="仿宋_GB2312" w:hAnsi="ˎ̥" w:cs="仿宋_GB2312" w:hint="eastAsia"/>
          <w:sz w:val="28"/>
          <w:szCs w:val="28"/>
        </w:rPr>
        <w:t>（农业款支出180.20万元，即事业运行项支出138.50万元、科技转化与推广服务项支出7.90万元及其他农业支出项支出33.80万元）</w:t>
      </w:r>
      <w:r w:rsidRPr="00270CAB">
        <w:rPr>
          <w:rFonts w:ascii="仿宋_GB2312" w:eastAsia="仿宋_GB2312" w:hAnsi="ˎ̥" w:cs="仿宋_GB2312" w:hint="eastAsia"/>
          <w:sz w:val="28"/>
          <w:szCs w:val="28"/>
        </w:rPr>
        <w:t>，占70.16%；</w:t>
      </w:r>
      <w:r w:rsidR="00786D89">
        <w:rPr>
          <w:rFonts w:ascii="仿宋_GB2312" w:eastAsia="仿宋_GB2312" w:hAnsi="ˎ̥" w:cs="仿宋_GB2312" w:hint="eastAsia"/>
          <w:sz w:val="28"/>
          <w:szCs w:val="28"/>
        </w:rPr>
        <w:t>④</w:t>
      </w:r>
      <w:r w:rsidRPr="00270CAB">
        <w:rPr>
          <w:rFonts w:ascii="仿宋_GB2312" w:eastAsia="仿宋_GB2312" w:hAnsi="ˎ̥" w:cs="仿宋_GB2312" w:hint="eastAsia"/>
          <w:sz w:val="28"/>
          <w:szCs w:val="28"/>
        </w:rPr>
        <w:t>住房保障支出</w:t>
      </w:r>
      <w:r w:rsidR="001C5DBE">
        <w:rPr>
          <w:rFonts w:ascii="仿宋_GB2312" w:eastAsia="仿宋_GB2312" w:hAnsi="ˎ̥" w:cs="仿宋_GB2312" w:hint="eastAsia"/>
          <w:sz w:val="28"/>
          <w:szCs w:val="28"/>
        </w:rPr>
        <w:t>类支出</w:t>
      </w:r>
      <w:r w:rsidRPr="00270CAB">
        <w:rPr>
          <w:rFonts w:ascii="仿宋_GB2312" w:eastAsia="仿宋_GB2312" w:hAnsi="ˎ̥" w:cs="仿宋_GB2312" w:hint="eastAsia"/>
          <w:sz w:val="28"/>
          <w:szCs w:val="28"/>
        </w:rPr>
        <w:t>17.37万元</w:t>
      </w:r>
      <w:r w:rsidR="001C5DBE">
        <w:rPr>
          <w:rFonts w:ascii="仿宋_GB2312" w:eastAsia="仿宋_GB2312" w:hAnsi="ˎ̥" w:cs="仿宋_GB2312" w:hint="eastAsia"/>
          <w:sz w:val="28"/>
          <w:szCs w:val="28"/>
        </w:rPr>
        <w:t>（住房改革支出款支出17.37万元，即住房公积金项17.37万元）</w:t>
      </w:r>
      <w:r w:rsidRPr="00270CAB">
        <w:rPr>
          <w:rFonts w:ascii="仿宋_GB2312" w:eastAsia="仿宋_GB2312" w:hAnsi="ˎ̥" w:cs="仿宋_GB2312" w:hint="eastAsia"/>
          <w:sz w:val="28"/>
          <w:szCs w:val="28"/>
        </w:rPr>
        <w:t>，占6.76%。</w:t>
      </w:r>
    </w:p>
    <w:p w:rsidR="00E924B2" w:rsidRPr="00E924B2" w:rsidRDefault="00E924B2" w:rsidP="00E924B2">
      <w:pPr>
        <w:spacing w:line="500" w:lineRule="exact"/>
        <w:ind w:firstLineChars="200" w:firstLine="560"/>
        <w:rPr>
          <w:rFonts w:ascii="仿宋_GB2312" w:eastAsia="仿宋_GB2312" w:hAnsi="ˎ̥" w:cs="仿宋_GB2312"/>
          <w:sz w:val="28"/>
          <w:szCs w:val="28"/>
        </w:rPr>
      </w:pPr>
      <w:bookmarkStart w:id="0" w:name="_GoBack"/>
      <w:r w:rsidRPr="00E924B2">
        <w:rPr>
          <w:rFonts w:ascii="仿宋_GB2312" w:eastAsia="仿宋_GB2312" w:hAnsi="ˎ̥" w:cs="仿宋_GB2312" w:hint="eastAsia"/>
          <w:sz w:val="28"/>
          <w:szCs w:val="28"/>
        </w:rPr>
        <w:t>4.财政拨款支出决算具体情况。</w:t>
      </w:r>
    </w:p>
    <w:p w:rsidR="00E924B2" w:rsidRPr="007F3A9A"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琼海市农业科学研究所2016年度财政拨款支出年初预算为365.59元，支出决算256.84万元，完成年初预算的70.25%。决算数小于预算数的主要原因：</w:t>
      </w:r>
      <w:r w:rsidRPr="00270CAB">
        <w:rPr>
          <w:rFonts w:ascii="仿宋_GB2312" w:eastAsia="仿宋_GB2312" w:hAnsi="ˎ̥" w:cs="仿宋_GB2312" w:hint="eastAsia"/>
          <w:sz w:val="28"/>
          <w:szCs w:val="28"/>
        </w:rPr>
        <w:t>一是</w:t>
      </w:r>
      <w:r>
        <w:rPr>
          <w:rFonts w:ascii="仿宋_GB2312" w:eastAsia="仿宋_GB2312" w:hAnsi="ˎ̥" w:cs="仿宋_GB2312" w:hint="eastAsia"/>
          <w:sz w:val="28"/>
          <w:szCs w:val="28"/>
        </w:rPr>
        <w:t>有人员调出</w:t>
      </w:r>
      <w:r w:rsidRPr="00270CAB">
        <w:rPr>
          <w:rFonts w:ascii="仿宋_GB2312" w:eastAsia="仿宋_GB2312" w:hAnsi="ˎ̥" w:cs="仿宋_GB2312" w:hint="eastAsia"/>
          <w:sz w:val="28"/>
          <w:szCs w:val="28"/>
        </w:rPr>
        <w:t>；二是</w:t>
      </w:r>
      <w:r>
        <w:rPr>
          <w:rFonts w:ascii="仿宋_GB2312" w:eastAsia="仿宋_GB2312" w:hAnsi="ˎ̥" w:cs="仿宋_GB2312" w:hint="eastAsia"/>
          <w:sz w:val="28"/>
          <w:szCs w:val="28"/>
        </w:rPr>
        <w:t>差额单位任务不到扣落工资；三是工程项目上资金的使用严格控制把关。</w:t>
      </w:r>
      <w:r w:rsidRPr="00E924B2">
        <w:rPr>
          <w:rFonts w:ascii="仿宋_GB2312" w:eastAsia="仿宋_GB2312" w:hAnsi="ˎ̥" w:cs="仿宋_GB2312" w:hint="eastAsia"/>
          <w:sz w:val="28"/>
          <w:szCs w:val="28"/>
        </w:rPr>
        <w:t>其中：</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（1）社会保障和就业类支出（类）行政事业单位离退休（款)事业单位离退休（项）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年初预算为0.78万元，支出决算为0万元，决算数小于预算数的主要原因：社保机构负责发放退休人员养老金。</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(2)社会保障和就业类支出（类）行政事业单位离退休（款）机关事业单位基本养老保险缴费支出（项）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年初预算为27.99万元，支出决算为25.44万元，完成年初预算的90.89%。决算数小于预算数的主要原因：有人员调出</w:t>
      </w:r>
    </w:p>
    <w:p w:rsidR="00E924B2" w:rsidRPr="00E924B2" w:rsidRDefault="00E924B2" w:rsidP="00E924B2">
      <w:pPr>
        <w:numPr>
          <w:ilvl w:val="0"/>
          <w:numId w:val="2"/>
        </w:num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医疗卫生与计划生育类支出（类）医疗保障(款)事业单位医疗(项)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 xml:space="preserve">年初预算为11.90万元，支出决算为11.90万元，完成年初预算的100%。       </w:t>
      </w:r>
    </w:p>
    <w:p w:rsidR="00E924B2" w:rsidRPr="00E924B2" w:rsidRDefault="00E924B2" w:rsidP="00E924B2">
      <w:pPr>
        <w:numPr>
          <w:ilvl w:val="0"/>
          <w:numId w:val="2"/>
        </w:num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医疗卫生与计划生育类支出（类）医疗保障(款)公务员医疗补助（项）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年初预算为40.81万元，支出决算为21.92万元，完成年初预算</w:t>
      </w:r>
      <w:r w:rsidRPr="00E924B2">
        <w:rPr>
          <w:rFonts w:ascii="仿宋_GB2312" w:eastAsia="仿宋_GB2312" w:hAnsi="ˎ̥" w:cs="仿宋_GB2312" w:hint="eastAsia"/>
          <w:sz w:val="28"/>
          <w:szCs w:val="28"/>
        </w:rPr>
        <w:lastRenderedPageBreak/>
        <w:t>的53.71%。决算数小于预算数的主要原因：一是人员调出；二是差额单位性质的原因。</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（5）农林水支出（类）农业（款）事业运行（项）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年初预算为171.42万元，支出决算为138.50万元，完成年初预算的80.79%。决算数小于预算数的主要原因：在材料方面严格把关，使工程资金控制在预算之下</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（6）农林水支出（类）农业（款）科技转化与推广服务（项）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年初预算为61.33万元，支出决算为7.90万元，完成年初预算的12.88%。决算数小于预算数的主要原因：在材料上坚持勤俭节约原则，该节约的就节约，所以小于预算金额。</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（7）农林水支出（类）农业（款）其他农业支出（项）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年初预算为34万元，支出决算为33.80万元，完成年初预算的99.41%。</w:t>
      </w:r>
    </w:p>
    <w:p w:rsidR="00E924B2" w:rsidRPr="00E924B2" w:rsidRDefault="00E924B2" w:rsidP="00E924B2">
      <w:pPr>
        <w:numPr>
          <w:ilvl w:val="0"/>
          <w:numId w:val="3"/>
        </w:num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住房保障支出（类）住房改革支出（款）住房公积金（项）</w:t>
      </w:r>
    </w:p>
    <w:p w:rsidR="00E924B2" w:rsidRPr="00E924B2" w:rsidRDefault="00E924B2" w:rsidP="00E924B2">
      <w:pPr>
        <w:spacing w:line="500" w:lineRule="exact"/>
        <w:ind w:firstLineChars="200" w:firstLine="560"/>
        <w:rPr>
          <w:rFonts w:ascii="仿宋_GB2312" w:eastAsia="仿宋_GB2312" w:hAnsi="ˎ̥" w:cs="仿宋_GB2312"/>
          <w:sz w:val="28"/>
          <w:szCs w:val="28"/>
        </w:rPr>
      </w:pPr>
      <w:r w:rsidRPr="00E924B2">
        <w:rPr>
          <w:rFonts w:ascii="仿宋_GB2312" w:eastAsia="仿宋_GB2312" w:hAnsi="ˎ̥" w:cs="仿宋_GB2312" w:hint="eastAsia"/>
          <w:sz w:val="28"/>
          <w:szCs w:val="28"/>
        </w:rPr>
        <w:t>年初预算为17.32万元，支出决算为17.37万元，完成年初预算的100%。</w:t>
      </w:r>
    </w:p>
    <w:bookmarkEnd w:id="0"/>
    <w:p w:rsidR="00E00AF8" w:rsidRPr="00270CAB" w:rsidRDefault="00E00AF8" w:rsidP="00270CAB">
      <w:pPr>
        <w:spacing w:line="500" w:lineRule="exact"/>
        <w:ind w:firstLineChars="196" w:firstLine="551"/>
        <w:rPr>
          <w:rFonts w:ascii="仿宋_GB2312" w:eastAsia="仿宋_GB2312" w:hAnsi="ˎ̥" w:cs="仿宋_GB2312"/>
          <w:sz w:val="28"/>
          <w:szCs w:val="28"/>
        </w:rPr>
      </w:pPr>
      <w:r w:rsidRPr="00270CAB">
        <w:rPr>
          <w:rFonts w:ascii="楷体_GB2312" w:eastAsia="楷体_GB2312" w:hAnsi="ˎ̥" w:cs="楷体_GB2312" w:hint="eastAsia"/>
          <w:b/>
          <w:sz w:val="28"/>
          <w:szCs w:val="28"/>
        </w:rPr>
        <w:t>（六）关于琼海市农业科学研究所2016年度一般公共预算财政拨款基本支出决算</w:t>
      </w:r>
      <w:r w:rsidRPr="00270CAB">
        <w:rPr>
          <w:rFonts w:ascii="楷体_GB2312" w:eastAsia="楷体_GB2312" w:hAnsi="ˎ̥" w:hint="eastAsia"/>
          <w:b/>
          <w:sz w:val="28"/>
          <w:szCs w:val="28"/>
        </w:rPr>
        <w:t>明细</w:t>
      </w:r>
      <w:r w:rsidRPr="00270CAB">
        <w:rPr>
          <w:rFonts w:ascii="楷体_GB2312" w:eastAsia="楷体_GB2312" w:hAnsi="ˎ̥" w:cs="楷体_GB2312" w:hint="eastAsia"/>
          <w:b/>
          <w:sz w:val="28"/>
          <w:szCs w:val="28"/>
        </w:rPr>
        <w:t>情况说明</w:t>
      </w:r>
    </w:p>
    <w:p w:rsidR="00E00AF8" w:rsidRPr="00270CAB" w:rsidRDefault="00E00AF8" w:rsidP="00270CAB">
      <w:pPr>
        <w:tabs>
          <w:tab w:val="center" w:pos="4473"/>
        </w:tabs>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琼海市农业科学研究所2016年度财政拨款基本支出215.14万元，其中：人员经费209.53万元，主要包括：基本工资</w:t>
      </w:r>
      <w:r w:rsidR="001C5DBE">
        <w:rPr>
          <w:rFonts w:ascii="仿宋_GB2312" w:eastAsia="仿宋_GB2312" w:hAnsi="ˎ̥" w:cs="仿宋_GB2312" w:hint="eastAsia"/>
          <w:sz w:val="28"/>
          <w:szCs w:val="28"/>
        </w:rPr>
        <w:t>44.65万元</w:t>
      </w:r>
      <w:r w:rsidRPr="00270CAB">
        <w:rPr>
          <w:rFonts w:ascii="仿宋_GB2312" w:eastAsia="仿宋_GB2312" w:hAnsi="ˎ̥" w:cs="仿宋_GB2312" w:hint="eastAsia"/>
          <w:sz w:val="28"/>
          <w:szCs w:val="28"/>
        </w:rPr>
        <w:t>、津贴补贴</w:t>
      </w:r>
      <w:r w:rsidR="001C5DBE">
        <w:rPr>
          <w:rFonts w:ascii="仿宋_GB2312" w:eastAsia="仿宋_GB2312" w:hAnsi="ˎ̥" w:cs="仿宋_GB2312" w:hint="eastAsia"/>
          <w:sz w:val="28"/>
          <w:szCs w:val="28"/>
        </w:rPr>
        <w:t>26.94万元、机关事业单位基本养老保险缴费25.44万元、职业年金缴费3.06万元、其他</w:t>
      </w:r>
      <w:r w:rsidRPr="00270CAB">
        <w:rPr>
          <w:rFonts w:ascii="仿宋_GB2312" w:eastAsia="仿宋_GB2312" w:hAnsi="ˎ̥" w:cs="仿宋_GB2312" w:hint="eastAsia"/>
          <w:sz w:val="28"/>
          <w:szCs w:val="28"/>
        </w:rPr>
        <w:t>社会保障缴费</w:t>
      </w:r>
      <w:r w:rsidR="001C5DBE">
        <w:rPr>
          <w:rFonts w:ascii="仿宋_GB2312" w:eastAsia="仿宋_GB2312" w:hAnsi="ˎ̥" w:cs="仿宋_GB2312" w:hint="eastAsia"/>
          <w:sz w:val="28"/>
          <w:szCs w:val="28"/>
        </w:rPr>
        <w:t>19.83万元</w:t>
      </w:r>
      <w:r w:rsidRPr="00270CAB">
        <w:rPr>
          <w:rFonts w:ascii="仿宋_GB2312" w:eastAsia="仿宋_GB2312" w:hAnsi="ˎ̥" w:cs="仿宋_GB2312" w:hint="eastAsia"/>
          <w:sz w:val="28"/>
          <w:szCs w:val="28"/>
        </w:rPr>
        <w:t>、伙食补助费</w:t>
      </w:r>
      <w:r w:rsidR="001C5DBE">
        <w:rPr>
          <w:rFonts w:ascii="仿宋_GB2312" w:eastAsia="仿宋_GB2312" w:hAnsi="ˎ̥" w:cs="仿宋_GB2312" w:hint="eastAsia"/>
          <w:sz w:val="28"/>
          <w:szCs w:val="28"/>
        </w:rPr>
        <w:t>1.26万元</w:t>
      </w:r>
      <w:r w:rsidRPr="00270CAB">
        <w:rPr>
          <w:rFonts w:ascii="仿宋_GB2312" w:eastAsia="仿宋_GB2312" w:hAnsi="ˎ̥" w:cs="仿宋_GB2312" w:hint="eastAsia"/>
          <w:sz w:val="28"/>
          <w:szCs w:val="28"/>
        </w:rPr>
        <w:t>、绩效工资</w:t>
      </w:r>
      <w:r w:rsidR="001C5DBE">
        <w:rPr>
          <w:rFonts w:ascii="仿宋_GB2312" w:eastAsia="仿宋_GB2312" w:hAnsi="ˎ̥" w:cs="仿宋_GB2312" w:hint="eastAsia"/>
          <w:sz w:val="28"/>
          <w:szCs w:val="28"/>
        </w:rPr>
        <w:t>15.50万元、</w:t>
      </w:r>
      <w:r w:rsidRPr="00270CAB">
        <w:rPr>
          <w:rFonts w:ascii="仿宋_GB2312" w:eastAsia="仿宋_GB2312" w:hAnsi="ˎ̥" w:cs="仿宋_GB2312" w:hint="eastAsia"/>
          <w:sz w:val="28"/>
          <w:szCs w:val="28"/>
        </w:rPr>
        <w:t>生活补助</w:t>
      </w:r>
      <w:r w:rsidR="001C5DBE">
        <w:rPr>
          <w:rFonts w:ascii="仿宋_GB2312" w:eastAsia="仿宋_GB2312" w:hAnsi="ˎ̥" w:cs="仿宋_GB2312" w:hint="eastAsia"/>
          <w:sz w:val="28"/>
          <w:szCs w:val="28"/>
        </w:rPr>
        <w:t>3.36万元</w:t>
      </w:r>
      <w:r w:rsidRPr="00270CAB">
        <w:rPr>
          <w:rFonts w:ascii="仿宋_GB2312" w:eastAsia="仿宋_GB2312" w:hAnsi="ˎ̥" w:cs="仿宋_GB2312" w:hint="eastAsia"/>
          <w:sz w:val="28"/>
          <w:szCs w:val="28"/>
        </w:rPr>
        <w:t>、医疗费</w:t>
      </w:r>
      <w:r w:rsidR="001C5DBE">
        <w:rPr>
          <w:rFonts w:ascii="仿宋_GB2312" w:eastAsia="仿宋_GB2312" w:hAnsi="ˎ̥" w:cs="仿宋_GB2312" w:hint="eastAsia"/>
          <w:sz w:val="28"/>
          <w:szCs w:val="28"/>
        </w:rPr>
        <w:t>33.82万元</w:t>
      </w:r>
      <w:r w:rsidRPr="00270CAB">
        <w:rPr>
          <w:rFonts w:ascii="仿宋_GB2312" w:eastAsia="仿宋_GB2312" w:hAnsi="ˎ̥" w:cs="仿宋_GB2312" w:hint="eastAsia"/>
          <w:sz w:val="28"/>
          <w:szCs w:val="28"/>
        </w:rPr>
        <w:t>、住房公积金</w:t>
      </w:r>
      <w:r w:rsidR="001C5DBE">
        <w:rPr>
          <w:rFonts w:ascii="仿宋_GB2312" w:eastAsia="仿宋_GB2312" w:hAnsi="ˎ̥" w:cs="仿宋_GB2312" w:hint="eastAsia"/>
          <w:sz w:val="28"/>
          <w:szCs w:val="28"/>
        </w:rPr>
        <w:t>34.31万元、其他对个人和家庭的补助支出1.35万元</w:t>
      </w:r>
      <w:r w:rsidRPr="00270CAB">
        <w:rPr>
          <w:rFonts w:ascii="仿宋_GB2312" w:eastAsia="仿宋_GB2312" w:hAnsi="ˎ̥" w:cs="仿宋_GB2312" w:hint="eastAsia"/>
          <w:sz w:val="28"/>
          <w:szCs w:val="28"/>
        </w:rPr>
        <w:t>。</w:t>
      </w:r>
    </w:p>
    <w:p w:rsidR="00E00AF8" w:rsidRPr="00270CAB" w:rsidRDefault="00E00AF8" w:rsidP="00270CAB">
      <w:pPr>
        <w:tabs>
          <w:tab w:val="center" w:pos="4473"/>
        </w:tabs>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公用经费5.61万元，主要包括：办公费</w:t>
      </w:r>
      <w:r w:rsidR="001C5DBE">
        <w:rPr>
          <w:rFonts w:ascii="仿宋_GB2312" w:eastAsia="仿宋_GB2312" w:hAnsi="ˎ̥" w:cs="仿宋_GB2312" w:hint="eastAsia"/>
          <w:sz w:val="28"/>
          <w:szCs w:val="28"/>
        </w:rPr>
        <w:t>0.50万元</w:t>
      </w:r>
      <w:r w:rsidRPr="00270CAB">
        <w:rPr>
          <w:rFonts w:ascii="仿宋_GB2312" w:eastAsia="仿宋_GB2312" w:hAnsi="ˎ̥" w:cs="仿宋_GB2312" w:hint="eastAsia"/>
          <w:sz w:val="28"/>
          <w:szCs w:val="28"/>
        </w:rPr>
        <w:t>、印刷费</w:t>
      </w:r>
      <w:r w:rsidR="001C5DBE">
        <w:rPr>
          <w:rFonts w:ascii="仿宋_GB2312" w:eastAsia="仿宋_GB2312" w:hAnsi="ˎ̥" w:cs="仿宋_GB2312" w:hint="eastAsia"/>
          <w:sz w:val="28"/>
          <w:szCs w:val="28"/>
        </w:rPr>
        <w:t>0.17万元</w:t>
      </w:r>
      <w:r w:rsidRPr="00270CAB">
        <w:rPr>
          <w:rFonts w:ascii="仿宋_GB2312" w:eastAsia="仿宋_GB2312" w:hAnsi="ˎ̥" w:cs="仿宋_GB2312" w:hint="eastAsia"/>
          <w:sz w:val="28"/>
          <w:szCs w:val="28"/>
        </w:rPr>
        <w:t>、水费</w:t>
      </w:r>
      <w:r w:rsidR="00C8303E">
        <w:rPr>
          <w:rFonts w:ascii="仿宋_GB2312" w:eastAsia="仿宋_GB2312" w:hAnsi="ˎ̥" w:cs="仿宋_GB2312" w:hint="eastAsia"/>
          <w:sz w:val="28"/>
          <w:szCs w:val="28"/>
        </w:rPr>
        <w:t>0.06万元</w:t>
      </w:r>
      <w:r w:rsidRPr="00270CAB">
        <w:rPr>
          <w:rFonts w:ascii="仿宋_GB2312" w:eastAsia="仿宋_GB2312" w:hAnsi="ˎ̥" w:cs="仿宋_GB2312" w:hint="eastAsia"/>
          <w:sz w:val="28"/>
          <w:szCs w:val="28"/>
        </w:rPr>
        <w:t>、电费</w:t>
      </w:r>
      <w:r w:rsidR="00C8303E">
        <w:rPr>
          <w:rFonts w:ascii="仿宋_GB2312" w:eastAsia="仿宋_GB2312" w:hAnsi="ˎ̥" w:cs="仿宋_GB2312" w:hint="eastAsia"/>
          <w:sz w:val="28"/>
          <w:szCs w:val="28"/>
        </w:rPr>
        <w:t>2.37万元</w:t>
      </w:r>
      <w:r w:rsidRPr="00270CAB">
        <w:rPr>
          <w:rFonts w:ascii="仿宋_GB2312" w:eastAsia="仿宋_GB2312" w:hAnsi="ˎ̥" w:cs="仿宋_GB2312" w:hint="eastAsia"/>
          <w:sz w:val="28"/>
          <w:szCs w:val="28"/>
        </w:rPr>
        <w:t>、邮电费</w:t>
      </w:r>
      <w:r w:rsidR="00C8303E">
        <w:rPr>
          <w:rFonts w:ascii="仿宋_GB2312" w:eastAsia="仿宋_GB2312" w:hAnsi="ˎ̥" w:cs="仿宋_GB2312" w:hint="eastAsia"/>
          <w:sz w:val="28"/>
          <w:szCs w:val="28"/>
        </w:rPr>
        <w:t>0.30万元</w:t>
      </w:r>
      <w:r w:rsidRPr="00270CAB">
        <w:rPr>
          <w:rFonts w:ascii="仿宋_GB2312" w:eastAsia="仿宋_GB2312" w:hAnsi="ˎ̥" w:cs="仿宋_GB2312" w:hint="eastAsia"/>
          <w:sz w:val="28"/>
          <w:szCs w:val="28"/>
        </w:rPr>
        <w:t>、差旅费</w:t>
      </w:r>
      <w:r w:rsidR="00C8303E">
        <w:rPr>
          <w:rFonts w:ascii="仿宋_GB2312" w:eastAsia="仿宋_GB2312" w:hAnsi="ˎ̥" w:cs="仿宋_GB2312" w:hint="eastAsia"/>
          <w:sz w:val="28"/>
          <w:szCs w:val="28"/>
        </w:rPr>
        <w:lastRenderedPageBreak/>
        <w:t>0.03万元</w:t>
      </w:r>
      <w:r w:rsidRPr="00270CAB">
        <w:rPr>
          <w:rFonts w:ascii="仿宋_GB2312" w:eastAsia="仿宋_GB2312" w:hAnsi="ˎ̥" w:cs="仿宋_GB2312" w:hint="eastAsia"/>
          <w:sz w:val="28"/>
          <w:szCs w:val="28"/>
        </w:rPr>
        <w:t>、工会经费</w:t>
      </w:r>
      <w:r w:rsidR="00C8303E">
        <w:rPr>
          <w:rFonts w:ascii="仿宋_GB2312" w:eastAsia="仿宋_GB2312" w:hAnsi="ˎ̥" w:cs="仿宋_GB2312" w:hint="eastAsia"/>
          <w:sz w:val="28"/>
          <w:szCs w:val="28"/>
        </w:rPr>
        <w:t>0.40万元</w:t>
      </w:r>
      <w:r w:rsidRPr="00270CAB">
        <w:rPr>
          <w:rFonts w:ascii="仿宋_GB2312" w:eastAsia="仿宋_GB2312" w:hAnsi="ˎ̥" w:cs="仿宋_GB2312" w:hint="eastAsia"/>
          <w:sz w:val="28"/>
          <w:szCs w:val="28"/>
        </w:rPr>
        <w:t>、公务用车运行维护费</w:t>
      </w:r>
      <w:r w:rsidR="00C8303E">
        <w:rPr>
          <w:rFonts w:ascii="仿宋_GB2312" w:eastAsia="仿宋_GB2312" w:hAnsi="ˎ̥" w:cs="仿宋_GB2312" w:hint="eastAsia"/>
          <w:sz w:val="28"/>
          <w:szCs w:val="28"/>
        </w:rPr>
        <w:t>1.47万元</w:t>
      </w:r>
      <w:r w:rsidRPr="00270CAB">
        <w:rPr>
          <w:rFonts w:ascii="仿宋_GB2312" w:eastAsia="仿宋_GB2312" w:hAnsi="ˎ̥" w:cs="仿宋_GB2312" w:hint="eastAsia"/>
          <w:sz w:val="28"/>
          <w:szCs w:val="28"/>
        </w:rPr>
        <w:t>、其他商品和服务支出</w:t>
      </w:r>
      <w:r w:rsidR="00C8303E">
        <w:rPr>
          <w:rFonts w:ascii="仿宋_GB2312" w:eastAsia="仿宋_GB2312" w:hAnsi="ˎ̥" w:cs="仿宋_GB2312" w:hint="eastAsia"/>
          <w:sz w:val="28"/>
          <w:szCs w:val="28"/>
        </w:rPr>
        <w:t>0.31万元</w:t>
      </w:r>
      <w:r w:rsidRPr="00270CAB">
        <w:rPr>
          <w:rFonts w:ascii="仿宋_GB2312" w:eastAsia="仿宋_GB2312" w:hAnsi="ˎ̥" w:cs="仿宋_GB2312" w:hint="eastAsia"/>
          <w:sz w:val="28"/>
          <w:szCs w:val="28"/>
        </w:rPr>
        <w:t>。</w:t>
      </w:r>
    </w:p>
    <w:p w:rsidR="00E00AF8" w:rsidRPr="00270CAB" w:rsidRDefault="00E00AF8" w:rsidP="00270CAB">
      <w:pPr>
        <w:spacing w:line="500" w:lineRule="exact"/>
        <w:ind w:firstLineChars="196" w:firstLine="551"/>
        <w:rPr>
          <w:rFonts w:ascii="仿宋_GB2312" w:eastAsia="仿宋_GB2312" w:hAnsi="ˎ̥" w:cs="仿宋_GB2312"/>
          <w:sz w:val="28"/>
          <w:szCs w:val="28"/>
        </w:rPr>
      </w:pPr>
      <w:r w:rsidRPr="00270CAB">
        <w:rPr>
          <w:rFonts w:ascii="楷体_GB2312" w:eastAsia="楷体_GB2312" w:hAnsi="ˎ̥" w:cs="楷体_GB2312" w:hint="eastAsia"/>
          <w:b/>
          <w:sz w:val="28"/>
          <w:szCs w:val="28"/>
        </w:rPr>
        <w:t>（七）关于琼海市农业科学研究所2016年度一般公共预算财政拨款“三公”经费支出决算情况说明</w:t>
      </w:r>
    </w:p>
    <w:p w:rsidR="00E00AF8" w:rsidRPr="00270CAB" w:rsidRDefault="00E00AF8" w:rsidP="00270CAB">
      <w:pPr>
        <w:spacing w:line="500" w:lineRule="exact"/>
        <w:ind w:firstLineChars="200" w:firstLine="562"/>
        <w:rPr>
          <w:rFonts w:ascii="仿宋_GB2312" w:eastAsia="仿宋_GB2312" w:hAnsi="ˎ̥" w:cs="仿宋_GB2312"/>
          <w:sz w:val="28"/>
          <w:szCs w:val="28"/>
        </w:rPr>
      </w:pPr>
      <w:r w:rsidRPr="00270CAB">
        <w:rPr>
          <w:rFonts w:ascii="仿宋_GB2312" w:eastAsia="仿宋_GB2312" w:hAnsi="ˎ̥" w:cs="仿宋_GB2312" w:hint="eastAsia"/>
          <w:b/>
          <w:sz w:val="28"/>
          <w:szCs w:val="28"/>
        </w:rPr>
        <w:t>1. “三公”经费财政拨款支出决算总体情况说明。</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琼海市农业科学研究所2016年度“三公”经费财政拨款支出预算为1.96万元，支出决算为1.66万元，完成预算的84.70%。其中：因公出国（境）费支出决算为0万元，完成预算的0%；公务用车购置及运行费支出决算为1.66万元，完成预算的84.70%；公务接待费支出决算为0万元，完成预算的0%。2016年度“三公”经费支出决算数小于预算数的主要原因：一是严格控制公车私用以及制定了车辆使用制度，控制乱用车从而节约油费；二是严格控制，并规范车辆维修发票和审批制度。</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 xml:space="preserve">    2016年度“三公”经费财政拨款支出决算数比2015年度增加0.31万元，增长22.96%，其中：无因公出国（境）费支出及公务接待费支出；公务用车购置及运行费支出决算增加0.31万元，增长22.96%；公务用车购置及运行费支出决算增加的主要原因是单位车辆使用年限较长，维护保养频次增多。</w:t>
      </w:r>
    </w:p>
    <w:p w:rsidR="00E00AF8" w:rsidRPr="00270CAB" w:rsidRDefault="00E00AF8" w:rsidP="00270CAB">
      <w:pPr>
        <w:spacing w:line="500" w:lineRule="exact"/>
        <w:ind w:firstLineChars="200" w:firstLine="562"/>
        <w:rPr>
          <w:rFonts w:ascii="仿宋_GB2312" w:eastAsia="仿宋_GB2312" w:hAnsi="ˎ̥" w:cs="仿宋_GB2312"/>
          <w:sz w:val="28"/>
          <w:szCs w:val="28"/>
        </w:rPr>
      </w:pPr>
      <w:r w:rsidRPr="00270CAB">
        <w:rPr>
          <w:rFonts w:ascii="仿宋_GB2312" w:eastAsia="仿宋_GB2312" w:hAnsi="ˎ̥" w:cs="仿宋_GB2312" w:hint="eastAsia"/>
          <w:b/>
          <w:sz w:val="28"/>
          <w:szCs w:val="28"/>
        </w:rPr>
        <w:t>2. “三公”经费财政拨款支出决算具体情况说明。</w:t>
      </w:r>
    </w:p>
    <w:p w:rsidR="00E00AF8" w:rsidRPr="00270CAB" w:rsidRDefault="00E00AF8" w:rsidP="00270CAB">
      <w:pPr>
        <w:spacing w:line="500" w:lineRule="exact"/>
        <w:ind w:firstLineChars="200" w:firstLine="560"/>
        <w:jc w:val="left"/>
        <w:rPr>
          <w:rFonts w:ascii="仿宋_GB2312" w:eastAsia="仿宋_GB2312" w:hAnsi="ˎ̥" w:cs="仿宋_GB2312"/>
          <w:sz w:val="28"/>
          <w:szCs w:val="28"/>
        </w:rPr>
      </w:pPr>
      <w:r w:rsidRPr="00270CAB">
        <w:rPr>
          <w:rFonts w:ascii="仿宋_GB2312" w:eastAsia="仿宋_GB2312" w:hAnsi="ˎ̥" w:cs="仿宋_GB2312" w:hint="eastAsia"/>
          <w:sz w:val="28"/>
          <w:szCs w:val="28"/>
        </w:rPr>
        <w:t>2016年度“三公”经费财政拨款支出决算中，因公出国（境）费支出决算0万元，占0%；公务用车购置及运行费支出决算1.66万元，占84.70%；公务接待费支出决算0万元，0%。具体情况如下：</w:t>
      </w:r>
    </w:p>
    <w:p w:rsidR="00E00AF8" w:rsidRDefault="00E00AF8" w:rsidP="00270CAB">
      <w:pPr>
        <w:spacing w:line="500" w:lineRule="exact"/>
        <w:ind w:firstLineChars="200" w:firstLine="562"/>
        <w:rPr>
          <w:rFonts w:ascii="仿宋_GB2312" w:eastAsia="仿宋_GB2312" w:hAnsi="ˎ̥" w:cs="仿宋_GB2312"/>
          <w:sz w:val="28"/>
          <w:szCs w:val="28"/>
        </w:rPr>
      </w:pPr>
      <w:r w:rsidRPr="00270CAB">
        <w:rPr>
          <w:rFonts w:ascii="仿宋_GB2312" w:eastAsia="仿宋_GB2312" w:hAnsi="ˎ̥" w:cs="仿宋_GB2312" w:hint="eastAsia"/>
          <w:b/>
          <w:sz w:val="28"/>
          <w:szCs w:val="28"/>
        </w:rPr>
        <w:t>公务用车购置及运行费支出</w:t>
      </w:r>
      <w:r w:rsidRPr="00270CAB">
        <w:rPr>
          <w:rFonts w:ascii="仿宋_GB2312" w:eastAsia="仿宋_GB2312" w:hAnsi="ˎ̥" w:cs="仿宋_GB2312" w:hint="eastAsia"/>
          <w:sz w:val="28"/>
          <w:szCs w:val="28"/>
        </w:rPr>
        <w:t>1.66万元。其中：</w:t>
      </w:r>
      <w:r w:rsidRPr="00270CAB">
        <w:rPr>
          <w:rFonts w:ascii="仿宋_GB2312" w:eastAsia="仿宋_GB2312" w:hAnsi="ˎ̥" w:cs="仿宋_GB2312" w:hint="eastAsia"/>
          <w:b/>
          <w:sz w:val="28"/>
          <w:szCs w:val="28"/>
        </w:rPr>
        <w:t>公务用车购置支出</w:t>
      </w:r>
      <w:r w:rsidRPr="00270CAB">
        <w:rPr>
          <w:rFonts w:ascii="仿宋_GB2312" w:eastAsia="仿宋_GB2312" w:hAnsi="ˎ̥" w:cs="仿宋_GB2312" w:hint="eastAsia"/>
          <w:sz w:val="28"/>
          <w:szCs w:val="28"/>
        </w:rPr>
        <w:t>0万元，</w:t>
      </w:r>
      <w:r w:rsidRPr="00270CAB">
        <w:rPr>
          <w:rFonts w:ascii="仿宋_GB2312" w:eastAsia="仿宋_GB2312" w:hAnsi="ˎ̥" w:hint="eastAsia"/>
          <w:sz w:val="28"/>
          <w:szCs w:val="28"/>
        </w:rPr>
        <w:t>全年购置公务用车</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辆，年末公务用车保有量</w:t>
      </w:r>
      <w:r w:rsidRPr="00270CAB">
        <w:rPr>
          <w:rFonts w:ascii="仿宋_GB2312" w:eastAsia="仿宋_GB2312" w:hAnsi="ˎ̥" w:cs="仿宋_GB2312" w:hint="eastAsia"/>
          <w:sz w:val="28"/>
          <w:szCs w:val="28"/>
        </w:rPr>
        <w:t>1</w:t>
      </w:r>
      <w:r w:rsidRPr="00270CAB">
        <w:rPr>
          <w:rFonts w:ascii="仿宋_GB2312" w:eastAsia="仿宋_GB2312" w:hAnsi="ˎ̥" w:hint="eastAsia"/>
          <w:sz w:val="28"/>
          <w:szCs w:val="28"/>
        </w:rPr>
        <w:t>辆</w:t>
      </w:r>
      <w:r w:rsidRPr="00270CAB">
        <w:rPr>
          <w:rFonts w:ascii="仿宋_GB2312" w:eastAsia="仿宋_GB2312" w:hAnsi="ˎ̥" w:cs="仿宋_GB2312" w:hint="eastAsia"/>
          <w:sz w:val="28"/>
          <w:szCs w:val="28"/>
        </w:rPr>
        <w:t>。</w:t>
      </w:r>
      <w:r w:rsidRPr="00270CAB">
        <w:rPr>
          <w:rFonts w:ascii="仿宋_GB2312" w:eastAsia="仿宋_GB2312" w:hAnsi="ˎ̥" w:cs="仿宋_GB2312" w:hint="eastAsia"/>
          <w:b/>
          <w:sz w:val="28"/>
          <w:szCs w:val="28"/>
        </w:rPr>
        <w:t>公务用车运行</w:t>
      </w:r>
      <w:r w:rsidRPr="00270CAB">
        <w:rPr>
          <w:rFonts w:ascii="仿宋_GB2312" w:eastAsia="仿宋_GB2312" w:hAnsi="ˎ̥" w:cs="仿宋_GB2312" w:hint="eastAsia"/>
          <w:sz w:val="28"/>
          <w:szCs w:val="28"/>
        </w:rPr>
        <w:t>支出1.66万元，主要用于油料和车辆运行。</w:t>
      </w:r>
    </w:p>
    <w:p w:rsidR="0028152F" w:rsidRDefault="0028152F" w:rsidP="0028152F">
      <w:pPr>
        <w:ind w:firstLineChars="200" w:firstLine="643"/>
        <w:rPr>
          <w:rFonts w:ascii="楷体_GB2312" w:eastAsia="楷体_GB2312" w:hAnsi="ˎ̥"/>
          <w:b/>
          <w:sz w:val="32"/>
          <w:szCs w:val="32"/>
        </w:rPr>
      </w:pPr>
      <w:r>
        <w:rPr>
          <w:rFonts w:ascii="楷体_GB2312" w:eastAsia="楷体_GB2312" w:hAnsi="ˎ̥" w:hint="eastAsia"/>
          <w:b/>
          <w:sz w:val="32"/>
          <w:szCs w:val="32"/>
        </w:rPr>
        <w:t>（八）</w:t>
      </w:r>
      <w:r>
        <w:rPr>
          <w:rFonts w:ascii="楷体_GB2312" w:eastAsia="楷体_GB2312" w:hAnsi="ˎ̥" w:cs="楷体_GB2312" w:hint="eastAsia"/>
          <w:b/>
          <w:sz w:val="32"/>
          <w:szCs w:val="32"/>
        </w:rPr>
        <w:t>琼海市农业科学研究所</w:t>
      </w:r>
      <w:r>
        <w:rPr>
          <w:rFonts w:ascii="楷体_GB2312" w:eastAsia="楷体_GB2312" w:hAnsi="ˎ̥" w:hint="eastAsia"/>
          <w:b/>
          <w:sz w:val="32"/>
          <w:szCs w:val="32"/>
        </w:rPr>
        <w:t>2016年度预算绩效情况说明</w:t>
      </w:r>
    </w:p>
    <w:p w:rsidR="0028152F" w:rsidRPr="00786D89" w:rsidRDefault="0028152F" w:rsidP="0028152F">
      <w:pPr>
        <w:spacing w:line="578" w:lineRule="exact"/>
        <w:ind w:firstLineChars="200" w:firstLine="643"/>
        <w:rPr>
          <w:rFonts w:ascii="仿宋_GB2312" w:eastAsia="仿宋_GB2312" w:hAnsi="ˎ̥"/>
          <w:sz w:val="28"/>
          <w:szCs w:val="28"/>
        </w:rPr>
      </w:pPr>
      <w:r>
        <w:rPr>
          <w:rFonts w:ascii="仿宋_GB2312" w:eastAsia="仿宋_GB2312" w:hint="eastAsia"/>
          <w:b/>
          <w:sz w:val="32"/>
          <w:szCs w:val="32"/>
        </w:rPr>
        <w:lastRenderedPageBreak/>
        <w:t>1.绩效管理工作开展情况。</w:t>
      </w:r>
      <w:r w:rsidRPr="00786D89">
        <w:rPr>
          <w:rFonts w:ascii="仿宋_GB2312" w:eastAsia="仿宋_GB2312" w:hAnsi="ˎ̥" w:hint="eastAsia"/>
          <w:sz w:val="28"/>
          <w:szCs w:val="28"/>
        </w:rPr>
        <w:t>根据财政预算管理要求，我单）组织对2016年度一般公共预算项目支出全面开展绩效自评。其中，一级项目0个，二级项目2个，共涉及资金25万元，自评覆盖率达到50%。</w:t>
      </w:r>
    </w:p>
    <w:p w:rsidR="0080466D" w:rsidRPr="00786D89" w:rsidRDefault="0028152F" w:rsidP="00786D89">
      <w:pPr>
        <w:spacing w:line="440" w:lineRule="exact"/>
        <w:ind w:firstLineChars="200" w:firstLine="560"/>
        <w:rPr>
          <w:rFonts w:ascii="仿宋_GB2312" w:eastAsia="仿宋_GB2312" w:hAnsi="ˎ̥"/>
          <w:sz w:val="28"/>
          <w:szCs w:val="28"/>
        </w:rPr>
      </w:pPr>
      <w:r w:rsidRPr="00786D89">
        <w:rPr>
          <w:rFonts w:ascii="仿宋_GB2312" w:eastAsia="仿宋_GB2312" w:hAnsi="ˎ̥" w:hint="eastAsia"/>
          <w:sz w:val="28"/>
          <w:szCs w:val="28"/>
        </w:rPr>
        <w:t>共组织对“干部职工宿舍地下排污沟的修建工程”与“农科所门前道路水泥硬板化</w:t>
      </w:r>
      <w:r w:rsidR="00FF3ABE" w:rsidRPr="00786D89">
        <w:rPr>
          <w:rFonts w:ascii="仿宋_GB2312" w:eastAsia="仿宋_GB2312" w:hAnsi="ˎ̥" w:hint="eastAsia"/>
          <w:sz w:val="28"/>
          <w:szCs w:val="28"/>
        </w:rPr>
        <w:t>和路灯建设工程</w:t>
      </w:r>
      <w:r w:rsidRPr="00786D89">
        <w:rPr>
          <w:rFonts w:ascii="仿宋_GB2312" w:eastAsia="仿宋_GB2312" w:hAnsi="ˎ̥" w:hint="eastAsia"/>
          <w:sz w:val="28"/>
          <w:szCs w:val="28"/>
        </w:rPr>
        <w:t>”两个项目进行了绩效评价，涉及一般公共预算支出25万元。</w:t>
      </w:r>
      <w:r w:rsidR="0080466D" w:rsidRPr="00786D89">
        <w:rPr>
          <w:rFonts w:ascii="仿宋_GB2312" w:eastAsia="仿宋_GB2312" w:hAnsi="ˎ̥" w:hint="eastAsia"/>
          <w:sz w:val="28"/>
          <w:szCs w:val="28"/>
        </w:rPr>
        <w:t>从评价情况来看，</w:t>
      </w:r>
      <w:r w:rsidR="00FF3ABE" w:rsidRPr="00786D89">
        <w:rPr>
          <w:rFonts w:ascii="仿宋_GB2312" w:eastAsia="仿宋_GB2312" w:hAnsi="ˎ̥" w:hint="eastAsia"/>
          <w:sz w:val="28"/>
          <w:szCs w:val="28"/>
        </w:rPr>
        <w:t>“干部职工宿舍地下排污沟的修建工程”项目使排污沟建成和开通，减少了对污水处理的人力和财力，从而提高经济效益；改善干部职工的生活条件、生态环境，保证农科所环境、卫生清洁，减少疾病。</w:t>
      </w:r>
      <w:r w:rsidR="0080466D" w:rsidRPr="00786D89">
        <w:rPr>
          <w:rFonts w:ascii="仿宋_GB2312" w:eastAsia="仿宋_GB2312" w:hAnsi="ˎ̥" w:hint="eastAsia"/>
          <w:sz w:val="28"/>
          <w:szCs w:val="28"/>
        </w:rPr>
        <w:t>“农科所门前道路水泥硬板化和路灯建设工程”项目的建成一方面使种子、物资运输安全可靠，提高工作效率；另一方面，告别了人工搬运的历史，大车小车都能安全进行运输，减少人力、财力的付出，从而提高经济效益；门前道路形象美化，改善干部职工的生活条件、生态环境，保证农科所环境、卫生清洁；新建路灯，让干部职工在夜间行走安全可靠。</w:t>
      </w:r>
    </w:p>
    <w:p w:rsidR="00D83160" w:rsidRPr="00786D89" w:rsidRDefault="00D83160" w:rsidP="00786D89">
      <w:pPr>
        <w:spacing w:line="440" w:lineRule="exact"/>
        <w:ind w:firstLineChars="200" w:firstLine="560"/>
        <w:outlineLvl w:val="1"/>
        <w:rPr>
          <w:rFonts w:ascii="仿宋_GB2312" w:eastAsia="仿宋_GB2312" w:hAnsi="ˎ̥"/>
          <w:sz w:val="28"/>
          <w:szCs w:val="28"/>
        </w:rPr>
      </w:pPr>
      <w:r w:rsidRPr="00786D89">
        <w:rPr>
          <w:rFonts w:ascii="仿宋_GB2312" w:eastAsia="仿宋_GB2312" w:hAnsi="ˎ̥" w:hint="eastAsia"/>
          <w:sz w:val="28"/>
          <w:szCs w:val="28"/>
        </w:rPr>
        <w:t>组织本单位开展整体支出绩效评价工作，涉及一般公共预算支出267.00万元。从评价情况来看，琼海市农业科学研究所整体支出绩效评价得分80分，</w:t>
      </w:r>
      <w:bookmarkStart w:id="1" w:name="_Toc384201194"/>
      <w:r w:rsidRPr="00786D89">
        <w:rPr>
          <w:rFonts w:ascii="仿宋_GB2312" w:eastAsia="仿宋_GB2312" w:hAnsi="ˎ̥" w:hint="eastAsia"/>
          <w:sz w:val="28"/>
          <w:szCs w:val="28"/>
        </w:rPr>
        <w:t>琼海市农业科学研究所部门整体支出工作合理到位，情况良好。</w:t>
      </w:r>
      <w:bookmarkEnd w:id="1"/>
    </w:p>
    <w:p w:rsidR="00E00AF8" w:rsidRPr="00270CAB" w:rsidRDefault="00787730" w:rsidP="00270CAB">
      <w:pPr>
        <w:spacing w:line="500" w:lineRule="exact"/>
        <w:ind w:firstLineChars="200" w:firstLine="562"/>
        <w:rPr>
          <w:rFonts w:ascii="楷体_GB2312" w:eastAsia="楷体_GB2312" w:hAnsi="ˎ̥" w:cs="楷体_GB2312"/>
          <w:b/>
          <w:sz w:val="28"/>
          <w:szCs w:val="28"/>
        </w:rPr>
      </w:pPr>
      <w:r>
        <w:rPr>
          <w:rFonts w:ascii="楷体_GB2312" w:eastAsia="楷体_GB2312" w:hAnsi="ˎ̥" w:cs="楷体_GB2312" w:hint="eastAsia"/>
          <w:b/>
          <w:sz w:val="28"/>
          <w:szCs w:val="28"/>
        </w:rPr>
        <w:t>（九</w:t>
      </w:r>
      <w:r w:rsidR="00E00AF8" w:rsidRPr="00270CAB">
        <w:rPr>
          <w:rFonts w:ascii="楷体_GB2312" w:eastAsia="楷体_GB2312" w:hAnsi="ˎ̥" w:cs="楷体_GB2312" w:hint="eastAsia"/>
          <w:b/>
          <w:sz w:val="28"/>
          <w:szCs w:val="28"/>
        </w:rPr>
        <w:t>）其他重要事项的情况说明</w:t>
      </w:r>
    </w:p>
    <w:p w:rsidR="00E00AF8" w:rsidRPr="00270CAB" w:rsidRDefault="00E00AF8" w:rsidP="00270CAB">
      <w:pPr>
        <w:spacing w:line="500" w:lineRule="exact"/>
        <w:ind w:firstLineChars="200" w:firstLine="562"/>
        <w:rPr>
          <w:rFonts w:ascii="仿宋_GB2312" w:eastAsia="仿宋_GB2312" w:hAnsi="ˎ̥" w:cs="仿宋_GB2312"/>
          <w:b/>
          <w:sz w:val="28"/>
          <w:szCs w:val="28"/>
        </w:rPr>
      </w:pPr>
      <w:r w:rsidRPr="00270CAB">
        <w:rPr>
          <w:rFonts w:ascii="仿宋_GB2312" w:eastAsia="仿宋_GB2312" w:hAnsi="ˎ̥" w:cs="仿宋_GB2312" w:hint="eastAsia"/>
          <w:b/>
          <w:sz w:val="28"/>
          <w:szCs w:val="28"/>
        </w:rPr>
        <w:t>1.政府采购支出情况。</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2016年度琼海市农业科学研究所政府采购支出总额0万元，其中：政府采购货物支出0万元、政府采购工程支出0万元、政府采购服务支出0万元。</w:t>
      </w:r>
    </w:p>
    <w:p w:rsidR="00E00AF8" w:rsidRPr="00270CAB" w:rsidRDefault="00E00AF8" w:rsidP="00270CAB">
      <w:pPr>
        <w:spacing w:line="500" w:lineRule="exact"/>
        <w:ind w:firstLineChars="200" w:firstLine="562"/>
        <w:rPr>
          <w:rFonts w:ascii="仿宋_GB2312" w:eastAsia="仿宋_GB2312" w:hAnsi="ˎ̥" w:cs="仿宋_GB2312"/>
          <w:b/>
          <w:sz w:val="28"/>
          <w:szCs w:val="28"/>
        </w:rPr>
      </w:pPr>
      <w:r w:rsidRPr="00270CAB">
        <w:rPr>
          <w:rFonts w:ascii="仿宋_GB2312" w:eastAsia="仿宋_GB2312" w:hAnsi="ˎ̥" w:cs="仿宋_GB2312" w:hint="eastAsia"/>
          <w:b/>
          <w:sz w:val="28"/>
          <w:szCs w:val="28"/>
        </w:rPr>
        <w:t>2.国有资产占用情况。</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截至2016年12月31日，琼海市农业科学研究所共有车辆1辆，其中，一般公务用车1辆</w:t>
      </w:r>
      <w:r w:rsidRPr="00270CAB">
        <w:rPr>
          <w:rFonts w:ascii="仿宋_GB2312" w:eastAsia="仿宋_GB2312" w:hAnsi="ˎ̥" w:hint="eastAsia"/>
          <w:sz w:val="28"/>
          <w:szCs w:val="28"/>
        </w:rPr>
        <w:t>、一般执法执勤用车</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辆、特种专业技术用车</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辆、其他用车</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辆；单位价值50万元以上通用设备</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台（套），单价100万元以上专用设备</w:t>
      </w:r>
      <w:r w:rsidRPr="00270CAB">
        <w:rPr>
          <w:rFonts w:ascii="仿宋_GB2312" w:eastAsia="仿宋_GB2312" w:hAnsi="ˎ̥" w:cs="仿宋_GB2312" w:hint="eastAsia"/>
          <w:sz w:val="28"/>
          <w:szCs w:val="28"/>
        </w:rPr>
        <w:t>0</w:t>
      </w:r>
      <w:r w:rsidRPr="00270CAB">
        <w:rPr>
          <w:rFonts w:ascii="仿宋_GB2312" w:eastAsia="仿宋_GB2312" w:hAnsi="ˎ̥" w:hint="eastAsia"/>
          <w:sz w:val="28"/>
          <w:szCs w:val="28"/>
        </w:rPr>
        <w:t>台（套）。</w:t>
      </w:r>
    </w:p>
    <w:p w:rsidR="00E00AF8" w:rsidRPr="00270CAB" w:rsidRDefault="00E00AF8" w:rsidP="00270CAB">
      <w:pPr>
        <w:spacing w:line="500" w:lineRule="exact"/>
        <w:ind w:firstLineChars="200" w:firstLine="560"/>
        <w:rPr>
          <w:rFonts w:ascii="黑体" w:eastAsia="黑体" w:hAnsi="ˎ̥" w:cs="黑体"/>
          <w:sz w:val="28"/>
          <w:szCs w:val="28"/>
        </w:rPr>
      </w:pPr>
      <w:r w:rsidRPr="00270CAB">
        <w:rPr>
          <w:rFonts w:ascii="黑体" w:eastAsia="黑体" w:hAnsi="ˎ̥" w:cs="黑体" w:hint="eastAsia"/>
          <w:sz w:val="28"/>
          <w:szCs w:val="28"/>
        </w:rPr>
        <w:lastRenderedPageBreak/>
        <w:t>四、名词解释</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（一）财政拨款收入：指本级财政当年拨付的资金。</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（二）事业收入：指事业单位开展专业业务活动及辅助活动取得的收入。</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（三）经营收入：指事业单位在专业业务活动及其辅助活动之外开展非独立核算经营活动取得的收入。</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（四）其他收入：指除上述“财政拨款收入”、“事业收入”、“经营收入”等以外的收入。</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（六）年初结转和结余：指以前年度尚未完成、结转到本年按有关规定继续使用的资金。</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（七）结余分配：指事业单位按规定提取的职工福利基金、事业基金和缴纳的所得税，以及建设单位按规定应交回的基本建设竣工项目结余资金。</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（八）年末结转和结余：指本年度或以前年度预算安排、因客观条件发生变化无法按原计划实施，需要延迟到以后年度按有关规定继续使用的资金。</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（九）基本支出：指为保障机构正常运转、完成日常工作任务而发生的人员支出和公用支出。</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（十）项目支出：指在基本支出之外为完成特定行政任务和事业发展目标所发生的支出。</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（十一）经营支出：指事业单位在专业业务活动及其辅助活动之外开展非独立核算经营活动发生的支出。</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lastRenderedPageBreak/>
        <w:t>（十二）“三公”经费：纳入本级财政预决算管理的“三公”经费，是指本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00AF8" w:rsidRPr="00270CAB" w:rsidRDefault="00E00AF8" w:rsidP="00270CAB">
      <w:pPr>
        <w:spacing w:line="500" w:lineRule="exact"/>
        <w:ind w:firstLineChars="200" w:firstLine="560"/>
        <w:rPr>
          <w:rFonts w:ascii="仿宋_GB2312" w:eastAsia="仿宋_GB2312" w:hAnsi="ˎ̥" w:cs="仿宋_GB2312"/>
          <w:sz w:val="28"/>
          <w:szCs w:val="28"/>
        </w:rPr>
      </w:pPr>
      <w:r w:rsidRPr="00270CAB">
        <w:rPr>
          <w:rFonts w:ascii="仿宋_GB2312" w:eastAsia="仿宋_GB2312" w:hAnsi="ˎ̥" w:cs="仿宋_GB2312" w:hint="eastAsia"/>
          <w:sz w:val="28"/>
          <w:szCs w:val="28"/>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00AF8" w:rsidRPr="00270CAB" w:rsidRDefault="00E00AF8" w:rsidP="00270CAB">
      <w:pPr>
        <w:spacing w:line="500" w:lineRule="exact"/>
        <w:rPr>
          <w:rFonts w:ascii="仿宋_GB2312" w:eastAsia="仿宋_GB2312" w:hAnsi="ˎ̥" w:cs="仿宋_GB2312"/>
          <w:sz w:val="28"/>
          <w:szCs w:val="28"/>
        </w:rPr>
      </w:pPr>
    </w:p>
    <w:p w:rsidR="00E00AF8" w:rsidRPr="00270CAB" w:rsidRDefault="00E00AF8" w:rsidP="00270CAB">
      <w:pPr>
        <w:spacing w:line="500" w:lineRule="exact"/>
        <w:rPr>
          <w:rFonts w:ascii="仿宋_GB2312" w:eastAsia="仿宋_GB2312" w:hAnsi="ˎ̥" w:cs="仿宋_GB2312"/>
          <w:sz w:val="28"/>
          <w:szCs w:val="28"/>
        </w:rPr>
      </w:pPr>
    </w:p>
    <w:p w:rsidR="00E00AF8" w:rsidRPr="00270CAB" w:rsidRDefault="00E00AF8" w:rsidP="00270CAB">
      <w:pPr>
        <w:spacing w:line="500" w:lineRule="exact"/>
        <w:rPr>
          <w:rFonts w:ascii="仿宋_GB2312" w:eastAsia="仿宋_GB2312" w:hAnsi="ˎ̥" w:cs="仿宋_GB2312"/>
          <w:sz w:val="28"/>
          <w:szCs w:val="28"/>
        </w:rPr>
      </w:pPr>
    </w:p>
    <w:p w:rsidR="00E00AF8" w:rsidRPr="00270CAB" w:rsidRDefault="00E00AF8" w:rsidP="00270CAB">
      <w:pPr>
        <w:spacing w:line="500" w:lineRule="exact"/>
        <w:ind w:firstLineChars="200" w:firstLine="560"/>
        <w:jc w:val="left"/>
        <w:rPr>
          <w:rFonts w:ascii="仿宋_GB2312" w:eastAsia="仿宋_GB2312" w:hAnsi="ˎ̥" w:cs="仿宋_GB2312"/>
          <w:sz w:val="28"/>
          <w:szCs w:val="28"/>
        </w:rPr>
      </w:pPr>
      <w:r w:rsidRPr="00270CAB">
        <w:rPr>
          <w:rFonts w:ascii="仿宋_GB2312" w:eastAsia="仿宋_GB2312" w:hAnsi="ˎ̥" w:cs="仿宋_GB2312" w:hint="eastAsia"/>
          <w:sz w:val="28"/>
          <w:szCs w:val="28"/>
        </w:rPr>
        <w:t>附表：1.收入支出决算总表</w:t>
      </w:r>
    </w:p>
    <w:p w:rsidR="00E00AF8" w:rsidRPr="00270CAB" w:rsidRDefault="00270CAB" w:rsidP="00270CAB">
      <w:pPr>
        <w:spacing w:line="500" w:lineRule="exact"/>
        <w:ind w:firstLineChars="200" w:firstLine="560"/>
        <w:jc w:val="left"/>
        <w:rPr>
          <w:rFonts w:ascii="仿宋_GB2312" w:eastAsia="仿宋_GB2312" w:hAnsi="ˎ̥" w:cs="仿宋_GB2312"/>
          <w:sz w:val="28"/>
          <w:szCs w:val="28"/>
        </w:rPr>
      </w:pPr>
      <w:r>
        <w:rPr>
          <w:rFonts w:ascii="仿宋_GB2312" w:eastAsia="仿宋_GB2312" w:hAnsi="ˎ̥" w:cs="仿宋_GB2312" w:hint="eastAsia"/>
          <w:sz w:val="28"/>
          <w:szCs w:val="28"/>
        </w:rPr>
        <w:t xml:space="preserve">      </w:t>
      </w:r>
      <w:r w:rsidR="00E00AF8" w:rsidRPr="00270CAB">
        <w:rPr>
          <w:rFonts w:ascii="仿宋_GB2312" w:eastAsia="仿宋_GB2312" w:hAnsi="ˎ̥" w:cs="仿宋_GB2312" w:hint="eastAsia"/>
          <w:sz w:val="28"/>
          <w:szCs w:val="28"/>
        </w:rPr>
        <w:t>2.收入决算表</w:t>
      </w:r>
    </w:p>
    <w:p w:rsidR="00E00AF8" w:rsidRPr="00270CAB" w:rsidRDefault="00270CAB" w:rsidP="00270CAB">
      <w:pPr>
        <w:spacing w:line="500" w:lineRule="exact"/>
        <w:ind w:firstLine="645"/>
        <w:jc w:val="left"/>
        <w:rPr>
          <w:rFonts w:ascii="仿宋_GB2312" w:eastAsia="仿宋_GB2312" w:hAnsi="ˎ̥" w:cs="仿宋_GB2312"/>
          <w:sz w:val="28"/>
          <w:szCs w:val="28"/>
        </w:rPr>
      </w:pPr>
      <w:r>
        <w:rPr>
          <w:rFonts w:ascii="仿宋_GB2312" w:eastAsia="仿宋_GB2312" w:hAnsi="ˎ̥" w:cs="仿宋_GB2312" w:hint="eastAsia"/>
          <w:sz w:val="28"/>
          <w:szCs w:val="28"/>
        </w:rPr>
        <w:t xml:space="preserve">     </w:t>
      </w:r>
      <w:r w:rsidR="00E00AF8" w:rsidRPr="00270CAB">
        <w:rPr>
          <w:rFonts w:ascii="仿宋_GB2312" w:eastAsia="仿宋_GB2312" w:hAnsi="ˎ̥" w:cs="仿宋_GB2312" w:hint="eastAsia"/>
          <w:sz w:val="28"/>
          <w:szCs w:val="28"/>
        </w:rPr>
        <w:t>3.支出决算表</w:t>
      </w:r>
    </w:p>
    <w:p w:rsidR="00E00AF8" w:rsidRPr="00270CAB" w:rsidRDefault="00270CAB" w:rsidP="00270CAB">
      <w:pPr>
        <w:spacing w:line="500" w:lineRule="exact"/>
        <w:ind w:firstLine="645"/>
        <w:jc w:val="left"/>
        <w:rPr>
          <w:rFonts w:ascii="仿宋_GB2312" w:eastAsia="仿宋_GB2312" w:hAnsi="ˎ̥" w:cs="仿宋_GB2312"/>
          <w:sz w:val="28"/>
          <w:szCs w:val="28"/>
        </w:rPr>
      </w:pPr>
      <w:r>
        <w:rPr>
          <w:rFonts w:ascii="仿宋_GB2312" w:eastAsia="仿宋_GB2312" w:hAnsi="ˎ̥" w:cs="仿宋_GB2312" w:hint="eastAsia"/>
          <w:sz w:val="28"/>
          <w:szCs w:val="28"/>
        </w:rPr>
        <w:t xml:space="preserve">     </w:t>
      </w:r>
      <w:r w:rsidR="00E00AF8" w:rsidRPr="00270CAB">
        <w:rPr>
          <w:rFonts w:ascii="仿宋_GB2312" w:eastAsia="仿宋_GB2312" w:hAnsi="ˎ̥" w:cs="仿宋_GB2312" w:hint="eastAsia"/>
          <w:sz w:val="28"/>
          <w:szCs w:val="28"/>
        </w:rPr>
        <w:t>4.财政拨款收入支出决算总表</w:t>
      </w:r>
    </w:p>
    <w:p w:rsidR="00E00AF8" w:rsidRPr="00270CAB" w:rsidRDefault="00E00AF8" w:rsidP="00270CAB">
      <w:pPr>
        <w:spacing w:line="500" w:lineRule="exact"/>
        <w:ind w:firstLineChars="500" w:firstLine="1400"/>
        <w:jc w:val="left"/>
        <w:rPr>
          <w:rFonts w:ascii="仿宋_GB2312" w:eastAsia="仿宋_GB2312" w:hAnsi="ˎ̥" w:cs="仿宋_GB2312"/>
          <w:sz w:val="28"/>
          <w:szCs w:val="28"/>
        </w:rPr>
      </w:pPr>
      <w:r w:rsidRPr="00270CAB">
        <w:rPr>
          <w:rFonts w:ascii="仿宋_GB2312" w:eastAsia="仿宋_GB2312" w:hAnsi="ˎ̥" w:cs="仿宋_GB2312" w:hint="eastAsia"/>
          <w:sz w:val="28"/>
          <w:szCs w:val="28"/>
        </w:rPr>
        <w:t>5.一般公共预算财政拨款收入支出决算表</w:t>
      </w:r>
    </w:p>
    <w:p w:rsidR="00E00AF8" w:rsidRPr="00270CAB" w:rsidRDefault="00E00AF8" w:rsidP="00270CAB">
      <w:pPr>
        <w:spacing w:line="500" w:lineRule="exact"/>
        <w:ind w:firstLineChars="500" w:firstLine="1400"/>
        <w:jc w:val="left"/>
        <w:rPr>
          <w:rFonts w:ascii="仿宋_GB2312" w:eastAsia="仿宋_GB2312" w:hAnsi="ˎ̥" w:cs="仿宋_GB2312"/>
          <w:sz w:val="28"/>
          <w:szCs w:val="28"/>
        </w:rPr>
      </w:pPr>
      <w:r w:rsidRPr="00270CAB">
        <w:rPr>
          <w:rFonts w:ascii="仿宋_GB2312" w:eastAsia="仿宋_GB2312" w:hAnsi="ˎ̥" w:cs="仿宋_GB2312" w:hint="eastAsia"/>
          <w:sz w:val="28"/>
          <w:szCs w:val="28"/>
        </w:rPr>
        <w:t>6.一般公共预算财政拨款基本支出决算明细表</w:t>
      </w:r>
    </w:p>
    <w:p w:rsidR="00270CAB" w:rsidRDefault="00E00AF8" w:rsidP="00270CAB">
      <w:pPr>
        <w:spacing w:line="500" w:lineRule="exact"/>
        <w:ind w:firstLineChars="500" w:firstLine="1400"/>
        <w:jc w:val="left"/>
        <w:rPr>
          <w:sz w:val="28"/>
          <w:szCs w:val="28"/>
        </w:rPr>
      </w:pPr>
      <w:r w:rsidRPr="00270CAB">
        <w:rPr>
          <w:rFonts w:ascii="仿宋_GB2312" w:eastAsia="仿宋_GB2312" w:hAnsi="ˎ̥" w:cs="仿宋_GB2312" w:hint="eastAsia"/>
          <w:sz w:val="28"/>
          <w:szCs w:val="28"/>
        </w:rPr>
        <w:t>7.政府性基金预算财政拨款收入支出决算表</w:t>
      </w:r>
    </w:p>
    <w:p w:rsidR="00E00AF8" w:rsidRPr="00270CAB" w:rsidRDefault="00E00AF8" w:rsidP="00270CAB">
      <w:pPr>
        <w:spacing w:line="500" w:lineRule="exact"/>
        <w:ind w:firstLineChars="500" w:firstLine="1400"/>
        <w:jc w:val="left"/>
        <w:rPr>
          <w:sz w:val="28"/>
          <w:szCs w:val="28"/>
        </w:rPr>
      </w:pPr>
      <w:r w:rsidRPr="00270CAB">
        <w:rPr>
          <w:rFonts w:ascii="仿宋_GB2312" w:eastAsia="仿宋_GB2312" w:hAnsi="ˎ̥" w:cs="仿宋_GB2312" w:hint="eastAsia"/>
          <w:sz w:val="28"/>
          <w:szCs w:val="28"/>
        </w:rPr>
        <w:t>8.一般公共预算财政拨款“三公”经费支出等信息统计表</w:t>
      </w:r>
    </w:p>
    <w:p w:rsidR="00E00AF8" w:rsidRPr="00270CAB" w:rsidRDefault="00E00AF8" w:rsidP="00E00AF8">
      <w:pPr>
        <w:spacing w:line="560" w:lineRule="exact"/>
        <w:rPr>
          <w:rFonts w:ascii="仿宋_GB2312" w:eastAsia="仿宋_GB2312" w:cs="仿宋_GB2312"/>
          <w:sz w:val="28"/>
          <w:szCs w:val="28"/>
        </w:rPr>
      </w:pPr>
    </w:p>
    <w:p w:rsidR="00B42F05" w:rsidRPr="00270CAB" w:rsidRDefault="00E00AF8" w:rsidP="00E924B2">
      <w:pPr>
        <w:pStyle w:val="a5"/>
        <w:spacing w:line="560" w:lineRule="exact"/>
        <w:rPr>
          <w:sz w:val="28"/>
          <w:szCs w:val="28"/>
        </w:rPr>
      </w:pPr>
      <w:r w:rsidRPr="00270CAB">
        <w:rPr>
          <w:sz w:val="28"/>
          <w:szCs w:val="28"/>
        </w:rPr>
        <w:t> </w:t>
      </w:r>
    </w:p>
    <w:sectPr w:rsidR="00B42F05" w:rsidRPr="00270CAB" w:rsidSect="001376D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0D9" w:rsidRPr="00D257F3" w:rsidRDefault="000720D9" w:rsidP="00E00AF8">
      <w:pPr>
        <w:rPr>
          <w:rFonts w:ascii="仿宋_GB2312" w:eastAsia="仿宋_GB2312" w:hAnsi="新宋体"/>
          <w:sz w:val="32"/>
        </w:rPr>
      </w:pPr>
      <w:r>
        <w:separator/>
      </w:r>
    </w:p>
  </w:endnote>
  <w:endnote w:type="continuationSeparator" w:id="1">
    <w:p w:rsidR="000720D9" w:rsidRPr="00D257F3" w:rsidRDefault="000720D9" w:rsidP="00E00AF8">
      <w:pPr>
        <w:rPr>
          <w:rFonts w:ascii="仿宋_GB2312" w:eastAsia="仿宋_GB2312" w:hAnsi="新宋体"/>
          <w:sz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90" w:rsidRDefault="00033707">
    <w:pPr>
      <w:pStyle w:val="a4"/>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textbox style="mso-fit-shape-to-text:t" inset="0,0,0,0">
            <w:txbxContent>
              <w:p w:rsidR="00681C90" w:rsidRDefault="00033707">
                <w:pPr>
                  <w:snapToGrid w:val="0"/>
                  <w:rPr>
                    <w:sz w:val="18"/>
                  </w:rPr>
                </w:pPr>
                <w:r>
                  <w:rPr>
                    <w:rFonts w:hint="eastAsia"/>
                    <w:sz w:val="18"/>
                  </w:rPr>
                  <w:fldChar w:fldCharType="begin"/>
                </w:r>
                <w:r w:rsidR="00B42F05">
                  <w:rPr>
                    <w:rFonts w:hint="eastAsia"/>
                    <w:sz w:val="18"/>
                  </w:rPr>
                  <w:instrText xml:space="preserve"> PAGE  \* MERGEFORMAT </w:instrText>
                </w:r>
                <w:r>
                  <w:rPr>
                    <w:rFonts w:hint="eastAsia"/>
                    <w:sz w:val="18"/>
                  </w:rPr>
                  <w:fldChar w:fldCharType="separate"/>
                </w:r>
                <w:r w:rsidR="00E924B2">
                  <w:rPr>
                    <w:noProof/>
                    <w:sz w:val="18"/>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0D9" w:rsidRPr="00D257F3" w:rsidRDefault="000720D9" w:rsidP="00E00AF8">
      <w:pPr>
        <w:rPr>
          <w:rFonts w:ascii="仿宋_GB2312" w:eastAsia="仿宋_GB2312" w:hAnsi="新宋体"/>
          <w:sz w:val="32"/>
        </w:rPr>
      </w:pPr>
      <w:r>
        <w:separator/>
      </w:r>
    </w:p>
  </w:footnote>
  <w:footnote w:type="continuationSeparator" w:id="1">
    <w:p w:rsidR="000720D9" w:rsidRPr="00D257F3" w:rsidRDefault="000720D9" w:rsidP="00E00AF8">
      <w:pPr>
        <w:rPr>
          <w:rFonts w:ascii="仿宋_GB2312" w:eastAsia="仿宋_GB2312" w:hAnsi="新宋体"/>
          <w:sz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81F42"/>
    <w:multiLevelType w:val="singleLevel"/>
    <w:tmpl w:val="58F81F42"/>
    <w:lvl w:ilvl="0">
      <w:start w:val="1"/>
      <w:numFmt w:val="decimal"/>
      <w:suff w:val="nothing"/>
      <w:lvlText w:val="%1、"/>
      <w:lvlJc w:val="left"/>
    </w:lvl>
  </w:abstractNum>
  <w:abstractNum w:abstractNumId="1">
    <w:nsid w:val="59F67642"/>
    <w:multiLevelType w:val="singleLevel"/>
    <w:tmpl w:val="59F67642"/>
    <w:lvl w:ilvl="0">
      <w:start w:val="3"/>
      <w:numFmt w:val="decimal"/>
      <w:suff w:val="nothing"/>
      <w:lvlText w:val="（%1）"/>
      <w:lvlJc w:val="left"/>
    </w:lvl>
  </w:abstractNum>
  <w:abstractNum w:abstractNumId="2">
    <w:nsid w:val="59F677B7"/>
    <w:multiLevelType w:val="singleLevel"/>
    <w:tmpl w:val="59F677B7"/>
    <w:lvl w:ilvl="0">
      <w:start w:val="8"/>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AF8"/>
    <w:rsid w:val="00033707"/>
    <w:rsid w:val="00056C14"/>
    <w:rsid w:val="000720D9"/>
    <w:rsid w:val="000F2FE9"/>
    <w:rsid w:val="001376D2"/>
    <w:rsid w:val="001939CA"/>
    <w:rsid w:val="001C5DBE"/>
    <w:rsid w:val="0024400C"/>
    <w:rsid w:val="00267C20"/>
    <w:rsid w:val="00270CAB"/>
    <w:rsid w:val="0028152F"/>
    <w:rsid w:val="002E325C"/>
    <w:rsid w:val="003D7D1E"/>
    <w:rsid w:val="00632D3E"/>
    <w:rsid w:val="00786D89"/>
    <w:rsid w:val="00787730"/>
    <w:rsid w:val="0080466D"/>
    <w:rsid w:val="00887C75"/>
    <w:rsid w:val="008C0DE8"/>
    <w:rsid w:val="00B42F05"/>
    <w:rsid w:val="00C8303E"/>
    <w:rsid w:val="00D83160"/>
    <w:rsid w:val="00E00AF8"/>
    <w:rsid w:val="00E379B7"/>
    <w:rsid w:val="00E924B2"/>
    <w:rsid w:val="00E975C0"/>
    <w:rsid w:val="00FF3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0A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0AF8"/>
    <w:rPr>
      <w:sz w:val="18"/>
      <w:szCs w:val="18"/>
    </w:rPr>
  </w:style>
  <w:style w:type="paragraph" w:styleId="a4">
    <w:name w:val="footer"/>
    <w:basedOn w:val="a"/>
    <w:link w:val="Char0"/>
    <w:unhideWhenUsed/>
    <w:rsid w:val="00E00A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0AF8"/>
    <w:rPr>
      <w:sz w:val="18"/>
      <w:szCs w:val="18"/>
    </w:rPr>
  </w:style>
  <w:style w:type="paragraph" w:styleId="a5">
    <w:name w:val="Normal (Web)"/>
    <w:basedOn w:val="a"/>
    <w:uiPriority w:val="99"/>
    <w:unhideWhenUsed/>
    <w:rsid w:val="00E00AF8"/>
    <w:pPr>
      <w:widowControl/>
      <w:spacing w:before="100" w:beforeAutospacing="1" w:after="100" w:afterAutospacing="1"/>
      <w:jc w:val="left"/>
    </w:pPr>
    <w:rPr>
      <w:rFonts w:ascii="宋体" w:hAnsi="宋体" w:cs="宋体"/>
      <w:kern w:val="0"/>
      <w:sz w:val="24"/>
      <w:szCs w:val="20"/>
    </w:rPr>
  </w:style>
  <w:style w:type="paragraph" w:customStyle="1" w:styleId="1CharCharChar">
    <w:name w:val="正文1 Char Char Char"/>
    <w:basedOn w:val="a"/>
    <w:rsid w:val="0028152F"/>
    <w:pPr>
      <w:spacing w:line="360" w:lineRule="auto"/>
      <w:ind w:firstLineChars="200" w:firstLine="200"/>
    </w:pPr>
    <w:rPr>
      <w:rFonts w:ascii="仿宋_GB2312" w:eastAsia="仿宋_GB2312" w:hAnsi="新宋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2017-10-18T12:55:00Z</dcterms:created>
  <dcterms:modified xsi:type="dcterms:W3CDTF">2017-10-30T02:27:00Z</dcterms:modified>
</cp:coreProperties>
</file>