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0B" w:rsidRPr="00844034" w:rsidRDefault="00F22BCF" w:rsidP="00F22BCF">
      <w:pPr>
        <w:pStyle w:val="a4"/>
        <w:rPr>
          <w:rFonts w:ascii="宋体" w:eastAsia="宋体" w:hAnsi="宋体"/>
          <w:sz w:val="28"/>
        </w:rPr>
      </w:pPr>
      <w:r w:rsidRPr="00844034">
        <w:rPr>
          <w:rFonts w:ascii="宋体" w:eastAsia="宋体" w:hAnsi="宋体" w:hint="eastAsia"/>
          <w:sz w:val="28"/>
        </w:rPr>
        <w:t>《博鳌亚洲论坛特别规划区规划修编（2</w:t>
      </w:r>
      <w:r w:rsidRPr="00844034">
        <w:rPr>
          <w:rFonts w:ascii="宋体" w:eastAsia="宋体" w:hAnsi="宋体"/>
          <w:sz w:val="28"/>
        </w:rPr>
        <w:t>017-2035</w:t>
      </w:r>
      <w:r w:rsidRPr="00844034">
        <w:rPr>
          <w:rFonts w:ascii="宋体" w:eastAsia="宋体" w:hAnsi="宋体" w:hint="eastAsia"/>
          <w:sz w:val="28"/>
        </w:rPr>
        <w:t>）》的简介</w:t>
      </w:r>
    </w:p>
    <w:p w:rsidR="00F22BCF" w:rsidRPr="00844034" w:rsidRDefault="00F22BCF" w:rsidP="00D34395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44034">
        <w:rPr>
          <w:rFonts w:ascii="宋体" w:eastAsia="宋体" w:hAnsi="宋体" w:hint="eastAsia"/>
          <w:b/>
          <w:sz w:val="24"/>
          <w:szCs w:val="24"/>
        </w:rPr>
        <w:t>一、规划目的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 w:hint="eastAsia"/>
          <w:sz w:val="24"/>
          <w:szCs w:val="24"/>
        </w:rPr>
        <w:t>贯彻落实中央重要批示，海南省委省政府明确要以强烈的荣誉感、责任感和使命感，规划好、建设好、管控好博鳌，更加突出和彰显博鳌风情小镇的田园风光和自然风貌，积极营造博鳌亚洲论坛非正式、舒适、和谐的氛围，把博鳌地区打造成充满中国特色、海南风情的重要休闲外交基地，更好地服务我国总体外交和“一带一路”建设，不负中央的信任和重托。</w:t>
      </w:r>
    </w:p>
    <w:p w:rsidR="00F22BCF" w:rsidRPr="00844034" w:rsidRDefault="00F22BCF" w:rsidP="00D34395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44034">
        <w:rPr>
          <w:rFonts w:ascii="宋体" w:eastAsia="宋体" w:hAnsi="宋体" w:hint="eastAsia"/>
          <w:b/>
          <w:sz w:val="24"/>
          <w:szCs w:val="24"/>
        </w:rPr>
        <w:t>二、规划重点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 w:hint="eastAsia"/>
          <w:sz w:val="24"/>
          <w:szCs w:val="24"/>
        </w:rPr>
        <w:t>本次规划贯彻中央和省委省政府的重要指示精神，重点落实以下五个方面：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 w:hint="eastAsia"/>
          <w:sz w:val="24"/>
          <w:szCs w:val="24"/>
        </w:rPr>
        <w:t>一是进一步加强博鳌作为政商对话平台的功能定位；营造非正式、舒适、和谐的会议氛围，使会议论坛与自然田园相得益彰；补充完善博鳌亚洲论坛的各项功能，更好的发挥“一带一路”的窗口作用。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 w:hint="eastAsia"/>
          <w:sz w:val="24"/>
          <w:szCs w:val="24"/>
        </w:rPr>
        <w:t>二是对环境进行净化、绿化、彩化、美化，展现和保持小镇山水田园协调共生的自然风光，将博鳌建设成为处处是景点，令人流连忘返的大花园。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 w:hint="eastAsia"/>
          <w:sz w:val="24"/>
          <w:szCs w:val="24"/>
        </w:rPr>
        <w:t>三是进一步加强美丽乡村建设，坚持以人民为中心的发展思想，既要体现自然古朴、美观整洁的“面子”，彰显文化自信；更要夯实舒适宜居、产业持续发展的“里子”，加快农业结构调整，推动休闲农业、观光农业发展，带动农民增收，让当地百姓成为最大受益者。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 w:hint="eastAsia"/>
          <w:sz w:val="24"/>
          <w:szCs w:val="24"/>
        </w:rPr>
        <w:t>四是严控开发建设。坚决清查和拆除违法建筑，严格管控和审查建设项目，强化环境保护和岸线、山体的生态修复，加强建筑风貌管控，推动土地利用规划优化和闲置土地处置工作。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 w:hint="eastAsia"/>
          <w:sz w:val="24"/>
          <w:szCs w:val="24"/>
        </w:rPr>
        <w:t>五是加强规划，全面统筹博鳌与乐城国际医疗旅游先行区、博鳌滨海旅游度假区、大中原地区和重大交通基础设施之间的关系，最大限度发挥综合效应。</w:t>
      </w:r>
    </w:p>
    <w:p w:rsidR="00F22BCF" w:rsidRPr="00844034" w:rsidRDefault="00F22BCF" w:rsidP="00D34395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44034">
        <w:rPr>
          <w:rFonts w:ascii="宋体" w:eastAsia="宋体" w:hAnsi="宋体" w:hint="eastAsia"/>
          <w:b/>
          <w:sz w:val="24"/>
          <w:szCs w:val="24"/>
        </w:rPr>
        <w:t>三、规划原则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 w:hint="eastAsia"/>
          <w:sz w:val="24"/>
          <w:szCs w:val="24"/>
        </w:rPr>
        <w:t>本次规划坚持“世界眼光、国际标准、中国特色、高点定位”的原则，秉承中国设计哲学，建立可复制、可推广的博鳌标准。</w:t>
      </w:r>
    </w:p>
    <w:p w:rsidR="00F22BCF" w:rsidRPr="00844034" w:rsidRDefault="00F22BCF" w:rsidP="00D34395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44034">
        <w:rPr>
          <w:rFonts w:ascii="宋体" w:eastAsia="宋体" w:hAnsi="宋体" w:hint="eastAsia"/>
          <w:b/>
          <w:sz w:val="24"/>
          <w:szCs w:val="24"/>
        </w:rPr>
        <w:t>四、规划依据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/>
          <w:sz w:val="24"/>
          <w:szCs w:val="24"/>
        </w:rPr>
        <w:t>《中华人民共和国城乡规划法》（2008年01月）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/>
          <w:sz w:val="24"/>
          <w:szCs w:val="24"/>
        </w:rPr>
        <w:t>《中华人民共和国土地管理法》（1998年08月）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/>
          <w:sz w:val="24"/>
          <w:szCs w:val="24"/>
        </w:rPr>
        <w:lastRenderedPageBreak/>
        <w:t>《中华人民共和国环境保护法》（2014年修订）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/>
          <w:sz w:val="24"/>
          <w:szCs w:val="24"/>
        </w:rPr>
        <w:t>《城市规划编制办法》（建设部令[2006]第146号）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/>
          <w:sz w:val="24"/>
          <w:szCs w:val="24"/>
        </w:rPr>
        <w:t>《城市用地分类与规划建设用地指标》（GB50137-2011）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/>
          <w:sz w:val="24"/>
          <w:szCs w:val="24"/>
        </w:rPr>
        <w:t>《海南省城乡规划条例》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/>
          <w:sz w:val="24"/>
          <w:szCs w:val="24"/>
        </w:rPr>
        <w:t>《琼海市城市规划管理技术规定》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/>
          <w:sz w:val="24"/>
          <w:szCs w:val="24"/>
        </w:rPr>
        <w:t>《海南省总体规划（空间类2015-2030）》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/>
          <w:sz w:val="24"/>
          <w:szCs w:val="24"/>
        </w:rPr>
        <w:t>《琼海市总体规划（空间类2015-2030）》</w:t>
      </w:r>
    </w:p>
    <w:p w:rsidR="00F22BCF" w:rsidRPr="00844034" w:rsidRDefault="00F22BCF" w:rsidP="00D34395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44034">
        <w:rPr>
          <w:rFonts w:ascii="宋体" w:eastAsia="宋体" w:hAnsi="宋体" w:hint="eastAsia"/>
          <w:b/>
          <w:sz w:val="24"/>
          <w:szCs w:val="24"/>
        </w:rPr>
        <w:t>五、规划期限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 w:hint="eastAsia"/>
          <w:sz w:val="24"/>
          <w:szCs w:val="24"/>
        </w:rPr>
        <w:t>本次规划时限为</w:t>
      </w:r>
      <w:r w:rsidRPr="00844034">
        <w:rPr>
          <w:rFonts w:ascii="宋体" w:eastAsia="宋体" w:hAnsi="宋体"/>
          <w:sz w:val="24"/>
          <w:szCs w:val="24"/>
        </w:rPr>
        <w:t>2017年至2035年。</w:t>
      </w:r>
    </w:p>
    <w:p w:rsidR="00F22BCF" w:rsidRPr="00844034" w:rsidRDefault="00F22BCF" w:rsidP="00D34395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44034">
        <w:rPr>
          <w:rFonts w:ascii="宋体" w:eastAsia="宋体" w:hAnsi="宋体" w:hint="eastAsia"/>
          <w:b/>
          <w:sz w:val="24"/>
          <w:szCs w:val="24"/>
        </w:rPr>
        <w:t>六、规划范围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 w:hint="eastAsia"/>
          <w:bCs/>
          <w:sz w:val="24"/>
          <w:szCs w:val="24"/>
        </w:rPr>
        <w:t>博鳌亚洲</w:t>
      </w:r>
      <w:r w:rsidRPr="00844034">
        <w:rPr>
          <w:rFonts w:ascii="宋体" w:eastAsia="宋体" w:hAnsi="宋体"/>
          <w:bCs/>
          <w:sz w:val="24"/>
          <w:szCs w:val="24"/>
        </w:rPr>
        <w:t>论坛</w:t>
      </w:r>
      <w:r w:rsidRPr="00844034">
        <w:rPr>
          <w:rFonts w:ascii="宋体" w:eastAsia="宋体" w:hAnsi="宋体" w:hint="eastAsia"/>
          <w:bCs/>
          <w:sz w:val="24"/>
          <w:szCs w:val="24"/>
        </w:rPr>
        <w:t>特别规划区位于琼海市东南部，东濒南海，南抵万宁，西至乐城岛，北临博鳌镇墟，规划范围约</w:t>
      </w:r>
      <w:r w:rsidRPr="00844034">
        <w:rPr>
          <w:rFonts w:ascii="宋体" w:eastAsia="宋体" w:hAnsi="宋体"/>
          <w:bCs/>
          <w:sz w:val="24"/>
          <w:szCs w:val="24"/>
        </w:rPr>
        <w:t>67</w:t>
      </w:r>
      <w:r w:rsidRPr="00844034">
        <w:rPr>
          <w:rFonts w:ascii="宋体" w:eastAsia="宋体" w:hAnsi="宋体" w:hint="eastAsia"/>
          <w:bCs/>
          <w:sz w:val="24"/>
          <w:szCs w:val="24"/>
        </w:rPr>
        <w:t>平方公里。</w:t>
      </w:r>
    </w:p>
    <w:p w:rsidR="00F22BCF" w:rsidRPr="00844034" w:rsidRDefault="00F22BCF" w:rsidP="00D34395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844034">
        <w:rPr>
          <w:rFonts w:ascii="宋体" w:eastAsia="宋体" w:hAnsi="宋体" w:hint="eastAsia"/>
          <w:b/>
          <w:sz w:val="24"/>
          <w:szCs w:val="24"/>
        </w:rPr>
        <w:t>七、空间结构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 w:hint="eastAsia"/>
          <w:sz w:val="24"/>
          <w:szCs w:val="24"/>
        </w:rPr>
        <w:t>规划以非正式、舒适、和谐的空间景观本底体系为基础，综合考虑</w:t>
      </w:r>
      <w:r w:rsidRPr="00844034">
        <w:rPr>
          <w:rFonts w:ascii="宋体" w:eastAsia="宋体" w:hAnsi="宋体"/>
          <w:sz w:val="24"/>
          <w:szCs w:val="24"/>
        </w:rPr>
        <w:t xml:space="preserve"> “近山如座、远山如案”的山形关系、“流水相邻、绕而不冲”的水势特点、“为屏为障、隐约可见”的林盘特色、“视野底景、恬静开阔”的田园风光、“水静鉴影、对望成趣”的景观意趣，形成“山水相映、古今相承、虚实相生”的总体空间格局。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 w:hint="eastAsia"/>
          <w:sz w:val="24"/>
          <w:szCs w:val="24"/>
        </w:rPr>
        <w:t>山水相映。规划格局以“二岭分三江，内外成两海”的山水形胜格局为生态景观本底，会议相关功能用地及建筑围绕这一景观本底的特征展开。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 w:hint="eastAsia"/>
          <w:sz w:val="24"/>
          <w:szCs w:val="24"/>
        </w:rPr>
        <w:t>古今相承。“古”指乐城岛上的乐会故城，以及万泉河沿岸地区历史要素聚集带；“今”指东屿岛上的论坛永久会址，以及周边其他会议服务功能实体，以万泉河为轴形成古今文化相传承的空间格局。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 w:hint="eastAsia"/>
          <w:sz w:val="24"/>
          <w:szCs w:val="24"/>
        </w:rPr>
        <w:t>虚实相生。“虚”即指炉峰山、龙潭岭、田埇岭、培兰洋、沙美内海、大灵水库等自然田园构成的生态空间，构成景观本底，约束成环；“实”即是以论坛会址为核心的东屿岛</w:t>
      </w:r>
      <w:r w:rsidRPr="00844034">
        <w:rPr>
          <w:rFonts w:ascii="宋体" w:eastAsia="宋体" w:hAnsi="宋体"/>
          <w:sz w:val="24"/>
          <w:szCs w:val="24"/>
        </w:rPr>
        <w:t>-沙坡岛万泉河三角洲，以及周边其他会议服务功能实体， 以“赏自然、融田园、小尺度、微建设”的方式布局于田园景观本底环之内。</w:t>
      </w: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F22BCF" w:rsidRPr="00844034" w:rsidRDefault="00F22BCF" w:rsidP="00D3439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44034">
        <w:rPr>
          <w:rFonts w:ascii="宋体" w:eastAsia="宋体" w:hAnsi="宋体" w:hint="eastAsia"/>
          <w:sz w:val="24"/>
          <w:szCs w:val="24"/>
        </w:rPr>
        <w:t>因空间有限，仅公示重点内容。如需</w:t>
      </w:r>
      <w:r w:rsidR="00844034">
        <w:rPr>
          <w:rFonts w:ascii="宋体" w:eastAsia="宋体" w:hAnsi="宋体" w:hint="eastAsia"/>
          <w:sz w:val="24"/>
          <w:szCs w:val="24"/>
        </w:rPr>
        <w:t>详情</w:t>
      </w:r>
      <w:r w:rsidRPr="00844034">
        <w:rPr>
          <w:rFonts w:ascii="宋体" w:eastAsia="宋体" w:hAnsi="宋体" w:hint="eastAsia"/>
          <w:sz w:val="24"/>
          <w:szCs w:val="24"/>
        </w:rPr>
        <w:t>，请咨询公示中留下的联系电话</w:t>
      </w:r>
      <w:r w:rsidR="00844034">
        <w:rPr>
          <w:rFonts w:ascii="宋体" w:eastAsia="宋体" w:hAnsi="宋体" w:hint="eastAsia"/>
          <w:sz w:val="24"/>
          <w:szCs w:val="24"/>
        </w:rPr>
        <w:t>或</w:t>
      </w:r>
      <w:r w:rsidR="00844034">
        <w:rPr>
          <w:rFonts w:ascii="宋体" w:eastAsia="宋体" w:hAnsi="宋体" w:hint="eastAsia"/>
          <w:sz w:val="24"/>
          <w:szCs w:val="24"/>
        </w:rPr>
        <w:lastRenderedPageBreak/>
        <w:t>到琼海市规划委员会二楼规划管理组</w:t>
      </w:r>
      <w:r w:rsidR="00D34395" w:rsidRPr="00844034">
        <w:rPr>
          <w:rFonts w:ascii="宋体" w:eastAsia="宋体" w:hAnsi="宋体" w:hint="eastAsia"/>
          <w:sz w:val="24"/>
          <w:szCs w:val="24"/>
        </w:rPr>
        <w:t>。</w:t>
      </w:r>
      <w:bookmarkStart w:id="0" w:name="_GoBack"/>
      <w:bookmarkEnd w:id="0"/>
    </w:p>
    <w:sectPr w:rsidR="00F22BCF" w:rsidRPr="00844034" w:rsidSect="007D6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CE" w:rsidRDefault="00114CCE" w:rsidP="00844034">
      <w:r>
        <w:separator/>
      </w:r>
    </w:p>
  </w:endnote>
  <w:endnote w:type="continuationSeparator" w:id="0">
    <w:p w:rsidR="00114CCE" w:rsidRDefault="00114CCE" w:rsidP="00844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CE" w:rsidRDefault="00114CCE" w:rsidP="00844034">
      <w:r>
        <w:separator/>
      </w:r>
    </w:p>
  </w:footnote>
  <w:footnote w:type="continuationSeparator" w:id="0">
    <w:p w:rsidR="00114CCE" w:rsidRDefault="00114CCE" w:rsidP="00844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BCF"/>
    <w:rsid w:val="00007352"/>
    <w:rsid w:val="00114CCE"/>
    <w:rsid w:val="007D63B4"/>
    <w:rsid w:val="00844034"/>
    <w:rsid w:val="00C125D8"/>
    <w:rsid w:val="00D34395"/>
    <w:rsid w:val="00E617A5"/>
    <w:rsid w:val="00F2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CF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F22BC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22BC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844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4403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44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440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2</cp:revision>
  <dcterms:created xsi:type="dcterms:W3CDTF">2018-02-28T08:58:00Z</dcterms:created>
  <dcterms:modified xsi:type="dcterms:W3CDTF">2018-02-28T09:24:00Z</dcterms:modified>
</cp:coreProperties>
</file>