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84"/>
          <w:szCs w:val="84"/>
          <w:lang w:eastAsia="zh-CN"/>
        </w:rPr>
      </w:pPr>
      <w:r>
        <w:rPr>
          <w:rFonts w:hint="eastAsia"/>
          <w:sz w:val="84"/>
          <w:szCs w:val="84"/>
          <w:lang w:val="en-US" w:eastAsia="zh-CN"/>
        </w:rPr>
        <w:t>2020</w:t>
      </w:r>
      <w:r>
        <w:rPr>
          <w:rFonts w:hint="eastAsia"/>
          <w:sz w:val="84"/>
          <w:szCs w:val="84"/>
        </w:rPr>
        <w:t>年</w:t>
      </w:r>
      <w:r>
        <w:rPr>
          <w:rFonts w:hint="eastAsia"/>
          <w:sz w:val="84"/>
          <w:szCs w:val="84"/>
          <w:lang w:eastAsia="zh-CN"/>
        </w:rPr>
        <w:t>琼海市</w:t>
      </w:r>
    </w:p>
    <w:p>
      <w:pPr>
        <w:jc w:val="center"/>
        <w:rPr>
          <w:rFonts w:hint="eastAsia"/>
          <w:sz w:val="84"/>
          <w:szCs w:val="84"/>
          <w:lang w:eastAsia="zh-CN"/>
        </w:rPr>
      </w:pPr>
      <w:r>
        <w:rPr>
          <w:rFonts w:hint="eastAsia"/>
          <w:sz w:val="84"/>
          <w:szCs w:val="84"/>
          <w:lang w:eastAsia="zh-CN"/>
        </w:rPr>
        <w:t>长坡镇人民政府</w:t>
      </w:r>
    </w:p>
    <w:p>
      <w:pPr>
        <w:jc w:val="center"/>
        <w:rPr>
          <w:rFonts w:hint="eastAsia" w:eastAsiaTheme="minorEastAsia"/>
          <w:sz w:val="84"/>
          <w:szCs w:val="84"/>
          <w:lang w:eastAsia="zh-CN"/>
        </w:rPr>
      </w:pPr>
      <w:r>
        <w:rPr>
          <w:rFonts w:hint="eastAsia"/>
          <w:sz w:val="84"/>
          <w:szCs w:val="84"/>
          <w:lang w:eastAsia="zh-CN"/>
        </w:rPr>
        <w:t>部门</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琼海市长坡镇人民政府概况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琼海市长坡镇人民政府</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琼海市长坡镇人民政府</w:t>
      </w:r>
      <w:r>
        <w:rPr>
          <w:rFonts w:hint="eastAsia" w:ascii="黑体" w:hAnsi="黑体" w:eastAsia="黑体"/>
          <w:sz w:val="32"/>
          <w:szCs w:val="32"/>
          <w:lang w:val="en-US" w:eastAsia="zh-CN"/>
        </w:rPr>
        <w:t>2020</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0" w:leftChars="0" w:firstLine="0" w:firstLineChars="0"/>
        <w:jc w:val="left"/>
        <w:rPr>
          <w:rFonts w:ascii="黑体" w:hAnsi="黑体" w:eastAsia="黑体"/>
          <w:sz w:val="32"/>
          <w:szCs w:val="32"/>
        </w:rPr>
      </w:pPr>
    </w:p>
    <w:p>
      <w:pPr>
        <w:pStyle w:val="6"/>
        <w:numPr>
          <w:ilvl w:val="0"/>
          <w:numId w:val="0"/>
        </w:numPr>
        <w:ind w:leftChars="0"/>
        <w:jc w:val="both"/>
        <w:rPr>
          <w:rFonts w:ascii="仿宋_GB2312" w:hAnsi="仿宋_GB2312" w:eastAsia="仿宋_GB2312" w:cs="仿宋_GB2312"/>
          <w:sz w:val="32"/>
          <w:szCs w:val="32"/>
        </w:rPr>
      </w:pPr>
    </w:p>
    <w:p>
      <w:pPr>
        <w:pStyle w:val="6"/>
        <w:numPr>
          <w:ilvl w:val="0"/>
          <w:numId w:val="0"/>
        </w:numPr>
        <w:ind w:leftChars="0"/>
        <w:jc w:val="both"/>
        <w:rPr>
          <w:rFonts w:ascii="仿宋_GB2312" w:hAnsi="仿宋_GB2312" w:eastAsia="仿宋_GB2312" w:cs="仿宋_GB2312"/>
          <w:sz w:val="32"/>
          <w:szCs w:val="32"/>
        </w:rPr>
      </w:pPr>
    </w:p>
    <w:p>
      <w:pPr>
        <w:pStyle w:val="6"/>
        <w:numPr>
          <w:ilvl w:val="0"/>
          <w:numId w:val="0"/>
        </w:numPr>
        <w:ind w:leftChars="0"/>
        <w:jc w:val="both"/>
        <w:rPr>
          <w:rFonts w:ascii="仿宋_GB2312" w:hAnsi="仿宋_GB2312" w:eastAsia="仿宋_GB2312" w:cs="仿宋_GB2312"/>
          <w:sz w:val="32"/>
          <w:szCs w:val="32"/>
        </w:rPr>
      </w:pPr>
    </w:p>
    <w:p>
      <w:pPr>
        <w:pStyle w:val="6"/>
        <w:numPr>
          <w:ilvl w:val="0"/>
          <w:numId w:val="0"/>
        </w:numPr>
        <w:ind w:leftChars="0"/>
        <w:jc w:val="both"/>
        <w:rPr>
          <w:rFonts w:ascii="仿宋_GB2312" w:hAnsi="仿宋_GB2312" w:eastAsia="仿宋_GB2312" w:cs="仿宋_GB2312"/>
          <w:sz w:val="32"/>
          <w:szCs w:val="32"/>
        </w:rPr>
      </w:pPr>
    </w:p>
    <w:p>
      <w:pPr>
        <w:pStyle w:val="6"/>
        <w:numPr>
          <w:ilvl w:val="0"/>
          <w:numId w:val="0"/>
        </w:numPr>
        <w:ind w:leftChars="0"/>
        <w:jc w:val="both"/>
        <w:rPr>
          <w:rFonts w:ascii="仿宋_GB2312" w:hAnsi="仿宋_GB2312" w:eastAsia="仿宋_GB2312" w:cs="仿宋_GB2312"/>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琼海市长坡镇人民政府概况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42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1、保证党的路线、方针、政策的坚决贯彻</w:t>
      </w:r>
      <w:r>
        <w:rPr>
          <w:rFonts w:hint="eastAsia" w:ascii="仿宋_GB2312" w:hAnsi="宋体" w:eastAsia="仿宋_GB2312" w:cs="宋体"/>
          <w:color w:val="000000"/>
          <w:kern w:val="0"/>
          <w:sz w:val="32"/>
          <w:szCs w:val="30"/>
          <w:lang w:eastAsia="zh-CN"/>
        </w:rPr>
        <w:t>执行</w:t>
      </w:r>
      <w:r>
        <w:rPr>
          <w:rFonts w:hint="eastAsia" w:ascii="仿宋_GB2312" w:hAnsi="宋体" w:eastAsia="仿宋_GB2312" w:cs="宋体"/>
          <w:color w:val="000000"/>
          <w:kern w:val="0"/>
          <w:sz w:val="32"/>
          <w:szCs w:val="30"/>
        </w:rPr>
        <w:t>。</w:t>
      </w:r>
    </w:p>
    <w:p>
      <w:pPr>
        <w:ind w:left="42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2、负责抓好本镇党建工作、群团工作、精神文明建设工作、新闻宣传工作。</w:t>
      </w:r>
    </w:p>
    <w:p>
      <w:pPr>
        <w:ind w:left="42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3、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ind w:left="42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4、制定并组织实施村镇建设规划，部署重点工程建设，地方道路建设及公共设施，水利设施的管理，负责土地、林木、水等自然资源和生态环境的保护，做好护林防火工作。</w:t>
      </w:r>
    </w:p>
    <w:p>
      <w:pPr>
        <w:ind w:left="42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5、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480" w:firstLineChars="150"/>
        <w:jc w:val="left"/>
        <w:rPr>
          <w:rFonts w:ascii="黑体" w:hAnsi="黑体" w:eastAsia="黑体" w:cs="仿宋_GB2312"/>
          <w:sz w:val="32"/>
          <w:szCs w:val="32"/>
        </w:rPr>
      </w:pPr>
      <w:r>
        <w:rPr>
          <w:rFonts w:hint="eastAsia" w:ascii="仿宋_GB2312" w:hAnsi="宋体" w:eastAsia="仿宋_GB2312" w:cs="宋体"/>
          <w:color w:val="000000"/>
          <w:kern w:val="0"/>
          <w:sz w:val="32"/>
          <w:szCs w:val="30"/>
        </w:rPr>
        <w:t>6、按计划组织本级财政收入和地方税的征收，完成国家财政计划，不断培植税源，管好财政资金，增强财政实力。</w:t>
      </w: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琼海市长坡镇人民政府</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p>
    <w:p>
      <w:pPr>
        <w:ind w:firstLine="800" w:firstLineChars="25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1.琼海市长坡镇人民政府（本级）</w:t>
      </w:r>
    </w:p>
    <w:p>
      <w:pPr>
        <w:pStyle w:val="9"/>
        <w:numPr>
          <w:ilvl w:val="0"/>
          <w:numId w:val="0"/>
        </w:numPr>
        <w:ind w:left="800" w:left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2.琼海市长坡镇规建所</w:t>
      </w:r>
    </w:p>
    <w:p>
      <w:pPr>
        <w:pStyle w:val="9"/>
        <w:numPr>
          <w:ilvl w:val="0"/>
          <w:numId w:val="0"/>
        </w:numPr>
        <w:ind w:left="800" w:left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3.琼海市长坡镇安监所</w:t>
      </w:r>
    </w:p>
    <w:p>
      <w:pPr>
        <w:pStyle w:val="9"/>
        <w:numPr>
          <w:ilvl w:val="0"/>
          <w:numId w:val="0"/>
        </w:numPr>
        <w:ind w:left="800" w:leftChars="0"/>
        <w:jc w:val="left"/>
        <w:rPr>
          <w:rFonts w:hint="eastAsia" w:ascii="仿宋_GB2312" w:eastAsia="仿宋_GB2312"/>
          <w:sz w:val="32"/>
          <w:szCs w:val="32"/>
          <w:lang w:val="en-US" w:eastAsia="zh-CN"/>
        </w:rPr>
      </w:pPr>
    </w:p>
    <w:p>
      <w:pPr>
        <w:ind w:left="800"/>
        <w:jc w:val="center"/>
        <w:rPr>
          <w:rFonts w:ascii="黑体" w:hAnsi="黑体" w:eastAsia="黑体"/>
          <w:sz w:val="32"/>
          <w:szCs w:val="32"/>
        </w:rPr>
      </w:pPr>
      <w:r>
        <w:rPr>
          <w:rFonts w:hint="eastAsia" w:ascii="黑体" w:hAnsi="黑体" w:eastAsia="黑体"/>
          <w:sz w:val="32"/>
          <w:szCs w:val="32"/>
        </w:rPr>
        <w:t>第二部分  琼海市长坡镇人民政府2020年部门预算表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numPr>
          <w:ilvl w:val="0"/>
          <w:numId w:val="5"/>
        </w:numPr>
        <w:jc w:val="center"/>
        <w:rPr>
          <w:rFonts w:hint="eastAsia" w:ascii="黑体" w:hAnsi="黑体" w:eastAsia="黑体"/>
          <w:sz w:val="32"/>
          <w:szCs w:val="32"/>
        </w:rPr>
      </w:pPr>
      <w:r>
        <w:rPr>
          <w:rFonts w:hint="eastAsia" w:ascii="黑体" w:hAnsi="黑体" w:eastAsia="黑体"/>
          <w:sz w:val="32"/>
          <w:szCs w:val="32"/>
        </w:rPr>
        <w:t xml:space="preserve">  琼海市长坡镇人民政府2020年部门预算</w:t>
      </w:r>
    </w:p>
    <w:p>
      <w:pPr>
        <w:numPr>
          <w:ilvl w:val="0"/>
          <w:numId w:val="0"/>
        </w:numPr>
        <w:jc w:val="center"/>
        <w:rPr>
          <w:rFonts w:ascii="黑体" w:hAnsi="黑体" w:eastAsia="黑体"/>
          <w:sz w:val="32"/>
          <w:szCs w:val="32"/>
        </w:rPr>
      </w:pPr>
      <w:r>
        <w:rPr>
          <w:rFonts w:hint="eastAsia" w:ascii="黑体" w:hAnsi="黑体" w:eastAsia="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一、关于琼海市长坡镇人民政府2020年财政拨款收支预算情况的总体说明</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琼海市长坡镇人民政府2020年财政拨款收支总预算 2606.56万元。其中，收入总计2606.56万元，包括一般公共预算本年收入2606.56万元，上年结转0万元，政府性基金预算本年收入0万元，上年结转0万元；支出总计 2606.56万元，包括一般公共服务支出1021.1万元、公共安全支出27万元、教育支出20万元、社会保障和就业支出92.56万元、卫生健康支出82.83万元、节能环保支出80万元、城乡社区支出497.24万元、农林水支出588.12万元、 交通运输支出23.58万元、住房保障支出49.11万元、 灾害防治及应急管理支出15.23万元、预备费30万元，其他支出79.81万元，结转下年0万元。</w:t>
      </w:r>
    </w:p>
    <w:p>
      <w:pPr>
        <w:ind w:firstLine="640"/>
        <w:jc w:val="left"/>
        <w:rPr>
          <w:rFonts w:ascii="黑体" w:hAnsi="黑体" w:eastAsia="黑体"/>
          <w:sz w:val="32"/>
          <w:szCs w:val="32"/>
        </w:rPr>
      </w:pPr>
      <w:r>
        <w:rPr>
          <w:rFonts w:hint="eastAsia" w:ascii="黑体" w:hAnsi="黑体" w:eastAsia="黑体"/>
          <w:sz w:val="32"/>
          <w:szCs w:val="32"/>
        </w:rPr>
        <w:t>二、关于琼海市长坡镇人民政府2020年一般公共预算当年拨款情况说明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琼海市长坡镇人民政府2020年一般公共预算当年拨款 2606.56万元，比上年预算数减少334.14万元，主要是压减一般性支出。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般公共服务支出（类）1021.1万元，占39.17%；公共安全支出（类）27万元，占1.04%，教育支出（类）20万元，占0.77%；社会保障和就业支出（类）92.56万元，占3.55%；卫生健康支出（类）82.83万元，占3.18%；节能环保支出（类）80万元，占3.07%；城乡社区支出（类）497.24万元，占19.08%；农林水支出（类）588.12万元，占22.56%；交通运输支出（类）23.58万元，占0.9%；住房保障支出（类）49.11万元，占1.88%； 灾害防治及应急管理支出（类）15.23万元，占0.58%；预备费（类）30万元，占1.15%；其他支出（类）79.81万元，占3.06%。</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 一般公共服务支出（类）政府办公厅（室）及相关机构事务（款）行政运行（项）2020年预算数为645.79万元，比上年预算数减少567.07万元，主要是根据支出功能分类科目之间调整。</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 一般公共服务支出（类）政府办公厅（室）及相关机构事务（款）其他政府办公厅（室）及相关机构事务支出（项）2020年预算数为375.31万元，新调整科目，与上年无单独对应科目，无法比较。</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3. 公共安全支出（类）司法（款）基础司法业务（项）2020年预算数为2万元，新增会计科目，与上年无单独对应科目，无法比较。</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4. 公共安全支出（类）其他公共安全支出（款）其他公共安全支出（项）2020年预算数为25万元，新增会计科目，与上年无单独对应科目，无法比较。</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5. 教育支出（类）其他教育支出（款）其他教育支出（项）2020年预算数为20万元，比上年预算数减少80万元，主要是根据工作安排调整预算。</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6. 社会保障和就业支出（类）民政管理事务（款）其他民政管理事务（项）2020年预算数为25万元，新增会计科目，与上年无单独对应科目，无法比较。</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7. 社会保障和就业支出（类）行政事业单位养老支出（款）机关事业单位基本养老保险缴费支出（项）2020年预算数53.65万元，比上年预算数减少16.1万元，主要是养老保险缴费比例调整。</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8. 社会保障和就业支出（类）抚恤（款）其他优抚支出（项）2020年预算数为4.61万元，与上年基本持平。</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9. 社会保障和就业支出（类）退役军人管理事务（款）其他退役军人事务管理支出（项）2020年预算数为9.3万元，新增会计科目，与上年无单独对应科目，无法比较。</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10. 卫生健康支出（类）行政事业单位医疗（款）行政单位医疗（项）2020年预算数为26.37万元，比上年预算数减少1.72万元，主要是人员调出和退休。</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11. 卫生健康支出（类）行政事业单位医疗（款）事业单位医疗（项）2020年预算数为2.13万元，比上年预算数减少0.9万元，主要是人员调出。</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12. 卫生健康支出（类）行政事业单位医疗（款）公务员医疗补助（项）2020年预算数为54.33万元，比上年预算数减少11.49万元，主要是人员调出。</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13. 节能环保支出（类）自然生态保护（款）农村环境保护（项）2020年预算数80万元，与上年基本持平。</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14. 城乡社区支出（类）城乡社区管理事务（款）其他城乡社区管理事务支出（项）2020年预算数70万，新增会计科目，与上年无单独对应科目，无法比较。</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15. 城乡社区支出（类）城乡社区规划与管理（款）城乡社区规划与管理（项）2020年预算数为15.24万元，比上年预算数减少57.78万元，主要是压减一般性支出。</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16. 城乡社区支出（类）城乡社区公共设施（款）小城镇基础设施建设（项）2020年预算数为400万元，比上年预算数增加56.18万元，主要是工作安排有调整。</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17. 城乡社区支出（类）城乡社区公共设施（款）其他城乡社区公共设施支出（项）2020年预算数为12万，比上年预算数增加10万元，主要是工作安排有调整。</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18. 农林水支出（类）水利（款）农村水利（项）2020年预算数为30万元，比上年预算数减少30万元，主要是工作安排有调整。</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19. 农林水支出（类）农村综合改革（款）对村民委员会和村党支部的补助（项）2020年预算数为558.12万元，比上年预算数增加84万元，主要是增人增资。</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20. 交通运输支出（类）邮政业支出（款）邮政普遍服务与特殊服务（项）2020年预算数为23.58万元，与上年预算数基本持平。</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21. 住房保障支出（类）住房改革支出（款）住房公积金（项）2020年预算数49.11万元，比上年预算数减少6.28万元，主要是人员调出和退休。</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22. 灾害防治及应急管理支出（类）应急管理事务（款）事业运行（项）2020年预算数为15.23万元，比上年预算数减少7.09万元，主要是工作安排有调整。</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23. 预备费（类）2020年预算数为30万元，与上年预算数基本持平。</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24. 其他支出（类）年初预留（款）2020年预算数为79.81万元，比上年预算数增加44.99万元，主要是考虑人员调入及增资，增加安排工资预留。</w:t>
      </w:r>
    </w:p>
    <w:p>
      <w:pPr>
        <w:ind w:firstLine="640"/>
        <w:rPr>
          <w:rFonts w:hint="eastAsia" w:ascii="黑体" w:hAnsi="黑体" w:eastAsia="黑体"/>
          <w:sz w:val="32"/>
          <w:szCs w:val="32"/>
        </w:rPr>
      </w:pPr>
      <w:r>
        <w:rPr>
          <w:rFonts w:hint="eastAsia" w:ascii="黑体" w:hAnsi="黑体" w:eastAsia="黑体"/>
          <w:sz w:val="32"/>
          <w:szCs w:val="32"/>
        </w:rPr>
        <w:t>三、关于琼海市长坡镇人民政府2020年一般公共预算基本支出情况说明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琼海市长坡镇人民政府2020年一般公共预算基本支出为626.44万元，其中：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人员经费554.4万元，主要包括：基本工资、津贴补贴、奖金、绩效工资、机关事业单位基本养老保险缴费、城镇职工基本医疗保险缴费、公务员医疗补助缴费、其他社会保障缴费、住房公积金、生活补助；</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公用经费72.04万元，主要包括：办公费、水费、电费、邮电费、物业管理费、差旅费、维修（护）费、会议费、培训费、工会经费、公务用车运行维护费、其他交通费用。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四、琼海市长坡镇人民政府2020年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w:t>
      </w:r>
      <w:r>
        <w:rPr>
          <w:rFonts w:hint="eastAsia" w:ascii="仿宋_GB2312" w:hAnsi="黑体" w:eastAsia="仿宋_GB2312"/>
          <w:sz w:val="32"/>
          <w:szCs w:val="32"/>
        </w:rPr>
        <w:t>长坡镇人民政府2020年“三公”经费预算数为38.85万元，其中：</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Times New Roman" w:hAnsi="Times New Roman" w:eastAsia="仿宋_GB2312" w:cs="Times New Roman"/>
          <w:sz w:val="32"/>
          <w:shd w:val="clear" w:color="auto" w:fill="FFFFFF"/>
        </w:rPr>
        <w:t>因公出国（境）经费0万元</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公务用车购置及运行费31.85万元（其中，公务用车购置费18万元，购置公务车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rPr>
        <w:t>公务用车运行费13.85万元），比上年预算</w:t>
      </w:r>
      <w:r>
        <w:rPr>
          <w:rFonts w:hint="eastAsia" w:ascii="Times New Roman" w:hAnsi="Times New Roman" w:eastAsia="仿宋_GB2312" w:cs="Times New Roman"/>
          <w:sz w:val="32"/>
          <w:shd w:val="clear" w:color="auto" w:fill="FFFFFF"/>
          <w:lang w:eastAsia="zh-CN"/>
        </w:rPr>
        <w:t>增长</w:t>
      </w:r>
      <w:r>
        <w:rPr>
          <w:rFonts w:hint="eastAsia" w:ascii="Times New Roman" w:hAnsi="Times New Roman" w:eastAsia="仿宋_GB2312" w:cs="Times New Roman"/>
          <w:sz w:val="32"/>
          <w:shd w:val="clear" w:color="auto" w:fill="FFFFFF"/>
          <w:lang w:val="en-US" w:eastAsia="zh-CN"/>
        </w:rPr>
        <w:t>234.26%</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增长的主要原因</w:t>
      </w:r>
      <w:r>
        <w:rPr>
          <w:rFonts w:hint="eastAsia" w:ascii="Times New Roman" w:hAnsi="Times New Roman" w:eastAsia="仿宋_GB2312" w:cs="Times New Roman"/>
          <w:sz w:val="32"/>
          <w:shd w:val="clear" w:color="auto" w:fill="FFFFFF"/>
        </w:rPr>
        <w:t>是</w:t>
      </w:r>
      <w:r>
        <w:rPr>
          <w:rFonts w:hint="eastAsia" w:ascii="Times New Roman" w:hAnsi="Times New Roman" w:eastAsia="仿宋_GB2312" w:cs="Times New Roman"/>
          <w:sz w:val="32"/>
          <w:shd w:val="clear" w:color="auto" w:fill="FFFFFF"/>
          <w:lang w:val="en-US" w:eastAsia="zh-CN"/>
        </w:rPr>
        <w:t>2020年</w:t>
      </w:r>
      <w:r>
        <w:rPr>
          <w:rFonts w:hint="eastAsia" w:ascii="Times New Roman" w:hAnsi="Times New Roman" w:eastAsia="仿宋_GB2312" w:cs="Times New Roman"/>
          <w:sz w:val="32"/>
          <w:shd w:val="clear" w:color="auto" w:fill="FFFFFF"/>
        </w:rPr>
        <w:t>计划</w:t>
      </w:r>
      <w:r>
        <w:rPr>
          <w:rFonts w:hint="eastAsia" w:ascii="Times New Roman" w:hAnsi="Times New Roman" w:eastAsia="仿宋_GB2312" w:cs="Times New Roman"/>
          <w:sz w:val="32"/>
          <w:shd w:val="clear" w:color="auto" w:fill="FFFFFF"/>
          <w:lang w:eastAsia="zh-CN"/>
        </w:rPr>
        <w:t>购置</w:t>
      </w:r>
      <w:r>
        <w:rPr>
          <w:rFonts w:hint="eastAsia" w:ascii="Times New Roman" w:hAnsi="Times New Roman" w:eastAsia="仿宋_GB2312" w:cs="Times New Roman"/>
          <w:sz w:val="32"/>
          <w:shd w:val="clear" w:color="auto" w:fill="FFFFFF"/>
        </w:rPr>
        <w:t>公务用车。</w:t>
      </w:r>
    </w:p>
    <w:p>
      <w:pPr>
        <w:ind w:firstLine="640" w:firstLineChars="200"/>
        <w:rPr>
          <w:rFonts w:hint="eastAsia" w:ascii="仿宋_GB2312" w:hAnsi="黑体" w:eastAsia="仿宋_GB2312"/>
          <w:sz w:val="32"/>
          <w:szCs w:val="32"/>
        </w:rPr>
      </w:pPr>
      <w:r>
        <w:rPr>
          <w:rFonts w:hint="eastAsia" w:ascii="Times New Roman" w:hAnsi="Times New Roman" w:eastAsia="仿宋_GB2312" w:cs="Times New Roman"/>
          <w:sz w:val="32"/>
          <w:shd w:val="clear" w:color="auto" w:fill="FFFFFF"/>
        </w:rPr>
        <w:t>公务接待费7万元，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Times New Roman" w:hAnsi="Times New Roman" w:eastAsia="仿宋_GB2312" w:cs="Times New Roman"/>
          <w:sz w:val="32"/>
          <w:shd w:val="clear" w:color="auto" w:fill="FFFFFF"/>
          <w:lang w:val="en-US" w:eastAsia="zh-CN"/>
        </w:rPr>
        <w:t>22.22</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下降的</w:t>
      </w:r>
      <w:r>
        <w:rPr>
          <w:rFonts w:hint="eastAsia" w:ascii="Times New Roman" w:hAnsi="Times New Roman" w:eastAsia="仿宋_GB2312" w:cs="Times New Roman"/>
          <w:sz w:val="32"/>
          <w:shd w:val="clear" w:color="auto" w:fill="FFFFFF"/>
        </w:rPr>
        <w:t>主要</w:t>
      </w:r>
      <w:r>
        <w:rPr>
          <w:rFonts w:hint="eastAsia" w:ascii="Times New Roman" w:hAnsi="Times New Roman" w:eastAsia="仿宋_GB2312" w:cs="Times New Roman"/>
          <w:sz w:val="32"/>
          <w:shd w:val="clear" w:color="auto" w:fill="FFFFFF"/>
          <w:lang w:eastAsia="zh-CN"/>
        </w:rPr>
        <w:t>原因</w:t>
      </w:r>
      <w:r>
        <w:rPr>
          <w:rFonts w:hint="eastAsia" w:ascii="Times New Roman" w:hAnsi="Times New Roman" w:eastAsia="仿宋_GB2312" w:cs="Times New Roman"/>
          <w:sz w:val="32"/>
          <w:shd w:val="clear" w:color="auto" w:fill="FFFFFF"/>
        </w:rPr>
        <w:t>是压减公务接待活动支出，公务接待</w:t>
      </w:r>
      <w:r>
        <w:rPr>
          <w:rFonts w:hint="eastAsia" w:ascii="仿宋_GB2312" w:hAnsi="黑体" w:eastAsia="仿宋_GB2312"/>
          <w:sz w:val="32"/>
          <w:szCs w:val="32"/>
          <w:lang w:val="en-US" w:eastAsia="zh-CN"/>
        </w:rPr>
        <w:t>15</w:t>
      </w:r>
      <w:r>
        <w:rPr>
          <w:rFonts w:hint="eastAsia" w:ascii="仿宋_GB2312" w:hAnsi="黑体" w:eastAsia="仿宋_GB2312"/>
          <w:sz w:val="32"/>
          <w:szCs w:val="32"/>
        </w:rPr>
        <w:t>批，</w:t>
      </w:r>
      <w:r>
        <w:rPr>
          <w:rFonts w:hint="eastAsia" w:ascii="仿宋_GB2312" w:hAnsi="黑体" w:eastAsia="仿宋_GB2312"/>
          <w:sz w:val="32"/>
          <w:szCs w:val="32"/>
          <w:lang w:val="en-US" w:eastAsia="zh-CN"/>
        </w:rPr>
        <w:t>120</w:t>
      </w:r>
      <w:r>
        <w:rPr>
          <w:rFonts w:hint="eastAsia" w:ascii="仿宋_GB2312" w:hAnsi="黑体" w:eastAsia="仿宋_GB2312"/>
          <w:sz w:val="32"/>
          <w:szCs w:val="32"/>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（二）琼海市长坡镇人民政府2020年政府性基金预算“三公”经费预算数为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五、关于琼海市长坡镇人民政府2020年政府性基金预算当年拨款情况说明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琼海市长坡镇人民政府2020年政府性基金预算当年拨款0万元，与上年预算持平。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未安排政府性基金预算。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未安排政府性基金预算。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六、关于琼海市长坡镇人民政府2020年收支预算情况的总体说明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琼海市长坡镇人民政府所有收入和支出均纳入部门预算管理。收入包括：一般公共预算收入；支出包括：一般公共服务支出、公共安全支出、教育支出、社会保障和就业支出、卫生健康支出、节能环保支出、城乡社区支出、农林水支出、交通运输支出、住房保障支出、灾害防治及应急管理支出、预备费、其他支出。</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琼海市长坡镇人民政府2020年收支总预算2606.56万元。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七、关于琼海市长坡镇人民政府2020</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收入预算情况说明</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长坡镇人民政府2020年收入预算2606.56万元</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2606.56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%；比上年预算数减少334.14万元，主要是压减一般性支出。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八、关于琼海市长坡镇人民政府2020年支出预算情况说明</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琼海市长坡镇人民政府2020年支出预算2606.56万元，其中：基本支出626.44万元，占24.03</w:t>
      </w:r>
      <w:bookmarkStart w:id="0" w:name="_GoBack"/>
      <w:bookmarkEnd w:id="0"/>
      <w:r>
        <w:rPr>
          <w:rFonts w:hint="eastAsia" w:ascii="仿宋_GB2312" w:hAnsi="黑体" w:eastAsia="仿宋_GB2312" w:cs="仿宋_GB2312"/>
          <w:sz w:val="32"/>
          <w:szCs w:val="32"/>
        </w:rPr>
        <w:t>%；项目支出1980.12万元，占75.97%。</w:t>
      </w:r>
      <w:r>
        <w:rPr>
          <w:rFonts w:hint="eastAsia" w:ascii="仿宋_GB2312" w:hAnsi="黑体" w:eastAsia="仿宋_GB2312"/>
          <w:sz w:val="32"/>
          <w:szCs w:val="32"/>
        </w:rPr>
        <w:t>比上年预算数减少</w:t>
      </w:r>
      <w:r>
        <w:rPr>
          <w:rFonts w:hint="eastAsia" w:ascii="仿宋_GB2312" w:hAnsi="黑体" w:eastAsia="仿宋_GB2312"/>
          <w:sz w:val="32"/>
          <w:szCs w:val="32"/>
          <w:lang w:val="en-US" w:eastAsia="zh-CN"/>
        </w:rPr>
        <w:t>334.14</w:t>
      </w:r>
      <w:r>
        <w:rPr>
          <w:rFonts w:hint="eastAsia" w:ascii="仿宋_GB2312" w:hAnsi="黑体" w:eastAsia="仿宋_GB2312" w:cs="仿宋_GB2312"/>
          <w:sz w:val="32"/>
          <w:szCs w:val="32"/>
        </w:rPr>
        <w:t>万元，</w:t>
      </w:r>
      <w:r>
        <w:rPr>
          <w:rFonts w:hint="eastAsia" w:ascii="仿宋_GB2312" w:hAnsi="黑体" w:eastAsia="仿宋_GB2312"/>
          <w:sz w:val="32"/>
          <w:szCs w:val="32"/>
        </w:rPr>
        <w:t>主要是压减一般性支出。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2020年琼海市长坡镇人民政府本级及下属各预算单位的机关运行经费预算72.04万元。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cs="仿宋_GB2312"/>
          <w:sz w:val="32"/>
          <w:szCs w:val="32"/>
        </w:rPr>
        <w:t>2020年琼海市长坡镇人民政府本级及下属各预算单位政府采购预算总额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截至2019年12月31日，琼海市长坡镇人民政府本级及下属各预算单位共有车辆5辆，其中一般公共用车4辆，执法执勤用车辆。单位价值100万元以上设备0台（套）。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2020年长坡镇人民政府38个项目实行绩效目标管理，涉及一般公共预算1980.12万元、政府性基金0万元。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十二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十三</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（类）政府办公厅</w:t>
      </w:r>
      <w:r>
        <w:rPr>
          <w:rFonts w:ascii="仿宋_GB2312" w:hAnsi="黑体" w:eastAsia="仿宋_GB2312" w:cs="仿宋_GB2312"/>
          <w:sz w:val="32"/>
          <w:szCs w:val="32"/>
        </w:rPr>
        <w:t>(</w:t>
      </w:r>
      <w:r>
        <w:rPr>
          <w:rFonts w:hint="eastAsia" w:ascii="仿宋_GB2312" w:hAnsi="黑体" w:eastAsia="仿宋_GB2312" w:cs="仿宋_GB2312"/>
          <w:sz w:val="32"/>
          <w:szCs w:val="32"/>
        </w:rPr>
        <w:t>室</w:t>
      </w:r>
      <w:r>
        <w:rPr>
          <w:rFonts w:ascii="仿宋_GB2312" w:hAnsi="黑体" w:eastAsia="仿宋_GB2312" w:cs="仿宋_GB2312"/>
          <w:sz w:val="32"/>
          <w:szCs w:val="32"/>
        </w:rPr>
        <w:t>)</w:t>
      </w:r>
      <w:r>
        <w:rPr>
          <w:rFonts w:hint="eastAsia" w:ascii="仿宋_GB2312" w:hAnsi="黑体" w:eastAsia="仿宋_GB2312" w:cs="仿宋_GB2312"/>
          <w:sz w:val="32"/>
          <w:szCs w:val="32"/>
        </w:rPr>
        <w:t>及相关机构事务（款）行政运行（项）</w:t>
      </w:r>
      <w:r>
        <w:rPr>
          <w:rFonts w:hint="eastAsia" w:ascii="仿宋_GB2312" w:hAnsi="宋体" w:eastAsia="仿宋_GB2312" w:cs="宋体"/>
          <w:color w:val="000000"/>
          <w:kern w:val="0"/>
          <w:sz w:val="32"/>
          <w:szCs w:val="30"/>
        </w:rPr>
        <w:t>：反映行政单位（包括实行公务员管理的事业单位）的基本支出。</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（类）政府办公厅</w:t>
      </w:r>
      <w:r>
        <w:rPr>
          <w:rFonts w:ascii="仿宋_GB2312" w:hAnsi="黑体" w:eastAsia="仿宋_GB2312" w:cs="仿宋_GB2312"/>
          <w:sz w:val="32"/>
          <w:szCs w:val="32"/>
        </w:rPr>
        <w:t>(</w:t>
      </w:r>
      <w:r>
        <w:rPr>
          <w:rFonts w:hint="eastAsia" w:ascii="仿宋_GB2312" w:hAnsi="黑体" w:eastAsia="仿宋_GB2312" w:cs="仿宋_GB2312"/>
          <w:sz w:val="32"/>
          <w:szCs w:val="32"/>
        </w:rPr>
        <w:t>室</w:t>
      </w:r>
      <w:r>
        <w:rPr>
          <w:rFonts w:ascii="仿宋_GB2312" w:hAnsi="黑体" w:eastAsia="仿宋_GB2312" w:cs="仿宋_GB2312"/>
          <w:sz w:val="32"/>
          <w:szCs w:val="32"/>
        </w:rPr>
        <w:t>)</w:t>
      </w:r>
      <w:r>
        <w:rPr>
          <w:rFonts w:hint="eastAsia" w:ascii="仿宋_GB2312" w:hAnsi="黑体" w:eastAsia="仿宋_GB2312" w:cs="仿宋_GB2312"/>
          <w:sz w:val="32"/>
          <w:szCs w:val="32"/>
        </w:rPr>
        <w:t>及相关机构事务（款）</w:t>
      </w:r>
      <w:r>
        <w:rPr>
          <w:rFonts w:hint="eastAsia" w:ascii="仿宋_GB2312" w:hAnsi="黑体" w:eastAsia="仿宋_GB2312" w:cs="仿宋_GB2312"/>
          <w:sz w:val="32"/>
          <w:szCs w:val="32"/>
          <w:lang w:eastAsia="zh-CN"/>
        </w:rPr>
        <w:t>其他政府办公厅（室）及相关机构事务支出</w:t>
      </w:r>
      <w:r>
        <w:rPr>
          <w:rFonts w:hint="eastAsia" w:ascii="仿宋_GB2312" w:hAnsi="黑体" w:eastAsia="仿宋_GB2312" w:cs="仿宋_GB2312"/>
          <w:sz w:val="32"/>
          <w:szCs w:val="32"/>
        </w:rPr>
        <w:t>（项）</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eastAsia="zh-CN"/>
        </w:rPr>
        <w:t>反映除上述项目以外的其他政府办公厅（室）及相关机构事务支出。</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eastAsia="zh-CN"/>
        </w:rPr>
        <w:t>十六、公共安全支出（类）司法（款）基层司法业务（项）：反映各级司法行政部门用于基层业务的支出，包括基层工作指导费、调节费、安置帮教费、司法所经费和公共法律服务平台相关支出、人民陪审员选任管理费用、人民监督员选任管理费用等支出。</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eastAsia="zh-CN"/>
        </w:rPr>
        <w:t>十七、公共安全支出（类）其他公共安全支出（款）其他公共安全支出（项）：反映除删除项目以外其他用于公共安全方面的支出。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十八</w:t>
      </w:r>
      <w:r>
        <w:rPr>
          <w:rFonts w:hint="eastAsia" w:ascii="仿宋_GB2312" w:hAnsi="宋体" w:eastAsia="仿宋_GB2312" w:cs="宋体"/>
          <w:color w:val="000000"/>
          <w:kern w:val="0"/>
          <w:sz w:val="32"/>
          <w:szCs w:val="30"/>
        </w:rPr>
        <w:t>、教育支出（类）其他教育支出（款）其他教育支出（项）：反映除上述项目以外其他用于教育方面的支出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九、社会保障和就业支出（类）民政管理事务（款）其他民政管理事务支出（项）：反映民政部门接待来访、法制建设、政策宣传方面的支出，以及开展社会救助、社会福利、养老服务、社会事务、信息化建设等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w:t>
      </w:r>
      <w:r>
        <w:rPr>
          <w:rFonts w:hint="eastAsia" w:ascii="仿宋_GB2312" w:hAnsi="宋体" w:eastAsia="仿宋_GB2312" w:cs="宋体"/>
          <w:color w:val="000000"/>
          <w:kern w:val="0"/>
          <w:sz w:val="32"/>
          <w:szCs w:val="30"/>
        </w:rPr>
        <w:t>社会保障和就业支出（类）行政事业单位</w:t>
      </w:r>
      <w:r>
        <w:rPr>
          <w:rFonts w:hint="eastAsia" w:ascii="仿宋_GB2312" w:hAnsi="宋体" w:eastAsia="仿宋_GB2312" w:cs="宋体"/>
          <w:color w:val="000000"/>
          <w:kern w:val="0"/>
          <w:sz w:val="32"/>
          <w:szCs w:val="30"/>
          <w:lang w:eastAsia="zh-CN"/>
        </w:rPr>
        <w:t>养老支出</w:t>
      </w:r>
      <w:r>
        <w:rPr>
          <w:rFonts w:hint="eastAsia" w:ascii="仿宋_GB2312" w:hAnsi="宋体" w:eastAsia="仿宋_GB2312" w:cs="宋体"/>
          <w:color w:val="000000"/>
          <w:kern w:val="0"/>
          <w:sz w:val="32"/>
          <w:szCs w:val="30"/>
        </w:rPr>
        <w:t>（款）机关事业单位基本养老保险缴费支出（项）：反映机关事业单位实施养老保险制度由单位缴纳的基本养老保险费支出。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二十一</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（类）抚恤（款）其他优抚支出（项）：</w:t>
      </w:r>
      <w:r>
        <w:rPr>
          <w:rFonts w:hint="eastAsia" w:ascii="仿宋_GB2312" w:hAnsi="黑体" w:eastAsia="仿宋_GB2312" w:cs="仿宋_GB2312"/>
          <w:sz w:val="32"/>
          <w:szCs w:val="32"/>
          <w:lang w:eastAsia="zh-CN"/>
        </w:rPr>
        <w:t>反映除上述项目以外其他用于优抚方面的支出。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二十二、社会保障和就业支出（类）退役军人管理事务（款）其他退役军人事务管理支出（项）：反映除上述项目以外其他用于退役军人事务管理方面的支出。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二十三、</w:t>
      </w:r>
      <w:r>
        <w:rPr>
          <w:rFonts w:hint="eastAsia" w:ascii="仿宋_GB2312" w:hAnsi="宋体" w:eastAsia="仿宋_GB2312" w:cs="宋体"/>
          <w:color w:val="000000"/>
          <w:kern w:val="0"/>
          <w:sz w:val="32"/>
          <w:szCs w:val="30"/>
        </w:rPr>
        <w:t>卫生健康支出（类）行政事业单位医疗（款）行政单位医疗（项）：反映财政部门安排的行政单位（包括实现公务员管理的事业单位，下同）基本医疗保险缴费经费，未参加医疗保险的行政单位的公费医疗经费，按国家规定享受离休人员、红军老战士待遇人员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二十</w:t>
      </w:r>
      <w:r>
        <w:rPr>
          <w:rFonts w:hint="eastAsia" w:ascii="仿宋_GB2312" w:hAnsi="黑体" w:eastAsia="仿宋_GB2312" w:cs="仿宋_GB2312"/>
          <w:sz w:val="32"/>
          <w:szCs w:val="32"/>
          <w:lang w:eastAsia="zh-CN"/>
        </w:rPr>
        <w:t>四</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卫生健康支出（类）行政事业单位医疗（款）事业单位医疗（项）：反映财政部门安排的事业单位基本医疗保险缴费经费，未参加医疗保险的事业单位的公费医疗经费，按国家规定享受离休人员待遇的医疗经费。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二十</w:t>
      </w:r>
      <w:r>
        <w:rPr>
          <w:rFonts w:hint="eastAsia" w:ascii="仿宋_GB2312" w:hAnsi="黑体" w:eastAsia="仿宋_GB2312" w:cs="仿宋_GB2312"/>
          <w:sz w:val="32"/>
          <w:szCs w:val="32"/>
          <w:lang w:eastAsia="zh-CN"/>
        </w:rPr>
        <w:t>五</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卫生健康支出（类）行政事业单位医疗（款）公务员医疗补助（项）：反映财政部门安排的公务员医疗补助经费。</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rPr>
        <w:t>二十</w:t>
      </w:r>
      <w:r>
        <w:rPr>
          <w:rFonts w:hint="eastAsia" w:ascii="仿宋_GB2312" w:hAnsi="黑体" w:eastAsia="仿宋_GB2312" w:cs="仿宋_GB2312"/>
          <w:sz w:val="32"/>
          <w:szCs w:val="32"/>
          <w:lang w:eastAsia="zh-CN"/>
        </w:rPr>
        <w:t>六</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节能环保支出（类）自然生态保护（款）农村环境保护（项）：反映用于农村环境保护方面的支出。有关事项包括：农村环境综合整治，如生活垃圾、污水处理，农村饮用水源地监测与保护等；小城镇环境保护，如小城镇环境保护能力建设及环境基础设施建设，环境优美乡镇及生态村创建等；农用化学品（化肥、农药、农膜等）污染防治、畜禽养殖污染防治、土壤污染防治；农产品产地环境监测与监管，有机食品基地建设与管理，秸秆等农业废弃物综合利用；农村环境保护能力建设、宣教、试点示范等。</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eastAsia="zh-CN"/>
        </w:rPr>
        <w:t>二十七、城乡社区支出（类）城乡社区管理事务（款）其他城乡社区管理事务支出（项）：反映除上述项目以外其他用于城乡社区管理事务方面的支出。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rPr>
        <w:t>二十</w:t>
      </w:r>
      <w:r>
        <w:rPr>
          <w:rFonts w:hint="eastAsia" w:ascii="仿宋_GB2312" w:hAnsi="黑体" w:eastAsia="仿宋_GB2312" w:cs="仿宋_GB2312"/>
          <w:sz w:val="32"/>
          <w:szCs w:val="32"/>
          <w:lang w:eastAsia="zh-CN"/>
        </w:rPr>
        <w:t>八</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城乡社区支出（类）城乡社区规划与管理（款）城乡社区规划与管理（项）：反映城乡社区、防灾减灾、历史名城规划制定与管理等方面的支出。</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eastAsia="zh-CN"/>
        </w:rPr>
        <w:t>二十九、城乡社区支出（类）城乡社区公共设施（款）小城镇基础设施建设（项）：反映用于小城镇路、气、水、电灯基础建设方面的支出。</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三十</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城乡社区支出（类）城乡社区公共设施（款）其他城乡社区公共设施支出（项）：反映除上述项目以外其他用于城乡社区公共设施方面的支出。</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黑体" w:eastAsia="仿宋_GB2312" w:cs="仿宋_GB2312"/>
          <w:sz w:val="32"/>
          <w:szCs w:val="32"/>
          <w:lang w:eastAsia="zh-CN"/>
        </w:rPr>
        <w:t>三十一</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农林水支出（类）水利（款）</w:t>
      </w:r>
      <w:r>
        <w:rPr>
          <w:rFonts w:hint="eastAsia" w:ascii="仿宋_GB2312" w:hAnsi="宋体" w:eastAsia="仿宋_GB2312" w:cs="宋体"/>
          <w:color w:val="000000"/>
          <w:kern w:val="0"/>
          <w:sz w:val="32"/>
          <w:szCs w:val="30"/>
          <w:lang w:eastAsia="zh-CN"/>
        </w:rPr>
        <w:t>农村</w:t>
      </w:r>
      <w:r>
        <w:rPr>
          <w:rFonts w:hint="eastAsia" w:ascii="仿宋_GB2312" w:hAnsi="宋体" w:eastAsia="仿宋_GB2312" w:cs="宋体"/>
          <w:color w:val="000000"/>
          <w:kern w:val="0"/>
          <w:sz w:val="32"/>
          <w:szCs w:val="30"/>
        </w:rPr>
        <w:t>水利（项）：反映国家</w:t>
      </w:r>
      <w:r>
        <w:rPr>
          <w:rFonts w:hint="eastAsia" w:ascii="仿宋_GB2312" w:hAnsi="宋体" w:eastAsia="仿宋_GB2312" w:cs="宋体"/>
          <w:color w:val="000000"/>
          <w:kern w:val="0"/>
          <w:sz w:val="32"/>
          <w:szCs w:val="30"/>
          <w:lang w:eastAsia="zh-CN"/>
        </w:rPr>
        <w:t>对中心灌区节水配套改造、牧区水利建设、小型水源建设、农村河塘整治以及排灌站、小水电站补助等。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三十二</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农林水支出（类）农村综合改革（款）对村民委员会和村党支部的补助（项）：反映各级财政对村民委员会和村党支部的补助支出，以及支持建立县级基本财力保障机制安排的村级组织运转奖补资金。</w:t>
      </w:r>
    </w:p>
    <w:p>
      <w:pPr>
        <w:widowControl/>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eastAsia="zh-CN"/>
        </w:rPr>
        <w:t>三十三</w:t>
      </w:r>
      <w:r>
        <w:rPr>
          <w:rFonts w:hint="eastAsia" w:ascii="仿宋_GB2312" w:hAnsi="黑体" w:eastAsia="仿宋_GB2312" w:cs="仿宋_GB2312"/>
          <w:sz w:val="32"/>
          <w:szCs w:val="32"/>
        </w:rPr>
        <w:t>、</w:t>
      </w:r>
      <w:r>
        <w:rPr>
          <w:rFonts w:hint="eastAsia" w:ascii="仿宋_GB2312" w:hAnsi="宋体" w:eastAsia="仿宋_GB2312" w:cs="宋体"/>
          <w:color w:val="000000"/>
          <w:kern w:val="0"/>
          <w:sz w:val="32"/>
          <w:szCs w:val="30"/>
        </w:rPr>
        <w:t>交通运输支出（类）邮政业支出（款）邮政普遍服务与特殊服务（项）：反映邮政普遍服务与政策性业务等方面的支出。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三十四、</w:t>
      </w:r>
      <w:r>
        <w:rPr>
          <w:rFonts w:hint="eastAsia" w:ascii="仿宋_GB2312" w:hAnsi="宋体" w:eastAsia="仿宋_GB2312" w:cs="宋体"/>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三十五、</w:t>
      </w:r>
      <w:r>
        <w:rPr>
          <w:rFonts w:hint="eastAsia" w:ascii="仿宋_GB2312" w:hAnsi="宋体" w:eastAsia="仿宋_GB2312" w:cs="宋体"/>
          <w:color w:val="000000"/>
          <w:kern w:val="0"/>
          <w:sz w:val="32"/>
          <w:szCs w:val="30"/>
        </w:rPr>
        <w:t>灾害防治及应急管理支出（类）应急管理事务（款）事业运行（项）：反映事业单位的基本支出，不包括行政单位（包括实行公务员管理的事业单位）后勤服务中心、医务室等附属事业单位。</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三十六、</w:t>
      </w:r>
      <w:r>
        <w:rPr>
          <w:rFonts w:hint="eastAsia" w:ascii="仿宋_GB2312" w:hAnsi="宋体" w:eastAsia="仿宋_GB2312" w:cs="宋体"/>
          <w:color w:val="000000"/>
          <w:kern w:val="0"/>
          <w:sz w:val="32"/>
          <w:szCs w:val="30"/>
        </w:rPr>
        <w:t>预备费（类）：反映预算中安排的预备费。</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三十七、</w:t>
      </w:r>
      <w:r>
        <w:rPr>
          <w:rFonts w:hint="eastAsia" w:ascii="仿宋_GB2312" w:hAnsi="宋体" w:eastAsia="仿宋_GB2312" w:cs="宋体"/>
          <w:color w:val="000000"/>
          <w:kern w:val="0"/>
          <w:sz w:val="32"/>
          <w:szCs w:val="30"/>
        </w:rPr>
        <w:t>其他支出（类）年初预留（款）：反映有预算分配权的部门年初预留的支出。</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C0927"/>
    <w:multiLevelType w:val="singleLevel"/>
    <w:tmpl w:val="A67C0927"/>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0983"/>
    <w:rsid w:val="00003088"/>
    <w:rsid w:val="000B6A1F"/>
    <w:rsid w:val="001326C1"/>
    <w:rsid w:val="00173B57"/>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D7757"/>
    <w:rsid w:val="00DC65EF"/>
    <w:rsid w:val="00DD3FD8"/>
    <w:rsid w:val="00E3389C"/>
    <w:rsid w:val="00E700C6"/>
    <w:rsid w:val="00E71AF9"/>
    <w:rsid w:val="00E73A4A"/>
    <w:rsid w:val="00EB1046"/>
    <w:rsid w:val="00ED50D0"/>
    <w:rsid w:val="00ED6580"/>
    <w:rsid w:val="00F442C4"/>
    <w:rsid w:val="00F91B44"/>
    <w:rsid w:val="00FB0A31"/>
    <w:rsid w:val="00FF3698"/>
    <w:rsid w:val="29797D36"/>
    <w:rsid w:val="2BB56731"/>
    <w:rsid w:val="3E640EA9"/>
    <w:rsid w:val="50876335"/>
    <w:rsid w:val="663F2352"/>
    <w:rsid w:val="754E7AA0"/>
    <w:rsid w:val="7577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3496</Characters>
  <Lines>29</Lines>
  <Paragraphs>8</Paragraphs>
  <TotalTime>1</TotalTime>
  <ScaleCrop>false</ScaleCrop>
  <LinksUpToDate>false</LinksUpToDate>
  <CharactersWithSpaces>4101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北上南方</cp:lastModifiedBy>
  <dcterms:modified xsi:type="dcterms:W3CDTF">2020-09-02T10:14:37Z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