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3" w:lineRule="exact"/>
        <w:ind w:left="3792"/>
        <w:rPr>
          <w:rFonts w:ascii="宋体" w:eastAsia="宋体"/>
          <w:b/>
          <w:sz w:val="48"/>
          <w:lang w:eastAsia="zh-CN"/>
        </w:rPr>
      </w:pPr>
      <w:r>
        <w:rPr>
          <w:rFonts w:hint="eastAsia" w:ascii="宋体" w:eastAsia="宋体"/>
          <w:b/>
          <w:w w:val="95"/>
          <w:sz w:val="48"/>
          <w:lang w:eastAsia="zh-CN"/>
        </w:rPr>
        <w:t>目录</w:t>
      </w:r>
    </w:p>
    <w:p>
      <w:pPr>
        <w:pStyle w:val="2"/>
        <w:spacing w:before="5"/>
        <w:ind w:left="0"/>
        <w:rPr>
          <w:rFonts w:ascii="宋体"/>
          <w:b/>
          <w:sz w:val="57"/>
          <w:lang w:eastAsia="zh-CN"/>
        </w:rPr>
      </w:pPr>
    </w:p>
    <w:p>
      <w:pPr>
        <w:pStyle w:val="8"/>
        <w:tabs>
          <w:tab w:val="left" w:pos="1886"/>
        </w:tabs>
        <w:rPr>
          <w:lang w:eastAsia="zh-CN"/>
        </w:rPr>
      </w:pPr>
      <w:r>
        <w:rPr>
          <w:lang w:eastAsia="zh-CN"/>
        </w:rPr>
        <w:t>第一部分</w:t>
      </w:r>
      <w:r>
        <w:rPr>
          <w:rFonts w:hint="eastAsia"/>
          <w:lang w:val="en-US" w:eastAsia="zh-CN"/>
        </w:rPr>
        <w:t xml:space="preserve"> </w:t>
      </w:r>
      <w:r>
        <w:rPr>
          <w:lang w:eastAsia="zh-CN"/>
        </w:rPr>
        <w:t>20</w:t>
      </w:r>
      <w:r>
        <w:rPr>
          <w:rFonts w:hint="eastAsia"/>
          <w:lang w:val="en-US" w:eastAsia="zh-CN"/>
        </w:rPr>
        <w:t>20</w:t>
      </w:r>
      <w:r>
        <w:rPr>
          <w:lang w:eastAsia="zh-CN"/>
        </w:rPr>
        <w:t>年</w:t>
      </w:r>
      <w:r>
        <w:rPr>
          <w:rFonts w:hint="eastAsia"/>
          <w:lang w:eastAsia="zh-CN"/>
        </w:rPr>
        <w:t>琼海市长坡</w:t>
      </w:r>
      <w:r>
        <w:rPr>
          <w:lang w:eastAsia="zh-CN"/>
        </w:rPr>
        <w:t>镇</w:t>
      </w:r>
      <w:r>
        <w:rPr>
          <w:rFonts w:hint="eastAsia"/>
          <w:lang w:eastAsia="zh-CN"/>
        </w:rPr>
        <w:t>镇</w:t>
      </w:r>
      <w:r>
        <w:rPr>
          <w:lang w:eastAsia="zh-CN"/>
        </w:rPr>
        <w:t>级政府预算表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一、2020年琼海市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镇一般公共预算收入表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三、2020年琼海市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镇一般公共预算本级支出表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四、2020年琼海市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镇一般公共预算本级基本支出表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五、2020年琼海市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镇一般公共预算税收返还和转移支付分地区预算汇总表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六、2020年琼海市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镇一般公共预算本级税收返还和转移支付预算表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七、2020年琼海市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镇一般公共预算税收返还分地区预算汇总表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八、2020年琼海市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镇一般公共预算一般性转移支付分地区预算汇总表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九、2020年琼海市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镇一般公共预算专项转移支付分地区预算汇总表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镇政府一般债务情况表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十一、2020年琼海市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镇政府专项债务情况表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十二、2019年琼海市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镇地方政府债券还本付息表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十三、2020年琼海市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镇地方政府债券还本付息表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十四、2020年琼海市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镇政府性基金预算收入表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十五、2020年琼海市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镇政府性基金预算支出表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十六、2020年琼海市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镇政府性基金预算转移支付表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十七、2020年琼海市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镇本级政府性基金预算本级支出表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十八、2020年琼海市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镇国有资本经营预算收入表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十九、2020年琼海市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镇国有资本经营预算支出表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二十、2020年琼海市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镇国有资本经营预算转移支付表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二十一、2020年琼海市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镇国有资本经营预算本级支出表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二十二、2020年琼海市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镇社会保险基金预算收入表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二十三、2020年琼海市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镇社会保险基金预算支出表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二十四、2020年琼海市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镇社会保险基金预算本级支出表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二十五、2020年琼海市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镇专项资金绩效表</w:t>
      </w:r>
    </w:p>
    <w:p>
      <w:pPr>
        <w:pStyle w:val="8"/>
        <w:tabs>
          <w:tab w:val="left" w:pos="1725"/>
        </w:tabs>
        <w:spacing w:before="225"/>
        <w:rPr>
          <w:lang w:eastAsia="zh-CN"/>
        </w:rPr>
      </w:pPr>
      <w:r>
        <w:rPr>
          <w:lang w:eastAsia="zh-CN"/>
        </w:rPr>
        <w:t>第二部分</w:t>
      </w:r>
      <w:r>
        <w:rPr>
          <w:rFonts w:hint="eastAsia"/>
          <w:lang w:val="en-US" w:eastAsia="zh-CN"/>
        </w:rPr>
        <w:t xml:space="preserve"> </w:t>
      </w:r>
      <w:r>
        <w:rPr>
          <w:lang w:eastAsia="zh-CN"/>
        </w:rPr>
        <w:t>20</w:t>
      </w:r>
      <w:r>
        <w:rPr>
          <w:rFonts w:hint="eastAsia"/>
          <w:lang w:val="en-US" w:eastAsia="zh-CN"/>
        </w:rPr>
        <w:t>20</w:t>
      </w:r>
      <w:r>
        <w:rPr>
          <w:lang w:eastAsia="zh-CN"/>
        </w:rPr>
        <w:t>年市级政府预算情况说明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一、关于2020年琼海市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镇一般公共预算收入预算的说明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二、关于2020年琼海市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镇镇本级一般公共预算支出预算的说明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三、琼海市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镇镇本级2020年一般公共预算“三公”经费汇总情况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四、关于2020年琼海市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镇政府性基金预算的说明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五、琼海市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镇镇本级2020年政府性基金预算“三公”经费汇总情况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六、关于2020年琼海市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镇国有资本经营预算的说明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七、关于2020年琼海市</w:t>
      </w:r>
      <w:r>
        <w:rPr>
          <w:rFonts w:hint="eastAsia" w:cs="仿宋"/>
          <w:spacing w:val="-8"/>
          <w:sz w:val="28"/>
          <w:szCs w:val="28"/>
          <w:lang w:val="en-US" w:eastAsia="zh-CN" w:bidi="ar-SA"/>
        </w:rPr>
        <w:t>长坡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 w:bidi="ar-SA"/>
        </w:rPr>
        <w:t>镇税收返还和转移支付预算的说明</w:t>
      </w:r>
    </w:p>
    <w:p>
      <w:pPr>
        <w:pStyle w:val="2"/>
        <w:spacing w:before="1"/>
        <w:rPr>
          <w:lang w:eastAsia="zh-CN"/>
        </w:rPr>
      </w:pPr>
    </w:p>
    <w:sectPr>
      <w:footerReference r:id="rId3" w:type="default"/>
      <w:pgSz w:w="11910" w:h="16840"/>
      <w:pgMar w:top="1520" w:right="1680" w:bottom="1180" w:left="1680" w:header="0" w:footer="10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FangSo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1025" o:spid="_x0000_s1025" o:spt="202" type="#_x0000_t202" style="position:absolute;left:0pt;margin-left:481.75pt;margin-top:780.9pt;height:11pt;width:24.5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rFonts w:ascii="宋体"/>
                    <w:sz w:val="18"/>
                  </w:rPr>
                </w:pPr>
                <w:r>
                  <w:rPr>
                    <w:rFonts w:ascii="宋体"/>
                    <w:sz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1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hdrShapeDefaults>
    <o:shapelayout v:ext="edit">
      <o:idmap v:ext="edit" data="1"/>
    </o:shapelayout>
  </w:hdrShapeDefaults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8819A2"/>
    <w:rsid w:val="00653695"/>
    <w:rsid w:val="0067689A"/>
    <w:rsid w:val="006953E5"/>
    <w:rsid w:val="008819A2"/>
    <w:rsid w:val="00894E87"/>
    <w:rsid w:val="00A14DA1"/>
    <w:rsid w:val="00C04438"/>
    <w:rsid w:val="1CBC7A08"/>
    <w:rsid w:val="1EF533FB"/>
    <w:rsid w:val="293159A1"/>
    <w:rsid w:val="2D3B767D"/>
    <w:rsid w:val="2FCA466B"/>
    <w:rsid w:val="354C6D02"/>
    <w:rsid w:val="43287855"/>
    <w:rsid w:val="48D27552"/>
    <w:rsid w:val="58AD32B7"/>
    <w:rsid w:val="7650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8"/>
      <w:szCs w:val="2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120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5"/>
    <w:link w:val="4"/>
    <w:semiHidden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13</TotalTime>
  <ScaleCrop>false</ScaleCrop>
  <LinksUpToDate>false</LinksUpToDate>
  <CharactersWithSpaces>619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2018-05-17T08:48:00Z</dcterms:created>
  <dc:creator>温云海</dc:creator>
  <cp:lastModifiedBy>北上南方</cp:lastModifiedBy>
  <cp:lastPrinted>2019-05-10T14:29:00Z</cp:lastPrinted>
  <dcterms:modified xsi:type="dcterms:W3CDTF">2020-09-18T09:32:43Z</dcterms:modified>
  <dc:title>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2052-10.1.0.7400</vt:lpwstr>
  </property>
</Properties>
</file>