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5" w:lineRule="exact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关于</w:t>
      </w: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年琼海市长坡镇</w:t>
      </w:r>
    </w:p>
    <w:p>
      <w:pPr>
        <w:pStyle w:val="8"/>
        <w:spacing w:line="525" w:lineRule="exact"/>
        <w:ind w:left="0" w:leftChars="0" w:firstLine="0" w:firstLineChars="0"/>
        <w:jc w:val="center"/>
        <w:rPr>
          <w:rFonts w:ascii="黑体" w:eastAsia="黑体"/>
          <w:sz w:val="44"/>
          <w:lang w:eastAsia="zh-CN"/>
        </w:rPr>
      </w:pPr>
      <w:r>
        <w:rPr>
          <w:rFonts w:hint="eastAsia" w:ascii="黑体" w:eastAsia="黑体"/>
          <w:w w:val="95"/>
          <w:sz w:val="44"/>
          <w:lang w:eastAsia="zh-CN"/>
        </w:rPr>
        <w:t>税收返还和转移支付预算的说明</w:t>
      </w:r>
    </w:p>
    <w:p>
      <w:pPr>
        <w:pStyle w:val="2"/>
        <w:spacing w:before="5"/>
        <w:ind w:left="0"/>
        <w:rPr>
          <w:rFonts w:ascii="黑体"/>
          <w:sz w:val="58"/>
          <w:lang w:eastAsia="zh-CN"/>
        </w:rPr>
      </w:pPr>
    </w:p>
    <w:p>
      <w:pPr>
        <w:pStyle w:val="2"/>
        <w:spacing w:before="4"/>
        <w:ind w:left="0" w:firstLine="640" w:firstLineChars="200"/>
        <w:rPr>
          <w:rFonts w:ascii="Times New Roman"/>
          <w:sz w:val="17"/>
          <w:lang w:eastAsia="zh-CN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年琼海市长坡镇税收返还和转移支付预算数为0万元。主要原因是长坡镇已经是最末级预算级次，故并无对下级单位的税收返还和转</w:t>
      </w:r>
      <w:bookmarkStart w:id="0" w:name="_GoBack"/>
      <w:bookmarkEnd w:id="0"/>
      <w:r>
        <w:rPr>
          <w:rFonts w:hint="eastAsia"/>
          <w:lang w:eastAsia="zh-CN"/>
        </w:rPr>
        <w:t>移支付。</w:t>
      </w:r>
    </w:p>
    <w:sectPr>
      <w:pgSz w:w="11910" w:h="16840"/>
      <w:pgMar w:top="1580" w:right="1680" w:bottom="280" w:left="1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00111"/>
    <w:rsid w:val="000725DB"/>
    <w:rsid w:val="006B4E0C"/>
    <w:rsid w:val="009B47ED"/>
    <w:rsid w:val="009D0F6F"/>
    <w:rsid w:val="00A05FEE"/>
    <w:rsid w:val="00E00111"/>
    <w:rsid w:val="00F73190"/>
    <w:rsid w:val="02A77D0E"/>
    <w:rsid w:val="199217C8"/>
    <w:rsid w:val="4C5F4174"/>
    <w:rsid w:val="5C2D78A2"/>
    <w:rsid w:val="5E4D2825"/>
    <w:rsid w:val="7BC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spacing w:before="180"/>
      <w:ind w:left="760"/>
    </w:pPr>
    <w:rPr>
      <w:sz w:val="32"/>
      <w:szCs w:val="32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1192"/>
      <w:outlineLvl w:val="1"/>
    </w:pPr>
    <w:rPr>
      <w:rFonts w:ascii="黑体" w:hAnsi="黑体" w:eastAsia="黑体" w:cs="黑体"/>
      <w:sz w:val="44"/>
      <w:szCs w:val="4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正文文本 Char"/>
    <w:basedOn w:val="5"/>
    <w:link w:val="2"/>
    <w:qFormat/>
    <w:uiPriority w:val="1"/>
    <w:rPr>
      <w:rFonts w:ascii="仿宋" w:hAnsi="仿宋" w:eastAsia="仿宋" w:cs="仿宋"/>
      <w:sz w:val="32"/>
      <w:szCs w:val="32"/>
    </w:rPr>
  </w:style>
  <w:style w:type="character" w:customStyle="1" w:styleId="12">
    <w:name w:val="页眉 Char"/>
    <w:basedOn w:val="5"/>
    <w:link w:val="4"/>
    <w:semiHidden/>
    <w:uiPriority w:val="99"/>
    <w:rPr>
      <w:rFonts w:ascii="仿宋" w:hAnsi="仿宋" w:eastAsia="仿宋" w:cs="仿宋"/>
      <w:sz w:val="18"/>
      <w:szCs w:val="18"/>
    </w:rPr>
  </w:style>
  <w:style w:type="character" w:customStyle="1" w:styleId="13">
    <w:name w:val="页脚 Char"/>
    <w:basedOn w:val="5"/>
    <w:link w:val="3"/>
    <w:semiHidden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2</TotalTime>
  <ScaleCrop>false</ScaleCrop>
  <LinksUpToDate>false</LinksUpToDate>
  <CharactersWithSpaces>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2018-05-23T09:17:00Z</dcterms:created>
  <dc:creator>Administrator</dc:creator>
  <cp:lastModifiedBy>北上南方</cp:lastModifiedBy>
  <dcterms:modified xsi:type="dcterms:W3CDTF">2020-09-18T09:46:43Z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2052-10.1.0.7400</vt:lpwstr>
  </property>
</Properties>
</file>