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44"/>
          <w:szCs w:val="44"/>
        </w:rPr>
      </w:pPr>
      <w:r>
        <w:rPr>
          <w:rFonts w:hint="eastAsia"/>
          <w:sz w:val="44"/>
          <w:szCs w:val="44"/>
          <w:lang w:val="en-US" w:eastAsia="zh-CN"/>
        </w:rPr>
        <w:t>2021</w:t>
      </w:r>
      <w:r>
        <w:rPr>
          <w:rFonts w:hint="eastAsia"/>
          <w:sz w:val="44"/>
          <w:szCs w:val="44"/>
        </w:rPr>
        <w:t>年</w:t>
      </w:r>
      <w:r>
        <w:rPr>
          <w:rFonts w:hint="eastAsia"/>
          <w:sz w:val="44"/>
          <w:szCs w:val="44"/>
          <w:lang w:eastAsia="zh-CN"/>
        </w:rPr>
        <w:t>琼海市农业技术推广服务中心</w:t>
      </w:r>
      <w:r>
        <w:rPr>
          <w:rFonts w:hint="eastAsia"/>
          <w:sz w:val="44"/>
          <w:szCs w:val="4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28"/>
          <w:szCs w:val="28"/>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琼海市农业技术推广服务中心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琼海市农业技术推广服务中心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工作任务和职责范围是：</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贯彻执行党和国家关于农业技术推广的方针政策。依法拟定并组织实施我市农业</w:t>
      </w:r>
      <w:r>
        <w:rPr>
          <w:rFonts w:hint="eastAsia" w:ascii="仿宋" w:hAnsi="仿宋" w:eastAsia="仿宋" w:cs="仿宋"/>
          <w:sz w:val="32"/>
          <w:szCs w:val="32"/>
          <w:lang w:eastAsia="zh-CN"/>
        </w:rPr>
        <w:t>和农机</w:t>
      </w:r>
      <w:r>
        <w:rPr>
          <w:rFonts w:hint="eastAsia" w:ascii="仿宋" w:hAnsi="仿宋" w:eastAsia="仿宋" w:cs="仿宋"/>
          <w:sz w:val="32"/>
          <w:szCs w:val="32"/>
        </w:rPr>
        <w:t>技术推广工作的计划、规划。</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承担农业新技术、新品种的引进、试验、示范、推广工作。</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组织开展农业科学普及教育，提供农业实用技术咨询与服务，协调指导各镇农业技术推广业务工作，组织培训基层技术推广人员。</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从事全市农业科技信息的收集，整理、储存和传递。</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负责全市农作物种子种苗，农产品植物检疫工作。</w:t>
      </w:r>
    </w:p>
    <w:p>
      <w:pPr>
        <w:spacing w:line="7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负责农业机械技术推广服务工作职责</w:t>
      </w:r>
      <w:r>
        <w:rPr>
          <w:rFonts w:hint="eastAsia" w:ascii="仿宋" w:hAnsi="仿宋" w:eastAsia="仿宋" w:cs="仿宋"/>
          <w:sz w:val="32"/>
          <w:szCs w:val="32"/>
          <w:lang w:eastAsia="zh-CN"/>
        </w:rPr>
        <w:t>。</w:t>
      </w:r>
    </w:p>
    <w:p>
      <w:pPr>
        <w:numPr>
          <w:ilvl w:val="-1"/>
          <w:numId w:val="0"/>
        </w:numPr>
        <w:spacing w:line="700" w:lineRule="exact"/>
        <w:ind w:left="420" w:leftChars="200" w:firstLine="320" w:firstLineChars="100"/>
        <w:jc w:val="left"/>
        <w:rPr>
          <w:rFonts w:ascii="仿宋_GB2312" w:hAnsi="黑体" w:eastAsia="仿宋_GB2312" w:cs="仿宋_GB2312"/>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承办上级主管部门交办的其他工作。</w:t>
      </w:r>
    </w:p>
    <w:p>
      <w:pPr>
        <w:spacing w:line="700" w:lineRule="exact"/>
        <w:ind w:left="420" w:leftChars="200"/>
        <w:rPr>
          <w:rFonts w:hint="eastAsia" w:ascii="仿宋" w:hAnsi="仿宋" w:eastAsia="仿宋" w:cs="仿宋"/>
          <w:sz w:val="32"/>
          <w:szCs w:val="32"/>
        </w:rPr>
      </w:pPr>
      <w:r>
        <w:rPr>
          <w:rFonts w:hint="eastAsia" w:ascii="仿宋" w:hAnsi="仿宋" w:eastAsia="仿宋" w:cs="仿宋"/>
          <w:sz w:val="32"/>
          <w:szCs w:val="32"/>
        </w:rPr>
        <w:t>（二）工作机构情况：</w:t>
      </w:r>
    </w:p>
    <w:p>
      <w:pPr>
        <w:spacing w:line="700" w:lineRule="exact"/>
        <w:ind w:left="420" w:leftChars="200"/>
        <w:rPr>
          <w:rFonts w:hint="eastAsia" w:ascii="仿宋" w:hAnsi="仿宋" w:eastAsia="仿宋" w:cs="仿宋"/>
          <w:sz w:val="32"/>
          <w:szCs w:val="32"/>
        </w:rPr>
      </w:pPr>
      <w:r>
        <w:rPr>
          <w:rFonts w:hint="eastAsia" w:ascii="仿宋" w:hAnsi="仿宋" w:eastAsia="仿宋" w:cs="仿宋"/>
          <w:sz w:val="32"/>
          <w:szCs w:val="32"/>
        </w:rPr>
        <w:t>目前，</w:t>
      </w:r>
      <w:r>
        <w:rPr>
          <w:rFonts w:hint="eastAsia" w:ascii="仿宋" w:hAnsi="仿宋" w:eastAsia="仿宋" w:cs="仿宋"/>
          <w:sz w:val="32"/>
          <w:szCs w:val="32"/>
          <w:lang w:eastAsia="zh-CN"/>
        </w:rPr>
        <w:t>琼海</w:t>
      </w:r>
      <w:r>
        <w:rPr>
          <w:rFonts w:hint="eastAsia" w:ascii="仿宋" w:hAnsi="仿宋" w:eastAsia="仿宋" w:cs="仿宋"/>
          <w:sz w:val="32"/>
          <w:szCs w:val="32"/>
        </w:rPr>
        <w:t>市农业技术推广服务中心工作机构设置有：</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职能机构：种子站；土肥站；植保站；</w:t>
      </w:r>
      <w:r>
        <w:rPr>
          <w:rFonts w:hint="eastAsia" w:ascii="仿宋" w:hAnsi="仿宋" w:eastAsia="仿宋" w:cs="仿宋"/>
          <w:sz w:val="32"/>
          <w:szCs w:val="32"/>
          <w:lang w:eastAsia="zh-CN"/>
        </w:rPr>
        <w:t>农机站；</w:t>
      </w:r>
      <w:r>
        <w:rPr>
          <w:rFonts w:hint="eastAsia" w:ascii="仿宋" w:hAnsi="仿宋" w:eastAsia="仿宋" w:cs="仿宋"/>
          <w:sz w:val="32"/>
          <w:szCs w:val="32"/>
        </w:rPr>
        <w:t>新技术推广站等</w:t>
      </w:r>
      <w:r>
        <w:rPr>
          <w:rFonts w:hint="eastAsia" w:ascii="仿宋" w:hAnsi="仿宋" w:eastAsia="仿宋" w:cs="仿宋"/>
          <w:sz w:val="32"/>
          <w:szCs w:val="32"/>
          <w:lang w:eastAsia="zh-CN"/>
        </w:rPr>
        <w:t>五</w:t>
      </w:r>
      <w:r>
        <w:rPr>
          <w:rFonts w:hint="eastAsia" w:ascii="仿宋" w:hAnsi="仿宋" w:eastAsia="仿宋" w:cs="仿宋"/>
          <w:sz w:val="32"/>
          <w:szCs w:val="32"/>
        </w:rPr>
        <w:t>个站。</w:t>
      </w:r>
    </w:p>
    <w:p>
      <w:pPr>
        <w:spacing w:line="700" w:lineRule="exact"/>
        <w:ind w:firstLine="572" w:firstLineChars="200"/>
        <w:rPr>
          <w:rFonts w:hint="eastAsia" w:ascii="仿宋" w:hAnsi="仿宋" w:eastAsia="仿宋" w:cs="仿宋"/>
          <w:spacing w:val="-16"/>
          <w:sz w:val="32"/>
          <w:szCs w:val="32"/>
        </w:rPr>
      </w:pPr>
      <w:r>
        <w:rPr>
          <w:rFonts w:hint="eastAsia" w:ascii="仿宋" w:hAnsi="仿宋" w:eastAsia="仿宋" w:cs="仿宋"/>
          <w:spacing w:val="-17"/>
          <w:sz w:val="32"/>
          <w:szCs w:val="32"/>
          <w:lang w:val="en-US" w:eastAsia="zh-CN"/>
        </w:rPr>
        <w:t>2、</w:t>
      </w:r>
      <w:r>
        <w:rPr>
          <w:rFonts w:hint="eastAsia" w:ascii="仿宋" w:hAnsi="仿宋" w:eastAsia="仿宋" w:cs="仿宋"/>
          <w:spacing w:val="-16"/>
          <w:sz w:val="32"/>
          <w:szCs w:val="32"/>
        </w:rPr>
        <w:t>事务机构：办公室。</w:t>
      </w:r>
    </w:p>
    <w:p>
      <w:pPr>
        <w:spacing w:line="7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挂牌工作机构：琼海市</w:t>
      </w:r>
      <w:r>
        <w:rPr>
          <w:rFonts w:hint="eastAsia" w:ascii="仿宋" w:hAnsi="仿宋" w:eastAsia="仿宋" w:cs="仿宋"/>
          <w:sz w:val="32"/>
          <w:szCs w:val="32"/>
          <w:lang w:eastAsia="zh-CN"/>
        </w:rPr>
        <w:t>农业机械技术推广服务中心</w:t>
      </w:r>
      <w:r>
        <w:rPr>
          <w:rFonts w:hint="eastAsia" w:ascii="仿宋" w:hAnsi="仿宋" w:eastAsia="仿宋" w:cs="仿宋"/>
          <w:sz w:val="32"/>
          <w:szCs w:val="32"/>
        </w:rPr>
        <w:t>。</w:t>
      </w:r>
    </w:p>
    <w:p>
      <w:pPr>
        <w:ind w:left="640" w:leftChars="305" w:firstLine="160" w:firstLineChars="50"/>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0.00.00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增加人员，从而增加基本支出。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48.80</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12.22</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63.41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15.88</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261.79</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65.6</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25.21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6.3</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color w:val="000000" w:themeColor="text1"/>
          <w:sz w:val="32"/>
          <w:szCs w:val="32"/>
          <w:lang w:val="en-US" w:eastAsia="zh-CN"/>
        </w:rPr>
        <w:t>3</w:t>
      </w:r>
      <w:r>
        <w:rPr>
          <w:rFonts w:hint="eastAsia" w:ascii="仿宋_GB2312" w:hAnsi="黑体" w:eastAsia="仿宋_GB2312" w:cs="仿宋_GB2312"/>
          <w:color w:val="000000" w:themeColor="text1"/>
          <w:sz w:val="32"/>
          <w:szCs w:val="32"/>
        </w:rPr>
        <w:t>.</w:t>
      </w:r>
      <w:r>
        <w:rPr>
          <w:rFonts w:hint="eastAsia" w:ascii="仿宋_GB2312" w:hAnsi="黑体" w:eastAsia="仿宋_GB2312"/>
          <w:color w:val="000000" w:themeColor="text1"/>
          <w:sz w:val="32"/>
          <w:szCs w:val="32"/>
        </w:rPr>
        <w:t>社</w:t>
      </w:r>
      <w:r>
        <w:rPr>
          <w:rFonts w:hint="eastAsia" w:ascii="仿宋_GB2312" w:hAnsi="黑体" w:eastAsia="仿宋_GB2312"/>
          <w:sz w:val="32"/>
          <w:szCs w:val="32"/>
        </w:rPr>
        <w:t>会保障和就业</w:t>
      </w:r>
      <w:r>
        <w:rPr>
          <w:rFonts w:hint="eastAsia" w:ascii="仿宋_GB2312" w:hAnsi="黑体" w:eastAsia="仿宋_GB2312" w:cs="仿宋_GB2312"/>
          <w:sz w:val="32"/>
          <w:szCs w:val="32"/>
        </w:rPr>
        <w:t>支出（类）202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w:t>
      </w:r>
      <w:r>
        <w:rPr>
          <w:rFonts w:hint="eastAsia" w:ascii="仿宋_GB2312" w:hAnsi="黑体" w:eastAsia="仿宋_GB2312"/>
          <w:sz w:val="32"/>
          <w:szCs w:val="32"/>
          <w:lang w:val="en-US" w:eastAsia="zh-CN"/>
        </w:rPr>
        <w:t>48.80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7.76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在职人员和</w:t>
      </w:r>
      <w:r>
        <w:rPr>
          <w:rFonts w:hint="eastAsia" w:ascii="仿宋_GB2312" w:hAnsi="黑体" w:eastAsia="仿宋_GB2312"/>
          <w:sz w:val="32"/>
          <w:szCs w:val="32"/>
        </w:rPr>
        <w:t>退休人员工资增加。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000000" w:themeColor="text1"/>
          <w:sz w:val="32"/>
          <w:szCs w:val="32"/>
          <w:lang w:val="en-US" w:eastAsia="zh-CN"/>
        </w:rPr>
        <w:t>4</w:t>
      </w:r>
      <w:r>
        <w:rPr>
          <w:rFonts w:hint="eastAsia" w:ascii="仿宋_GB2312" w:hAnsi="黑体" w:eastAsia="仿宋_GB2312"/>
          <w:color w:val="000000" w:themeColor="text1"/>
          <w:sz w:val="32"/>
          <w:szCs w:val="32"/>
        </w:rPr>
        <w:t>.</w:t>
      </w:r>
      <w:r>
        <w:rPr>
          <w:rFonts w:hint="eastAsia" w:ascii="仿宋_GB2312" w:hAnsi="黑体" w:eastAsia="仿宋_GB2312" w:cs="仿宋_GB2312"/>
          <w:color w:val="000000" w:themeColor="text1"/>
          <w:sz w:val="32"/>
          <w:szCs w:val="32"/>
        </w:rPr>
        <w:t xml:space="preserve"> </w:t>
      </w:r>
      <w:r>
        <w:rPr>
          <w:rFonts w:hint="eastAsia" w:ascii="仿宋_GB2312" w:hAnsi="黑体" w:eastAsia="仿宋_GB2312"/>
          <w:sz w:val="32"/>
          <w:szCs w:val="32"/>
        </w:rPr>
        <w:t>卫生健康</w:t>
      </w:r>
      <w:r>
        <w:rPr>
          <w:rFonts w:hint="eastAsia" w:ascii="仿宋_GB2312" w:hAnsi="黑体" w:eastAsia="仿宋_GB2312"/>
          <w:sz w:val="32"/>
          <w:szCs w:val="32"/>
          <w:lang w:eastAsia="zh-CN"/>
        </w:rPr>
        <w:t>支出（类）202</w:t>
      </w:r>
      <w:r>
        <w:rPr>
          <w:rFonts w:hint="eastAsia" w:ascii="仿宋_GB2312" w:hAnsi="黑体" w:eastAsia="仿宋_GB2312"/>
          <w:sz w:val="32"/>
          <w:szCs w:val="32"/>
          <w:lang w:val="en-US" w:eastAsia="zh-CN"/>
        </w:rPr>
        <w:t>1</w:t>
      </w:r>
      <w:r>
        <w:rPr>
          <w:rFonts w:hint="eastAsia" w:ascii="仿宋_GB2312" w:hAnsi="黑体" w:eastAsia="仿宋_GB2312"/>
          <w:sz w:val="32"/>
          <w:szCs w:val="32"/>
          <w:lang w:eastAsia="zh-CN"/>
        </w:rPr>
        <w:t>年</w:t>
      </w:r>
      <w:r>
        <w:rPr>
          <w:rFonts w:hint="eastAsia" w:ascii="仿宋_GB2312" w:hAnsi="黑体" w:eastAsia="仿宋_GB2312" w:cs="仿宋_GB2312"/>
          <w:sz w:val="32"/>
          <w:szCs w:val="32"/>
        </w:rPr>
        <w:t>预算数</w:t>
      </w:r>
      <w:r>
        <w:rPr>
          <w:rFonts w:hint="eastAsia" w:ascii="仿宋_GB2312" w:hAnsi="黑体" w:eastAsia="仿宋_GB2312"/>
          <w:sz w:val="32"/>
          <w:szCs w:val="32"/>
          <w:lang w:val="en-US" w:eastAsia="zh-CN"/>
        </w:rPr>
        <w:t>63.41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财政预算减少了。</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lang w:eastAsia="zh-CN"/>
        </w:rPr>
        <w:t>农林水</w:t>
      </w:r>
      <w:r>
        <w:rPr>
          <w:rFonts w:hint="eastAsia" w:ascii="仿宋_GB2312" w:hAnsi="黑体" w:eastAsia="仿宋_GB2312"/>
          <w:sz w:val="32"/>
          <w:szCs w:val="32"/>
        </w:rPr>
        <w:t>支出</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w:t>
      </w:r>
      <w:r>
        <w:rPr>
          <w:rFonts w:hint="eastAsia" w:ascii="仿宋_GB2312" w:hAnsi="黑体" w:eastAsia="仿宋_GB2312"/>
          <w:sz w:val="32"/>
          <w:szCs w:val="32"/>
          <w:lang w:val="en-US" w:eastAsia="zh-CN"/>
        </w:rPr>
        <w:t>261.79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62.87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在职人员和</w:t>
      </w:r>
      <w:r>
        <w:rPr>
          <w:rFonts w:hint="eastAsia" w:ascii="仿宋_GB2312" w:hAnsi="黑体" w:eastAsia="仿宋_GB2312"/>
          <w:sz w:val="32"/>
          <w:szCs w:val="32"/>
        </w:rPr>
        <w:t>退休人员工资增加。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住房保障</w:t>
      </w:r>
      <w:r>
        <w:rPr>
          <w:rFonts w:hint="eastAsia" w:ascii="仿宋_GB2312" w:hAnsi="黑体" w:eastAsia="仿宋_GB2312"/>
          <w:sz w:val="32"/>
          <w:szCs w:val="32"/>
          <w:lang w:eastAsia="zh-CN"/>
        </w:rPr>
        <w:t>支出（类）</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25.21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2.88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w:t>
      </w:r>
      <w:r>
        <w:rPr>
          <w:rFonts w:hint="eastAsia" w:ascii="仿宋_GB2312" w:hAnsi="黑体" w:eastAsia="仿宋_GB2312"/>
          <w:sz w:val="32"/>
          <w:szCs w:val="32"/>
        </w:rPr>
        <w:t>工资增加。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341.95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323.90</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绩效工资、公务员医疗补助缴费、住房公积金、商品和服务支出等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18.05</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物业管理费、差旅费、培训费、会议费、维护费等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5.79</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0.1</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接待上级部门对项目进行督导、检查、交流的批次增加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0.00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，主要是财政对城乡社区这项没有安排资金。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；城乡社区（类）支出</w:t>
      </w:r>
      <w:r>
        <w:rPr>
          <w:rFonts w:hint="eastAsia" w:ascii="仿宋_GB2312" w:hAnsi="黑体" w:eastAsia="仿宋_GB2312"/>
          <w:sz w:val="32"/>
          <w:szCs w:val="32"/>
          <w:lang w:val="en-US" w:eastAsia="zh-CN"/>
        </w:rPr>
        <w:t>0.00万元，占0%。</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增加人员，从而增加基本支出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399.22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341.95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85.65</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57.27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14.35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增加人员，从而增加基本支出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琼海市农业技术推广服务中心（公开部门预算时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w:t>
      </w:r>
      <w:r>
        <w:rPr>
          <w:rFonts w:hint="eastAsia" w:ascii="仿宋_GB2312" w:hAnsi="黑体" w:eastAsia="仿宋_GB2312"/>
          <w:sz w:val="32"/>
          <w:szCs w:val="32"/>
          <w:lang w:eastAsia="zh-CN"/>
        </w:rPr>
        <w:t>用于采购</w:t>
      </w:r>
      <w:r>
        <w:rPr>
          <w:rFonts w:hint="eastAsia" w:ascii="仿宋_GB2312" w:hAnsi="黑体" w:eastAsia="仿宋_GB2312"/>
          <w:sz w:val="32"/>
          <w:szCs w:val="32"/>
          <w:lang w:val="en-US" w:eastAsia="zh-CN"/>
        </w:rPr>
        <w:t>5台台式电脑。</w:t>
      </w:r>
      <w:r>
        <w:rPr>
          <w:rFonts w:hint="eastAsia" w:ascii="仿宋_GB2312" w:hAnsi="黑体" w:eastAsia="仿宋_GB2312"/>
          <w:sz w:val="32"/>
          <w:szCs w:val="32"/>
        </w:rPr>
        <w:t>政府采购工程预算</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bookmarkStart w:id="0" w:name="_GoBack"/>
      <w:bookmarkEnd w:id="0"/>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琼海市农业技术推广服务中心</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辆，其中，特种专业技术用车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琼海市农业技术推广服务中</w:t>
      </w:r>
      <w:r>
        <w:rPr>
          <w:rFonts w:hint="eastAsia" w:ascii="仿宋_GB2312" w:hAnsi="黑体" w:eastAsia="仿宋_GB2312" w:cs="仿宋_GB2312"/>
          <w:sz w:val="32"/>
          <w:szCs w:val="32"/>
          <w:lang w:eastAsia="zh-CN"/>
        </w:rPr>
        <w:t>心</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57.27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jc w:val="both"/>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NjZjRhOTJhZGY3YjVlZDRlMDc4NTYwZDJiYWY1MTEifQ=="/>
  </w:docVars>
  <w:rsids>
    <w:rsidRoot w:val="00000000"/>
    <w:rsid w:val="02501C06"/>
    <w:rsid w:val="0B9B2349"/>
    <w:rsid w:val="15541864"/>
    <w:rsid w:val="16350B9A"/>
    <w:rsid w:val="18540265"/>
    <w:rsid w:val="18E270F8"/>
    <w:rsid w:val="1B6E5C82"/>
    <w:rsid w:val="268F1B36"/>
    <w:rsid w:val="26D24123"/>
    <w:rsid w:val="2F63704B"/>
    <w:rsid w:val="387D66DD"/>
    <w:rsid w:val="3933156B"/>
    <w:rsid w:val="3A6715C3"/>
    <w:rsid w:val="48FA4C94"/>
    <w:rsid w:val="4B8F6665"/>
    <w:rsid w:val="5D092C38"/>
    <w:rsid w:val="5FE35A6D"/>
    <w:rsid w:val="63A3695A"/>
    <w:rsid w:val="73F71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3887</Words>
  <Characters>4291</Characters>
  <Paragraphs>111</Paragraphs>
  <TotalTime>7</TotalTime>
  <ScaleCrop>false</ScaleCrop>
  <LinksUpToDate>false</LinksUpToDate>
  <CharactersWithSpaces>4317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WPS_1472436095</cp:lastModifiedBy>
  <dcterms:modified xsi:type="dcterms:W3CDTF">2022-09-04T01:03:28Z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9EE4B116CD334EB29057BE5977DF8CF6</vt:lpwstr>
  </property>
</Properties>
</file>