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2021</w:t>
      </w:r>
      <w:r>
        <w:rPr>
          <w:rFonts w:hint="eastAsia"/>
          <w:sz w:val="52"/>
          <w:szCs w:val="52"/>
        </w:rPr>
        <w:t>年</w:t>
      </w:r>
      <w:r>
        <w:rPr>
          <w:rFonts w:hint="eastAsia"/>
          <w:sz w:val="52"/>
          <w:szCs w:val="52"/>
          <w:lang w:val="en-US" w:eastAsia="zh-CN"/>
        </w:rPr>
        <w:t>琼海市民族事务局部门</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val="en-US" w:eastAsia="zh-CN"/>
        </w:rPr>
        <w:t>琼海市民族事务局部门</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琼海市民族事务局2021</w:t>
      </w:r>
      <w:r>
        <w:rPr>
          <w:rFonts w:hint="eastAsia" w:ascii="黑体" w:hAnsi="黑体" w:eastAsia="黑体"/>
          <w:sz w:val="32"/>
          <w:szCs w:val="32"/>
        </w:rPr>
        <w:t>年部门</w:t>
      </w:r>
      <w:r>
        <w:rPr>
          <w:rFonts w:hint="eastAsia" w:ascii="黑体" w:hAnsi="黑体" w:eastAsia="黑体"/>
          <w:sz w:val="32"/>
          <w:szCs w:val="32"/>
          <w:lang w:eastAsia="zh-CN"/>
        </w:rPr>
        <w:t>（</w:t>
      </w:r>
      <w:r>
        <w:rPr>
          <w:rFonts w:hint="eastAsia" w:ascii="黑体" w:hAnsi="黑体" w:eastAsia="黑体"/>
          <w:sz w:val="32"/>
          <w:szCs w:val="32"/>
          <w:lang w:val="en-US" w:eastAsia="zh-CN"/>
        </w:rPr>
        <w:t>单位</w:t>
      </w:r>
      <w:r>
        <w:rPr>
          <w:rFonts w:hint="eastAsia" w:ascii="黑体" w:hAnsi="黑体" w:eastAsia="黑体"/>
          <w:sz w:val="32"/>
          <w:szCs w:val="32"/>
          <w:lang w:eastAsia="zh-CN"/>
        </w:rPr>
        <w:t>）</w:t>
      </w:r>
      <w:r>
        <w:rPr>
          <w:rFonts w:hint="eastAsia" w:ascii="黑体" w:hAnsi="黑体" w:eastAsia="黑体"/>
          <w:sz w:val="32"/>
          <w:szCs w:val="32"/>
        </w:rPr>
        <w:t>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lang w:val="en-US" w:eastAsia="zh-CN"/>
        </w:rPr>
        <w:t>琼海市民族事务局2021</w:t>
      </w:r>
      <w:r>
        <w:rPr>
          <w:rFonts w:hint="eastAsia" w:ascii="黑体" w:hAnsi="黑体" w:eastAsia="黑体"/>
          <w:sz w:val="32"/>
          <w:szCs w:val="32"/>
        </w:rPr>
        <w:t>年部门（单位）预算情况说明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琼海市民族事务局</w:t>
      </w:r>
      <w:r>
        <w:rPr>
          <w:rFonts w:hint="eastAsia" w:ascii="黑体" w:hAnsi="黑体" w:eastAsia="黑体"/>
          <w:sz w:val="32"/>
          <w:szCs w:val="32"/>
        </w:rPr>
        <w:t>部门概况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10"/>
        <w:numPr>
          <w:ilvl w:val="0"/>
          <w:numId w:val="0"/>
        </w:numPr>
        <w:ind w:leftChars="0"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（一）贯彻落实党中央和国家、省委省政府有关民族事务的方针政策、法律法规、规章制度和发展战略，执行市委市政府决策部署和海南自由贸易试验区（自由贸易港）政策措施。</w:t>
      </w:r>
    </w:p>
    <w:p>
      <w:pPr>
        <w:pStyle w:val="10"/>
        <w:numPr>
          <w:ilvl w:val="0"/>
          <w:numId w:val="0"/>
        </w:numPr>
        <w:ind w:left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（二）研究拟订并组织实施全市民族事务工作政策措施、规章制度，编制全市民族事务工作发展规划和年度计划，研究提出海南自由贸易试验区琼海（东部区域中心城市）民族事务工作方面的意见和建议。</w:t>
      </w:r>
    </w:p>
    <w:p>
      <w:pPr>
        <w:pStyle w:val="10"/>
        <w:numPr>
          <w:ilvl w:val="0"/>
          <w:numId w:val="0"/>
        </w:numPr>
        <w:ind w:left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（三）组织开展民族理论、民族政策和民族工作等的调查研究和宣传教育，承办相应事务。</w:t>
      </w:r>
    </w:p>
    <w:p>
      <w:pPr>
        <w:pStyle w:val="10"/>
        <w:numPr>
          <w:ilvl w:val="0"/>
          <w:numId w:val="0"/>
        </w:numPr>
        <w:ind w:left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（四）负责督促、指导民族法律法规、民族政策在本市贯彻落实并加强对执行情况的检查；监督办理少数民族权益事宜；协调处理民族关系中的重大事项，维护社会稳定和国家统一。</w:t>
      </w:r>
    </w:p>
    <w:p>
      <w:pPr>
        <w:pStyle w:val="10"/>
        <w:numPr>
          <w:ilvl w:val="0"/>
          <w:numId w:val="0"/>
        </w:numPr>
        <w:ind w:left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（五）参与拟订民族地区经济发展和社会事业有关领域的发展规划；研究分析民族地区经济发展和社会事业方面的问题并提出政策建议；参与协调民族地区经济社会及科技发展等有关工作。</w:t>
      </w:r>
    </w:p>
    <w:p>
      <w:pPr>
        <w:pStyle w:val="10"/>
        <w:numPr>
          <w:ilvl w:val="0"/>
          <w:numId w:val="0"/>
        </w:numPr>
        <w:ind w:left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（六）参与管理少数民族语言文字工作，参与解决少数民族教育问题。</w:t>
      </w:r>
    </w:p>
    <w:p>
      <w:pPr>
        <w:pStyle w:val="10"/>
        <w:numPr>
          <w:ilvl w:val="0"/>
          <w:numId w:val="0"/>
        </w:numPr>
        <w:ind w:left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（七）负责组织全市少数民族重大文化活动和对外文化艺术交流活动，参与组织全市少数民族传统体育运动会；指导少数民族历史文化、卫生医药等方面的挖掘、收集、整理、出版工作。</w:t>
      </w:r>
    </w:p>
    <w:p>
      <w:pPr>
        <w:pStyle w:val="10"/>
        <w:numPr>
          <w:ilvl w:val="0"/>
          <w:numId w:val="0"/>
        </w:numPr>
        <w:ind w:left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（八）参与拟订本市少数民族人才队伍建设规划，联系少数民族干部。协助有关部门做好少数民族干部的培养、教育、使用等工作。</w:t>
      </w:r>
    </w:p>
    <w:p>
      <w:pPr>
        <w:pStyle w:val="10"/>
        <w:numPr>
          <w:ilvl w:val="0"/>
          <w:numId w:val="0"/>
        </w:numPr>
        <w:ind w:left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（九）负责全市民族系统工作人员的教育培训工作。</w:t>
      </w:r>
    </w:p>
    <w:p>
      <w:pPr>
        <w:pStyle w:val="10"/>
        <w:numPr>
          <w:ilvl w:val="0"/>
          <w:numId w:val="0"/>
        </w:numPr>
        <w:ind w:left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（十）完成市委市政府交办的其他工作任务。</w:t>
      </w:r>
    </w:p>
    <w:p>
      <w:pPr>
        <w:pStyle w:val="10"/>
        <w:numPr>
          <w:ilvl w:val="0"/>
          <w:numId w:val="0"/>
        </w:numPr>
        <w:ind w:leftChars="0"/>
        <w:jc w:val="left"/>
        <w:rPr>
          <w:rFonts w:ascii="黑体" w:hAnsi="黑体" w:eastAsia="黑体" w:cs="仿宋_GB2312"/>
          <w:sz w:val="32"/>
          <w:szCs w:val="32"/>
        </w:rPr>
      </w:pPr>
      <w:r>
        <w:rPr>
          <w:rFonts w:hint="eastAsia" w:ascii="仿宋_GB2312" w:hAnsi="黑体" w:eastAsia="仿宋_GB2312" w:cs="仿宋_GB2312"/>
          <w:sz w:val="32"/>
          <w:szCs w:val="32"/>
          <w:lang w:val="en-US" w:eastAsia="zh-CN"/>
        </w:rPr>
        <w:t xml:space="preserve">    </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琼海市民族事务局</w:t>
      </w:r>
      <w:r>
        <w:rPr>
          <w:rFonts w:hint="eastAsia" w:ascii="仿宋_GB2312" w:hAnsi="黑体" w:eastAsia="仿宋_GB2312" w:cs="仿宋_GB2312"/>
          <w:sz w:val="32"/>
          <w:szCs w:val="32"/>
          <w:lang w:val="en-US" w:eastAsia="zh-CN"/>
        </w:rPr>
        <w:t>2020</w:t>
      </w:r>
      <w:r>
        <w:rPr>
          <w:rFonts w:hint="eastAsia" w:ascii="仿宋_GB2312" w:hAnsi="黑体" w:eastAsia="仿宋_GB2312" w:cs="仿宋_GB2312"/>
          <w:sz w:val="32"/>
          <w:szCs w:val="32"/>
        </w:rPr>
        <w:t>年部门预算编制范围的二级预算单位包括：</w:t>
      </w:r>
      <w:r>
        <w:rPr>
          <w:rFonts w:hint="eastAsia" w:ascii="仿宋_GB2312" w:hAnsi="黑体" w:eastAsia="仿宋_GB2312" w:cs="仿宋_GB2312"/>
          <w:sz w:val="32"/>
          <w:szCs w:val="32"/>
          <w:lang w:eastAsia="zh-CN"/>
        </w:rPr>
        <w:t>琼海市民族事务局本级</w:t>
      </w:r>
    </w:p>
    <w:p>
      <w:pPr>
        <w:ind w:firstLine="640" w:firstLineChars="200"/>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val="en-US" w:eastAsia="zh-CN"/>
        </w:rPr>
        <w:t>琼海市民族事务局2021</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仿宋_GB2312" w:hAnsi="黑体" w:eastAsia="仿宋_GB2312" w:cs="仿宋_GB2312"/>
          <w:sz w:val="32"/>
          <w:szCs w:val="32"/>
          <w:lang w:val="en-US" w:eastAsia="zh-CN"/>
        </w:rPr>
        <w:t>琼海市民族事务局2021</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琼海市民族事务局</w:t>
      </w:r>
      <w:r>
        <w:rPr>
          <w:rFonts w:hint="eastAsia" w:ascii="黑体" w:hAnsi="黑体" w:eastAsia="黑体"/>
          <w:sz w:val="32"/>
          <w:szCs w:val="32"/>
        </w:rPr>
        <w:t>部门</w:t>
      </w:r>
      <w:r>
        <w:rPr>
          <w:rFonts w:hint="eastAsia" w:ascii="黑体" w:hAnsi="黑体" w:eastAsia="黑体"/>
          <w:sz w:val="32"/>
          <w:szCs w:val="32"/>
          <w:lang w:val="en-US" w:eastAsia="zh-CN"/>
        </w:rPr>
        <w:t>2021</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val="en-US" w:eastAsia="zh-CN"/>
        </w:rPr>
        <w:t>琼海市民族事务局2021</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100.48</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100.48</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91.48</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sz w:val="32"/>
          <w:szCs w:val="32"/>
          <w:lang w:val="en-US" w:eastAsia="zh-CN"/>
        </w:rPr>
        <w:t>9</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100.48</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71.93</w:t>
      </w:r>
      <w:r>
        <w:rPr>
          <w:rFonts w:hint="eastAsia" w:ascii="仿宋_GB2312" w:hAnsi="黑体" w:eastAsia="仿宋_GB2312"/>
          <w:sz w:val="32"/>
          <w:szCs w:val="32"/>
        </w:rPr>
        <w:t>万元、社会保障和就业支出</w:t>
      </w:r>
      <w:r>
        <w:rPr>
          <w:rFonts w:hint="eastAsia" w:ascii="仿宋_GB2312" w:hAnsi="黑体" w:eastAsia="仿宋_GB2312" w:cs="仿宋_GB2312"/>
          <w:sz w:val="32"/>
          <w:szCs w:val="32"/>
          <w:lang w:val="en-US" w:eastAsia="zh-CN"/>
        </w:rPr>
        <w:t>5.88</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8.75</w:t>
      </w:r>
      <w:r>
        <w:rPr>
          <w:rFonts w:hint="eastAsia" w:ascii="仿宋_GB2312" w:hAnsi="黑体" w:eastAsia="仿宋_GB2312"/>
          <w:sz w:val="32"/>
          <w:szCs w:val="32"/>
        </w:rPr>
        <w:t>万元、城乡社区支出</w:t>
      </w:r>
      <w:r>
        <w:rPr>
          <w:rFonts w:hint="eastAsia" w:ascii="仿宋_GB2312" w:hAnsi="黑体" w:eastAsia="仿宋_GB2312"/>
          <w:sz w:val="32"/>
          <w:szCs w:val="32"/>
          <w:lang w:val="en-US" w:eastAsia="zh-CN"/>
        </w:rPr>
        <w:t>9万元、住房保障支出4.92万元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琼海市民族事务局部门2021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琼海市民族事务局</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91.48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10.18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一般公共服务支出增加。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71.93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78.63</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5.88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6.43</w:t>
      </w:r>
      <w:r>
        <w:rPr>
          <w:rFonts w:hint="eastAsia" w:ascii="仿宋_GB2312" w:hAnsi="黑体" w:eastAsia="仿宋_GB2312"/>
          <w:sz w:val="32"/>
          <w:szCs w:val="32"/>
        </w:rPr>
        <w:t>%；卫生健康支出（类）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8.75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9.56</w:t>
      </w:r>
      <w:r>
        <w:rPr>
          <w:rFonts w:hint="eastAsia" w:ascii="仿宋_GB2312" w:hAnsi="黑体" w:eastAsia="仿宋_GB2312"/>
          <w:sz w:val="32"/>
          <w:szCs w:val="32"/>
        </w:rPr>
        <w:t>%；城乡社区支出（类）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9.83</w:t>
      </w:r>
      <w:r>
        <w:rPr>
          <w:rFonts w:hint="eastAsia" w:ascii="仿宋_GB2312" w:hAnsi="黑体" w:eastAsia="仿宋_GB2312"/>
          <w:sz w:val="32"/>
          <w:szCs w:val="32"/>
        </w:rPr>
        <w:t>%；住房保障支出（类）</w:t>
      </w:r>
      <w:r>
        <w:rPr>
          <w:rFonts w:hint="eastAsia" w:ascii="仿宋_GB2312" w:hAnsi="黑体" w:eastAsia="仿宋_GB2312"/>
          <w:sz w:val="32"/>
          <w:szCs w:val="32"/>
          <w:lang w:val="en-US" w:eastAsia="zh-CN"/>
        </w:rPr>
        <w:t>支出4.92万元，占5.38%。</w:t>
      </w:r>
    </w:p>
    <w:p>
      <w:pPr>
        <w:ind w:firstLine="640"/>
        <w:jc w:val="left"/>
        <w:rPr>
          <w:rFonts w:hint="eastAsia" w:ascii="楷体" w:hAnsi="楷体" w:eastAsia="楷体"/>
          <w:sz w:val="32"/>
          <w:szCs w:val="32"/>
        </w:rPr>
      </w:pP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1.一般公共服务（类）民族事务（款）行政运行（项）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46.06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1.92</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民族事务工作增加。</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一般公共服务（类）民族事务（款）一般行政管理事务（项）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民族事务工作增加。</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一般公共服务（类）民族事务（款）民族工作专项（项）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6.93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6.93</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民族事务工作增加。</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一般公共服务（类）民族事务（款）其他民族事务支出（项）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8.94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0.96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增加预算至民族工作专项。</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社会保障和就业支出（类）行政事业单位养老支出（款）机关事业单位基本养老保险缴费支出（项）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5.88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0.24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财政社保调整。</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卫生健康支出（类）行政事业单位医疗（款）行政单位医疗（项）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3.12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0.12</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财政社保调整。</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卫生健康支出（类）行政事业单位医疗（款）公务员医疗补助（项）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5.63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0.3</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财政社保调整。</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住房保障支出（类）住房改革支出（款）住房公积金（项）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4.92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0.16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财政社保调整。</w:t>
      </w:r>
    </w:p>
    <w:p>
      <w:pPr>
        <w:ind w:firstLine="640" w:firstLineChars="200"/>
        <w:rPr>
          <w:rFonts w:ascii="仿宋_GB2312" w:hAnsi="黑体" w:eastAsia="仿宋_GB2312"/>
          <w:sz w:val="32"/>
          <w:szCs w:val="32"/>
        </w:rPr>
      </w:pPr>
    </w:p>
    <w:p>
      <w:pPr>
        <w:ind w:firstLine="640" w:firstLineChars="200"/>
        <w:rPr>
          <w:rFonts w:ascii="仿宋_GB2312" w:hAnsi="黑体" w:eastAsia="仿宋_GB2312"/>
          <w:sz w:val="32"/>
          <w:szCs w:val="32"/>
        </w:rPr>
      </w:pP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val="en-US" w:eastAsia="zh-CN"/>
        </w:rPr>
        <w:t>琼海市民族事务局</w:t>
      </w:r>
      <w:r>
        <w:rPr>
          <w:rFonts w:hint="eastAsia" w:ascii="黑体" w:hAnsi="黑体" w:eastAsia="黑体"/>
          <w:sz w:val="32"/>
          <w:szCs w:val="32"/>
        </w:rPr>
        <w:t>部门</w:t>
      </w:r>
      <w:r>
        <w:rPr>
          <w:rFonts w:hint="eastAsia" w:ascii="黑体" w:hAnsi="黑体" w:eastAsia="黑体"/>
          <w:sz w:val="32"/>
          <w:szCs w:val="32"/>
          <w:lang w:val="en-US" w:eastAsia="zh-CN"/>
        </w:rPr>
        <w:t>2021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 w:hAnsi="仿宋" w:eastAsia="仿宋" w:cs="仿宋"/>
          <w:sz w:val="32"/>
          <w:szCs w:val="32"/>
          <w:lang w:val="en-US" w:eastAsia="zh-CN"/>
        </w:rPr>
        <w:t>琼海市民族事务局</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65.61</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60.62</w:t>
      </w:r>
      <w:r>
        <w:rPr>
          <w:rFonts w:hint="eastAsia" w:ascii="仿宋_GB2312" w:hAnsi="黑体" w:eastAsia="仿宋_GB2312"/>
          <w:sz w:val="32"/>
          <w:szCs w:val="32"/>
        </w:rPr>
        <w:t>万元，主要包括：基本工资、津贴补贴、奖金、机关事业单位基本养老保险缴费、城镇职工基本医疗保险缴费</w:t>
      </w:r>
      <w:r>
        <w:rPr>
          <w:rFonts w:hint="eastAsia" w:ascii="仿宋_GB2312" w:hAnsi="黑体" w:eastAsia="仿宋_GB2312"/>
          <w:sz w:val="32"/>
          <w:szCs w:val="32"/>
          <w:lang w:eastAsia="zh-CN"/>
        </w:rPr>
        <w:t>、公务员医疗补助缴费、其他社会保障缴费、住房公积金、邮电费、其他交通费用</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4.99</w:t>
      </w:r>
      <w:r>
        <w:rPr>
          <w:rFonts w:hint="eastAsia" w:ascii="仿宋_GB2312" w:hAnsi="黑体" w:eastAsia="仿宋_GB2312"/>
          <w:sz w:val="32"/>
          <w:szCs w:val="32"/>
        </w:rPr>
        <w:t>万元，主要包括：办公费、邮电费、差旅费、维修(护)费、会议费、培训费</w:t>
      </w:r>
      <w:r>
        <w:rPr>
          <w:rFonts w:hint="eastAsia" w:ascii="仿宋_GB2312" w:hAnsi="黑体" w:eastAsia="仿宋_GB2312"/>
          <w:sz w:val="32"/>
          <w:szCs w:val="32"/>
          <w:lang w:eastAsia="zh-CN"/>
        </w:rPr>
        <w:t>、工会经</w:t>
      </w:r>
      <w:r>
        <w:rPr>
          <w:rFonts w:hint="eastAsia" w:ascii="仿宋_GB2312" w:hAnsi="黑体" w:eastAsia="仿宋_GB2312"/>
          <w:sz w:val="32"/>
          <w:szCs w:val="32"/>
          <w:lang w:val="en-US" w:eastAsia="zh-CN"/>
        </w:rPr>
        <w:t>费、公务用车运行维护费</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val="en-US" w:eastAsia="zh-CN"/>
        </w:rPr>
        <w:t>琼海市民族事务局</w:t>
      </w:r>
      <w:r>
        <w:rPr>
          <w:rFonts w:hint="eastAsia" w:ascii="黑体" w:hAnsi="黑体" w:eastAsia="黑体"/>
          <w:sz w:val="32"/>
          <w:szCs w:val="32"/>
        </w:rPr>
        <w:t>部门</w:t>
      </w:r>
      <w:r>
        <w:rPr>
          <w:rFonts w:hint="eastAsia" w:ascii="黑体" w:hAnsi="黑体" w:eastAsia="黑体"/>
          <w:sz w:val="32"/>
          <w:szCs w:val="32"/>
          <w:lang w:val="en-US" w:eastAsia="zh-CN"/>
        </w:rPr>
        <w:t>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 w:hAnsi="仿宋" w:eastAsia="仿宋" w:cs="仿宋"/>
          <w:sz w:val="32"/>
          <w:szCs w:val="32"/>
          <w:lang w:val="en-US" w:eastAsia="zh-CN"/>
        </w:rPr>
        <w:t>琼海市民族事务局</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2.81</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val="en-US" w:eastAsia="zh-CN"/>
        </w:rPr>
        <w:t>无</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lang w:val="en-US" w:eastAsia="zh-CN"/>
        </w:rPr>
        <w:t>无</w:t>
      </w:r>
      <w:r>
        <w:rPr>
          <w:rFonts w:ascii="Times New Roman" w:hAnsi="Times New Roman" w:eastAsia="仿宋_GB2312" w:cs="Times New Roman"/>
          <w:sz w:val="32"/>
          <w:shd w:val="clear" w:color="auto" w:fill="FFFFFF"/>
        </w:rPr>
        <w:t>（如外事部门等）安排的</w:t>
      </w:r>
      <w:r>
        <w:rPr>
          <w:rFonts w:hint="eastAsia" w:ascii="Times New Roman" w:hAnsi="Times New Roman" w:eastAsia="仿宋_GB2312" w:cs="Times New Roman"/>
          <w:sz w:val="32"/>
          <w:shd w:val="clear" w:color="auto" w:fill="FFFFFF"/>
          <w:lang w:val="en-US" w:eastAsia="zh-CN"/>
        </w:rPr>
        <w:t>2021</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val="en-US" w:eastAsia="zh-CN"/>
        </w:rPr>
        <w:t>无</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val="en-US" w:eastAsia="zh-CN"/>
        </w:rPr>
        <w:t>无</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2.31</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2.31</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21</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val="en-US" w:eastAsia="zh-CN"/>
        </w:rPr>
        <w:t>公务用车运行费减少</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0.5</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40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 w:hAnsi="仿宋" w:eastAsia="仿宋" w:cs="仿宋"/>
          <w:sz w:val="32"/>
          <w:szCs w:val="32"/>
          <w:lang w:val="en-US" w:eastAsia="zh-CN"/>
        </w:rPr>
        <w:t>琼海市民族事务局</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val="en-US" w:eastAsia="zh-CN"/>
        </w:rPr>
        <w:t>无</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lang w:val="en-US" w:eastAsia="zh-CN"/>
        </w:rPr>
        <w:t>无</w:t>
      </w:r>
      <w:r>
        <w:rPr>
          <w:rFonts w:ascii="Times New Roman" w:hAnsi="Times New Roman" w:eastAsia="仿宋_GB2312" w:cs="Times New Roman"/>
          <w:sz w:val="32"/>
          <w:shd w:val="clear" w:color="auto" w:fill="FFFFFF"/>
        </w:rPr>
        <w:t>（如外事部门等）安排的</w:t>
      </w:r>
      <w:r>
        <w:rPr>
          <w:rFonts w:hint="eastAsia" w:ascii="仿宋_GB2312" w:hAnsi="黑体" w:eastAsia="仿宋_GB2312" w:cs="仿宋_GB2312"/>
          <w:sz w:val="32"/>
          <w:szCs w:val="32"/>
          <w:lang w:val="en-US" w:eastAsia="zh-CN"/>
        </w:rPr>
        <w:t>2021</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val="en-US" w:eastAsia="zh-CN"/>
        </w:rPr>
        <w:t>无</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val="en-US" w:eastAsia="zh-CN"/>
        </w:rPr>
        <w:t>无</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val="en-US" w:eastAsia="zh-CN"/>
        </w:rPr>
        <w:t>无</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val="en-US" w:eastAsia="zh-CN"/>
        </w:rPr>
        <w:t>无</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val="en-US" w:eastAsia="zh-CN"/>
        </w:rPr>
        <w:t>琼海市民族事务局</w:t>
      </w:r>
      <w:r>
        <w:rPr>
          <w:rFonts w:hint="eastAsia" w:ascii="黑体" w:hAnsi="黑体" w:eastAsia="黑体"/>
          <w:sz w:val="32"/>
          <w:szCs w:val="32"/>
        </w:rPr>
        <w:t>部门</w:t>
      </w:r>
      <w:r>
        <w:rPr>
          <w:rFonts w:hint="eastAsia" w:ascii="黑体" w:hAnsi="黑体" w:eastAsia="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琼海市民族事务局2021</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11.3</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财政下达资金性质调整</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城乡社区支出（类）支出</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 xml:space="preserve"> 城乡社区支出（类）国有土地使用权出让收入安排的支出（款）其他国有土地使用权出让收入安排的支出（项）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11.3</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财政下达资金性质调整</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val="en-US" w:eastAsia="zh-CN"/>
        </w:rPr>
        <w:t>琼海市民族事务局</w:t>
      </w:r>
      <w:r>
        <w:rPr>
          <w:rFonts w:hint="eastAsia" w:ascii="黑体" w:hAnsi="黑体" w:eastAsia="黑体"/>
          <w:sz w:val="32"/>
          <w:szCs w:val="32"/>
        </w:rPr>
        <w:t>部门</w:t>
      </w:r>
      <w:r>
        <w:rPr>
          <w:rFonts w:hint="eastAsia" w:ascii="黑体" w:hAnsi="黑体" w:eastAsia="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val="en-US" w:eastAsia="zh-CN"/>
        </w:rPr>
        <w:t>琼海市民族事务局部门</w:t>
      </w:r>
      <w:r>
        <w:rPr>
          <w:rFonts w:hint="eastAsia" w:ascii="仿宋_GB2312" w:hAnsi="黑体" w:eastAsia="仿宋_GB2312" w:cs="仿宋_GB2312"/>
          <w:sz w:val="32"/>
          <w:szCs w:val="32"/>
        </w:rPr>
        <w:t>所有收入和支出均纳入部门预算管理。收入包括：一般公共预算收入、政府性基金收入</w:t>
      </w:r>
      <w:r>
        <w:rPr>
          <w:rFonts w:hint="eastAsia" w:ascii="仿宋_GB2312" w:hAnsi="黑体" w:eastAsia="仿宋_GB2312"/>
          <w:sz w:val="32"/>
          <w:szCs w:val="32"/>
        </w:rPr>
        <w:t>；支出包括：一般公共服务支出、社会保障和就业支出、卫生健康支出、城乡社区支出、住房保障支出。</w:t>
      </w:r>
      <w:r>
        <w:rPr>
          <w:rFonts w:hint="eastAsia" w:ascii="仿宋_GB2312" w:hAnsi="黑体" w:eastAsia="仿宋_GB2312" w:cs="仿宋_GB2312"/>
          <w:sz w:val="32"/>
          <w:szCs w:val="32"/>
          <w:lang w:val="en-US" w:eastAsia="zh-CN"/>
        </w:rPr>
        <w:t>琼海市民族事务局部门2021</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100.48</w:t>
      </w:r>
      <w:r>
        <w:rPr>
          <w:rFonts w:hint="eastAsia" w:ascii="仿宋_GB2312" w:hAnsi="黑体" w:eastAsia="仿宋_GB2312"/>
          <w:sz w:val="32"/>
          <w:szCs w:val="32"/>
        </w:rPr>
        <w:t>万元。</w:t>
      </w:r>
    </w:p>
    <w:p>
      <w:pPr>
        <w:ind w:firstLine="640" w:firstLineChars="200"/>
        <w:rPr>
          <w:rFonts w:hint="eastAsia" w:ascii="黑体" w:hAnsi="黑体" w:eastAsia="黑体" w:cs="Times New Roman"/>
          <w:sz w:val="32"/>
          <w:shd w:val="clear" w:color="auto" w:fill="FFFFFF"/>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val="en-US" w:eastAsia="zh-CN"/>
        </w:rPr>
        <w:t>琼海市民族事务局</w:t>
      </w:r>
      <w:r>
        <w:rPr>
          <w:rFonts w:hint="eastAsia" w:ascii="黑体" w:hAnsi="黑体" w:eastAsia="黑体"/>
          <w:sz w:val="32"/>
          <w:szCs w:val="32"/>
        </w:rPr>
        <w:t>部门</w:t>
      </w:r>
      <w:r>
        <w:rPr>
          <w:rFonts w:hint="eastAsia" w:ascii="黑体" w:hAnsi="黑体" w:eastAsia="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琼海市民族事务局</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100.48</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91.48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91.04</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8.96</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1.12</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部分经费缩减</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val="en-US" w:eastAsia="zh-CN"/>
        </w:rPr>
        <w:t>琼海市民族事务局</w:t>
      </w:r>
      <w:r>
        <w:rPr>
          <w:rFonts w:hint="eastAsia" w:ascii="黑体" w:hAnsi="黑体" w:eastAsia="黑体"/>
          <w:sz w:val="32"/>
          <w:szCs w:val="32"/>
        </w:rPr>
        <w:t>部门</w:t>
      </w:r>
      <w:r>
        <w:rPr>
          <w:rFonts w:hint="eastAsia" w:ascii="黑体" w:hAnsi="黑体" w:eastAsia="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琼海市民族事务局</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100.48</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65.61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65.29</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34.87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34.7</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1.12</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部分经费缩减</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琼海市民族事务局</w:t>
      </w:r>
      <w:r>
        <w:rPr>
          <w:rFonts w:hint="eastAsia" w:ascii="仿宋_GB2312" w:hAnsi="黑体" w:eastAsia="仿宋_GB2312" w:cs="仿宋_GB2312"/>
          <w:sz w:val="32"/>
          <w:szCs w:val="32"/>
        </w:rPr>
        <w:t>部门本级的机关运行经费预算</w:t>
      </w:r>
      <w:r>
        <w:rPr>
          <w:rFonts w:hint="eastAsia" w:ascii="仿宋_GB2312" w:hAnsi="黑体" w:eastAsia="仿宋_GB2312" w:cs="仿宋_GB2312"/>
          <w:sz w:val="32"/>
          <w:szCs w:val="32"/>
          <w:lang w:val="en-US" w:eastAsia="zh-CN"/>
        </w:rPr>
        <w:t>65.61</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琼海市民族事务局</w:t>
      </w:r>
      <w:r>
        <w:rPr>
          <w:rFonts w:hint="eastAsia" w:ascii="仿宋_GB2312" w:hAnsi="黑体" w:eastAsia="仿宋_GB2312" w:cs="仿宋_GB2312"/>
          <w:sz w:val="32"/>
          <w:szCs w:val="32"/>
        </w:rPr>
        <w:t>部门政府采购预算总额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年12月31日，</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琼海市民族事务局</w:t>
      </w:r>
      <w:r>
        <w:rPr>
          <w:rFonts w:hint="eastAsia" w:ascii="仿宋_GB2312" w:hAnsi="黑体" w:eastAsia="仿宋_GB2312" w:cs="仿宋_GB2312"/>
          <w:sz w:val="32"/>
          <w:szCs w:val="32"/>
        </w:rPr>
        <w:t>部门本级及下属各预算单位共有车辆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琼海市民族事务局</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91.48</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val="en-US" w:eastAsia="zh-CN"/>
        </w:rPr>
        <w:t>十三、</w:t>
      </w:r>
      <w:r>
        <w:rPr>
          <w:rFonts w:hint="eastAsia" w:ascii="仿宋_GB2312" w:hAnsi="宋体" w:eastAsia="仿宋_GB2312" w:cs="宋体"/>
          <w:color w:val="000000"/>
          <w:kern w:val="0"/>
          <w:sz w:val="32"/>
          <w:szCs w:val="30"/>
        </w:rPr>
        <w:t>一般公共服务（类）</w:t>
      </w:r>
      <w:r>
        <w:rPr>
          <w:rFonts w:hint="eastAsia" w:ascii="仿宋_GB2312" w:hAnsi="宋体" w:eastAsia="仿宋_GB2312" w:cs="宋体"/>
          <w:color w:val="000000"/>
          <w:kern w:val="0"/>
          <w:sz w:val="32"/>
          <w:szCs w:val="30"/>
          <w:lang w:eastAsia="zh-CN"/>
        </w:rPr>
        <w:t>民族</w:t>
      </w:r>
      <w:r>
        <w:rPr>
          <w:rFonts w:hint="eastAsia" w:ascii="仿宋_GB2312" w:hAnsi="宋体" w:eastAsia="仿宋_GB2312" w:cs="宋体"/>
          <w:color w:val="000000"/>
          <w:kern w:val="0"/>
          <w:sz w:val="32"/>
          <w:szCs w:val="30"/>
        </w:rPr>
        <w:t>事务（款）行政运行（项）：指用于保障机构正常运行、开展日常工作的基本支出。</w:t>
      </w:r>
    </w:p>
    <w:p>
      <w:pPr>
        <w:widowControl/>
        <w:spacing w:line="560" w:lineRule="exact"/>
        <w:ind w:firstLine="640" w:firstLineChars="200"/>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val="en-US" w:eastAsia="zh-CN"/>
        </w:rPr>
        <w:t>十四、</w:t>
      </w:r>
      <w:r>
        <w:rPr>
          <w:rFonts w:hint="eastAsia" w:ascii="仿宋_GB2312" w:hAnsi="宋体" w:eastAsia="仿宋_GB2312" w:cs="宋体"/>
          <w:color w:val="000000"/>
          <w:kern w:val="0"/>
          <w:sz w:val="32"/>
          <w:szCs w:val="30"/>
        </w:rPr>
        <w:t>一般公共服务（类）</w:t>
      </w:r>
      <w:r>
        <w:rPr>
          <w:rFonts w:hint="eastAsia" w:ascii="仿宋_GB2312" w:hAnsi="宋体" w:eastAsia="仿宋_GB2312" w:cs="宋体"/>
          <w:color w:val="000000"/>
          <w:kern w:val="0"/>
          <w:sz w:val="32"/>
          <w:szCs w:val="30"/>
          <w:lang w:eastAsia="zh-CN"/>
        </w:rPr>
        <w:t>民族</w:t>
      </w:r>
      <w:r>
        <w:rPr>
          <w:rFonts w:hint="eastAsia" w:ascii="仿宋_GB2312" w:hAnsi="宋体" w:eastAsia="仿宋_GB2312" w:cs="宋体"/>
          <w:color w:val="000000"/>
          <w:kern w:val="0"/>
          <w:sz w:val="32"/>
          <w:szCs w:val="30"/>
        </w:rPr>
        <w:t>事务（款）一般行政管理事务（项）：指用于</w:t>
      </w:r>
      <w:r>
        <w:rPr>
          <w:rFonts w:hint="eastAsia" w:ascii="仿宋_GB2312" w:hAnsi="宋体" w:eastAsia="仿宋_GB2312" w:cs="宋体"/>
          <w:color w:val="000000"/>
          <w:kern w:val="0"/>
          <w:sz w:val="32"/>
          <w:szCs w:val="30"/>
          <w:lang w:eastAsia="zh-CN"/>
        </w:rPr>
        <w:t>行政单位</w:t>
      </w:r>
      <w:r>
        <w:rPr>
          <w:rFonts w:hint="eastAsia" w:ascii="仿宋_GB2312" w:hAnsi="宋体" w:eastAsia="仿宋_GB2312" w:cs="宋体"/>
          <w:color w:val="000000"/>
          <w:kern w:val="0"/>
          <w:sz w:val="32"/>
          <w:szCs w:val="30"/>
        </w:rPr>
        <w:t>等未单独设置项级科目的项目支出。</w:t>
      </w:r>
    </w:p>
    <w:p>
      <w:pPr>
        <w:widowControl/>
        <w:spacing w:line="560" w:lineRule="exact"/>
        <w:ind w:firstLine="640" w:firstLineChars="200"/>
        <w:rPr>
          <w:rFonts w:hint="eastAsia" w:ascii="仿宋_GB2312" w:hAnsi="黑体" w:eastAsia="仿宋_GB2312" w:cs="仿宋_GB2312"/>
          <w:sz w:val="32"/>
          <w:szCs w:val="32"/>
          <w:lang w:eastAsia="zh-CN"/>
        </w:rPr>
      </w:pPr>
      <w:r>
        <w:rPr>
          <w:rFonts w:hint="eastAsia" w:ascii="仿宋_GB2312" w:hAnsi="宋体" w:eastAsia="仿宋_GB2312" w:cs="宋体"/>
          <w:color w:val="000000"/>
          <w:kern w:val="0"/>
          <w:sz w:val="32"/>
          <w:szCs w:val="30"/>
          <w:lang w:val="en-US" w:eastAsia="zh-CN"/>
        </w:rPr>
        <w:t>十五、</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民族</w:t>
      </w:r>
      <w:r>
        <w:rPr>
          <w:rFonts w:hint="eastAsia" w:ascii="仿宋_GB2312" w:hAnsi="黑体" w:eastAsia="仿宋_GB2312" w:cs="仿宋_GB2312"/>
          <w:sz w:val="32"/>
          <w:szCs w:val="32"/>
        </w:rPr>
        <w:t>事务（款）</w:t>
      </w:r>
      <w:r>
        <w:rPr>
          <w:rFonts w:hint="eastAsia" w:ascii="仿宋_GB2312" w:hAnsi="黑体" w:eastAsia="仿宋_GB2312" w:cs="仿宋_GB2312"/>
          <w:sz w:val="32"/>
          <w:szCs w:val="32"/>
          <w:lang w:val="en-US" w:eastAsia="zh-CN"/>
        </w:rPr>
        <w:t>民族工作专项</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eastAsia="zh-CN"/>
        </w:rPr>
        <w:t>：反映</w:t>
      </w:r>
      <w:r>
        <w:rPr>
          <w:rFonts w:hint="eastAsia" w:ascii="仿宋_GB2312" w:hAnsi="黑体" w:eastAsia="仿宋_GB2312" w:cs="仿宋_GB2312"/>
          <w:sz w:val="32"/>
          <w:szCs w:val="32"/>
          <w:lang w:val="en-US" w:eastAsia="zh-CN"/>
        </w:rPr>
        <w:t>用于民族事务管理方面的专项支出</w:t>
      </w:r>
      <w:r>
        <w:rPr>
          <w:rFonts w:hint="eastAsia" w:ascii="仿宋_GB2312" w:hAnsi="黑体" w:eastAsia="仿宋_GB2312" w:cs="仿宋_GB2312"/>
          <w:sz w:val="32"/>
          <w:szCs w:val="32"/>
          <w:lang w:eastAsia="zh-CN"/>
        </w:rPr>
        <w:t>。</w:t>
      </w:r>
    </w:p>
    <w:p>
      <w:pPr>
        <w:widowControl/>
        <w:spacing w:line="560" w:lineRule="exact"/>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十六、</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民族</w:t>
      </w:r>
      <w:r>
        <w:rPr>
          <w:rFonts w:hint="eastAsia" w:ascii="仿宋_GB2312" w:hAnsi="黑体" w:eastAsia="仿宋_GB2312" w:cs="仿宋_GB2312"/>
          <w:sz w:val="32"/>
          <w:szCs w:val="32"/>
        </w:rPr>
        <w:t>事务（款）</w:t>
      </w:r>
      <w:r>
        <w:rPr>
          <w:rFonts w:hint="eastAsia" w:ascii="仿宋_GB2312" w:hAnsi="黑体" w:eastAsia="仿宋_GB2312" w:cs="仿宋_GB2312"/>
          <w:sz w:val="32"/>
          <w:szCs w:val="32"/>
          <w:lang w:eastAsia="zh-CN"/>
        </w:rPr>
        <w:t>其他民族事务支出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eastAsia="zh-CN"/>
        </w:rPr>
        <w:t>：反映除上述项目以外其他用于民族事务方面的支出。</w:t>
      </w:r>
    </w:p>
    <w:p>
      <w:pPr>
        <w:widowControl/>
        <w:spacing w:line="560" w:lineRule="exact"/>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十七、</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机关事业单位基本养老保险缴费支出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eastAsia="zh-CN"/>
        </w:rPr>
        <w:t>反映机关事业单位实施养老保险制度由单位缴纳的基本养老保险费支出。</w:t>
      </w:r>
    </w:p>
    <w:p>
      <w:pPr>
        <w:widowControl/>
        <w:spacing w:line="560" w:lineRule="exact"/>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十八、</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行政单位医疗</w:t>
      </w:r>
      <w:r>
        <w:rPr>
          <w:rFonts w:hint="eastAsia" w:ascii="仿宋_GB2312" w:hAnsi="黑体" w:eastAsia="仿宋_GB2312" w:cs="仿宋_GB2312"/>
          <w:sz w:val="32"/>
          <w:szCs w:val="32"/>
        </w:rPr>
        <w:t>（项）指</w:t>
      </w:r>
      <w:r>
        <w:rPr>
          <w:rFonts w:hint="eastAsia" w:ascii="仿宋_GB2312" w:hAnsi="黑体" w:eastAsia="仿宋_GB2312"/>
          <w:sz w:val="32"/>
          <w:szCs w:val="32"/>
        </w:rPr>
        <w:t>保障本单位职工基本医疗保险支出。</w:t>
      </w:r>
    </w:p>
    <w:p>
      <w:pPr>
        <w:widowControl/>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十九、</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公务员医疗补助</w:t>
      </w:r>
      <w:r>
        <w:rPr>
          <w:rFonts w:hint="eastAsia" w:ascii="仿宋_GB2312" w:hAnsi="黑体" w:eastAsia="仿宋_GB2312" w:cs="仿宋_GB2312"/>
          <w:sz w:val="32"/>
          <w:szCs w:val="32"/>
        </w:rPr>
        <w:t>（项）指</w:t>
      </w:r>
      <w:r>
        <w:rPr>
          <w:rFonts w:hint="eastAsia" w:ascii="仿宋_GB2312" w:hAnsi="黑体" w:eastAsia="仿宋_GB2312"/>
          <w:sz w:val="32"/>
          <w:szCs w:val="32"/>
        </w:rPr>
        <w:t>保障本单位职工公务员医疗补助支出。</w:t>
      </w:r>
    </w:p>
    <w:p>
      <w:pPr>
        <w:widowControl/>
        <w:spacing w:line="56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二十、</w:t>
      </w:r>
      <w:r>
        <w:rPr>
          <w:rFonts w:hint="eastAsia" w:ascii="仿宋_GB2312" w:hAnsi="黑体" w:eastAsia="仿宋_GB2312" w:cs="仿宋_GB2312"/>
          <w:sz w:val="32"/>
          <w:szCs w:val="32"/>
        </w:rPr>
        <w:t>卫住房保障支出（类）</w:t>
      </w:r>
      <w:r>
        <w:rPr>
          <w:rFonts w:hint="eastAsia" w:ascii="仿宋_GB2312" w:hAnsi="黑体" w:eastAsia="仿宋_GB2312" w:cs="仿宋_GB2312"/>
          <w:sz w:val="32"/>
          <w:szCs w:val="32"/>
          <w:lang w:eastAsia="zh-CN"/>
        </w:rPr>
        <w:t>住房改革支出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住房公积金</w:t>
      </w:r>
      <w:r>
        <w:rPr>
          <w:rFonts w:hint="eastAsia" w:ascii="仿宋_GB2312" w:hAnsi="黑体" w:eastAsia="仿宋_GB2312" w:cs="仿宋_GB2312"/>
          <w:sz w:val="32"/>
          <w:szCs w:val="32"/>
        </w:rPr>
        <w:t>（项）指</w:t>
      </w:r>
      <w:r>
        <w:rPr>
          <w:rFonts w:hint="eastAsia" w:ascii="仿宋_GB2312" w:hAnsi="黑体" w:eastAsia="仿宋_GB2312"/>
          <w:sz w:val="32"/>
          <w:szCs w:val="32"/>
        </w:rPr>
        <w:t>保障本单位职工住房公积金支出。</w:t>
      </w:r>
      <w:bookmarkStart w:id="0" w:name="_GoBack"/>
      <w:bookmarkEnd w:id="0"/>
    </w:p>
    <w:p>
      <w:pPr>
        <w:widowControl/>
        <w:spacing w:line="560" w:lineRule="exact"/>
        <w:ind w:firstLine="640" w:firstLineChars="200"/>
        <w:rPr>
          <w:rFonts w:hint="default" w:ascii="仿宋_GB2312" w:hAnsi="黑体" w:eastAsia="仿宋_GB2312" w:cs="仿宋_GB2312"/>
          <w:sz w:val="32"/>
          <w:szCs w:val="32"/>
          <w:lang w:val="en-US" w:eastAsia="zh-CN"/>
        </w:rPr>
      </w:pPr>
    </w:p>
    <w:p>
      <w:pPr>
        <w:ind w:firstLine="640" w:firstLineChars="200"/>
        <w:jc w:val="left"/>
        <w:rPr>
          <w:rFonts w:hint="default" w:ascii="仿宋_GB2312" w:hAnsi="宋体" w:eastAsia="仿宋_GB2312" w:cs="宋体"/>
          <w:color w:val="000000"/>
          <w:kern w:val="0"/>
          <w:sz w:val="32"/>
          <w:szCs w:val="30"/>
          <w:lang w:val="en-US" w:eastAsia="zh-CN"/>
        </w:rPr>
      </w:pP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3"/>
    <w:multiLevelType w:val="multilevel"/>
    <w:tmpl w:val="00000003"/>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5"/>
    <w:multiLevelType w:val="multilevel"/>
    <w:tmpl w:val="0000000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2202B"/>
    <w:rsid w:val="04E02040"/>
    <w:rsid w:val="06986826"/>
    <w:rsid w:val="081E2305"/>
    <w:rsid w:val="0B432B2A"/>
    <w:rsid w:val="0F0C7626"/>
    <w:rsid w:val="0F20344F"/>
    <w:rsid w:val="13E6659A"/>
    <w:rsid w:val="16B172B4"/>
    <w:rsid w:val="1CEF40C2"/>
    <w:rsid w:val="22113AA6"/>
    <w:rsid w:val="27C7112C"/>
    <w:rsid w:val="287C31EB"/>
    <w:rsid w:val="291F2D5F"/>
    <w:rsid w:val="2D134294"/>
    <w:rsid w:val="33832A98"/>
    <w:rsid w:val="3F456613"/>
    <w:rsid w:val="40EF21C1"/>
    <w:rsid w:val="431076C2"/>
    <w:rsid w:val="47B743E3"/>
    <w:rsid w:val="47E27181"/>
    <w:rsid w:val="48071A39"/>
    <w:rsid w:val="4CE5151C"/>
    <w:rsid w:val="4EA75BFE"/>
    <w:rsid w:val="4FF472C9"/>
    <w:rsid w:val="530917C3"/>
    <w:rsid w:val="530C7D95"/>
    <w:rsid w:val="54A97980"/>
    <w:rsid w:val="55D0135D"/>
    <w:rsid w:val="58F74EA1"/>
    <w:rsid w:val="59B23851"/>
    <w:rsid w:val="5DC225D2"/>
    <w:rsid w:val="5EFE35E8"/>
    <w:rsid w:val="5F123024"/>
    <w:rsid w:val="613F70DA"/>
    <w:rsid w:val="6178143B"/>
    <w:rsid w:val="62152946"/>
    <w:rsid w:val="63B55BE3"/>
    <w:rsid w:val="64CA45AD"/>
    <w:rsid w:val="66717197"/>
    <w:rsid w:val="66A67716"/>
    <w:rsid w:val="6771509D"/>
    <w:rsid w:val="68082FEE"/>
    <w:rsid w:val="6DD15C77"/>
    <w:rsid w:val="6F403B93"/>
    <w:rsid w:val="75545352"/>
    <w:rsid w:val="75C172DB"/>
    <w:rsid w:val="772D10A4"/>
    <w:rsid w:val="78427618"/>
    <w:rsid w:val="7A4162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_8bb30b41-7097-446e-a156-2f1396e1d677"/>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3709</Words>
  <Characters>3804</Characters>
  <Paragraphs>111</Paragraphs>
  <TotalTime>2</TotalTime>
  <ScaleCrop>false</ScaleCrop>
  <LinksUpToDate>false</LinksUpToDate>
  <CharactersWithSpaces>3833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小乃哥</cp:lastModifiedBy>
  <dcterms:modified xsi:type="dcterms:W3CDTF">2021-03-01T01:39:13Z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