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2021</w:t>
      </w:r>
      <w:r>
        <w:rPr>
          <w:rFonts w:hint="eastAsia"/>
          <w:sz w:val="52"/>
          <w:szCs w:val="52"/>
        </w:rPr>
        <w:t>年</w:t>
      </w:r>
    </w:p>
    <w:p>
      <w:pPr>
        <w:jc w:val="center"/>
        <w:rPr>
          <w:rFonts w:hint="eastAsia"/>
          <w:sz w:val="52"/>
          <w:szCs w:val="52"/>
        </w:rPr>
      </w:pPr>
      <w:r>
        <w:rPr>
          <w:rFonts w:hint="eastAsia"/>
          <w:sz w:val="52"/>
          <w:szCs w:val="52"/>
        </w:rPr>
        <w:t>琼海市</w:t>
      </w:r>
      <w:r>
        <w:rPr>
          <w:rFonts w:hint="eastAsia"/>
          <w:sz w:val="52"/>
          <w:szCs w:val="52"/>
          <w:lang w:eastAsia="zh-CN"/>
        </w:rPr>
        <w:t>石壁</w:t>
      </w:r>
      <w:r>
        <w:rPr>
          <w:rFonts w:hint="eastAsia"/>
          <w:sz w:val="52"/>
          <w:szCs w:val="52"/>
        </w:rPr>
        <w:t>镇社会事务服务中心</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 w:hAnsi="仿宋" w:eastAsia="仿宋" w:cs="宋体"/>
          <w:color w:val="000000"/>
          <w:kern w:val="0"/>
          <w:sz w:val="32"/>
          <w:szCs w:val="30"/>
        </w:rPr>
        <w:t>负责宣传贯彻党和政府劳动就业、社会保障、村镇建设、计生服务的方针政策和法律法规，开展咨询、服务工作。</w:t>
      </w:r>
    </w:p>
    <w:p>
      <w:pPr>
        <w:pStyle w:val="6"/>
        <w:numPr>
          <w:ilvl w:val="0"/>
          <w:numId w:val="6"/>
        </w:numPr>
        <w:ind w:firstLineChars="0"/>
        <w:jc w:val="left"/>
        <w:rPr>
          <w:rFonts w:ascii="仿宋_GB2312" w:hAnsi="黑体" w:eastAsia="仿宋_GB2312" w:cs="仿宋_GB2312"/>
          <w:sz w:val="32"/>
          <w:szCs w:val="32"/>
        </w:rPr>
      </w:pPr>
      <w:r>
        <w:rPr>
          <w:rFonts w:hint="eastAsia" w:ascii="仿宋" w:hAnsi="仿宋" w:eastAsia="仿宋" w:cs="宋体"/>
          <w:color w:val="000000"/>
          <w:kern w:val="0"/>
          <w:sz w:val="32"/>
          <w:szCs w:val="30"/>
        </w:rPr>
        <w:t>制定辖区的群众文体、就业、医疗卫生、劳动保障工作计划，组织辖区社会单位和社区居委会开展多种形式的文体、教育、科普、卫生等活动。</w:t>
      </w:r>
    </w:p>
    <w:p>
      <w:pPr>
        <w:pStyle w:val="6"/>
        <w:numPr>
          <w:ilvl w:val="0"/>
          <w:numId w:val="6"/>
        </w:numPr>
        <w:ind w:firstLineChars="0"/>
        <w:jc w:val="left"/>
        <w:rPr>
          <w:rFonts w:hint="eastAsia" w:ascii="仿宋_GB2312" w:hAnsi="黑体" w:eastAsia="仿宋" w:cs="仿宋_GB2312"/>
          <w:sz w:val="32"/>
          <w:szCs w:val="32"/>
          <w:lang w:val="en-US" w:eastAsia="zh-CN"/>
        </w:rPr>
      </w:pPr>
      <w:r>
        <w:rPr>
          <w:rFonts w:hint="eastAsia" w:ascii="仿宋" w:hAnsi="仿宋" w:eastAsia="仿宋" w:cs="宋体"/>
          <w:color w:val="000000"/>
          <w:kern w:val="0"/>
          <w:sz w:val="32"/>
          <w:szCs w:val="30"/>
        </w:rPr>
        <w:t>负责办理城镇就业、医疗保障，做好劳务培训和劳务输出工作。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万元，包括</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63.32万元、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8.74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14.01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7.89</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增人增资。</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文化旅游体育与传媒</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63.32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64.70</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8.74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9.30</w:t>
      </w:r>
      <w:r>
        <w:rPr>
          <w:rFonts w:hint="eastAsia" w:ascii="仿宋_GB2312" w:hAnsi="黑体" w:eastAsia="仿宋_GB2312"/>
          <w:sz w:val="32"/>
          <w:szCs w:val="32"/>
        </w:rPr>
        <w:t>%；卫生健康</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14.01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14.19</w:t>
      </w:r>
      <w:r>
        <w:rPr>
          <w:rFonts w:hint="eastAsia" w:ascii="仿宋_GB2312" w:hAnsi="黑体" w:eastAsia="仿宋_GB2312"/>
          <w:sz w:val="32"/>
          <w:szCs w:val="32"/>
        </w:rPr>
        <w:t>%；住房保障</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7.89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1.文化体育与传媒支出（类）</w:t>
      </w:r>
      <w:r>
        <w:rPr>
          <w:rFonts w:hint="eastAsia" w:ascii="仿宋_GB2312" w:hAnsi="黑体" w:eastAsia="仿宋_GB2312" w:cs="仿宋_GB2312"/>
          <w:sz w:val="32"/>
          <w:szCs w:val="32"/>
          <w:lang w:val="en-US" w:eastAsia="zh-CN"/>
        </w:rPr>
        <w:t>其他文化旅游体育与传媒支出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其他文化旅游体育与传媒支出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63.32</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7.87</w:t>
      </w:r>
      <w:r>
        <w:rPr>
          <w:rFonts w:hint="eastAsia" w:ascii="仿宋_GB2312" w:hAnsi="黑体" w:eastAsia="仿宋_GB2312" w:cs="仿宋_GB2312"/>
          <w:sz w:val="32"/>
          <w:szCs w:val="32"/>
        </w:rPr>
        <w:t>万元，主要原因是本年度人员增加。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 社会保障和就业支出（类）行政事业单位养老支出（款） 机关事业单位基本养老保险缴费支出（项）202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8.74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1.41</w:t>
      </w:r>
      <w:r>
        <w:rPr>
          <w:rFonts w:hint="eastAsia" w:ascii="仿宋_GB2312" w:hAnsi="黑体" w:eastAsia="仿宋_GB2312" w:cs="仿宋_GB2312"/>
          <w:sz w:val="32"/>
          <w:szCs w:val="32"/>
        </w:rPr>
        <w:t xml:space="preserve">万元，主要原因是本年度人员增加导致养老保险缴费基数的提高。 </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 卫生健康支出（类）行政事业单位医疗（款）事业单位医疗（项）202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4.64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0.75</w:t>
      </w:r>
      <w:r>
        <w:rPr>
          <w:rFonts w:hint="eastAsia" w:ascii="仿宋_GB2312" w:hAnsi="黑体" w:eastAsia="仿宋_GB2312" w:cs="仿宋_GB2312"/>
          <w:sz w:val="32"/>
          <w:szCs w:val="32"/>
        </w:rPr>
        <w:t xml:space="preserve">万元，主要原因是本年度人员增加影响。 </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 卫生健康支出（类）行政事业单位医疗（款）公务员医疗补助（项）202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9.37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1.33</w:t>
      </w:r>
      <w:r>
        <w:rPr>
          <w:rFonts w:hint="eastAsia" w:ascii="仿宋_GB2312" w:hAnsi="黑体" w:eastAsia="仿宋_GB2312" w:cs="仿宋_GB2312"/>
          <w:sz w:val="32"/>
          <w:szCs w:val="32"/>
        </w:rPr>
        <w:t xml:space="preserve">万元，主要原因是本年度人员增加影响。 </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 住房保障支出（类）住房改革支出（款）住房公积金（项）202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7.89</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1.66</w:t>
      </w:r>
      <w:r>
        <w:rPr>
          <w:rFonts w:hint="eastAsia" w:ascii="仿宋_GB2312" w:hAnsi="黑体" w:eastAsia="仿宋_GB2312" w:cs="仿宋_GB2312"/>
          <w:sz w:val="32"/>
          <w:szCs w:val="32"/>
        </w:rPr>
        <w:t>万元，主要原因是本年度人员增加影响。</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89.62</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、机关事业单位基本养老保险缴费、职业年金缴费、城镇职工基本医疗保险缴费、公务员医疗补助缴费、其他社会保障缴费、住房公积金</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邮电费、</w:t>
      </w:r>
      <w:r>
        <w:rPr>
          <w:rFonts w:hint="eastAsia" w:ascii="仿宋_GB2312" w:hAnsi="黑体" w:eastAsia="仿宋_GB2312"/>
          <w:sz w:val="32"/>
          <w:szCs w:val="32"/>
        </w:rPr>
        <w:t>生活补助。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4.33</w:t>
      </w:r>
      <w:r>
        <w:rPr>
          <w:rFonts w:hint="eastAsia" w:ascii="仿宋_GB2312" w:hAnsi="黑体" w:eastAsia="仿宋_GB2312"/>
          <w:sz w:val="32"/>
          <w:szCs w:val="32"/>
        </w:rPr>
        <w:t>万元，主要包括：办公费、水费、电费、邮电费、物业管理费、差旅费、维修（护）费、会议费、培训费、工会经费。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hd w:val="clear" w:color="auto" w:fill="FFFFFF"/>
        </w:rPr>
        <w:t>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镇社会事务服务中心202</w:t>
      </w:r>
      <w:r>
        <w:rPr>
          <w:rFonts w:hint="eastAsia" w:ascii="黑体" w:hAnsi="黑体" w:eastAsia="黑体" w:cs="黑体"/>
          <w:sz w:val="32"/>
          <w:szCs w:val="32"/>
          <w:lang w:val="en-US" w:eastAsia="zh-CN"/>
        </w:rPr>
        <w:t>1</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 w:hAnsi="仿宋" w:eastAsia="仿宋"/>
          <w:sz w:val="32"/>
          <w:szCs w:val="32"/>
        </w:rPr>
        <w:t>未安排政府性基金预算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 w:hAnsi="仿宋" w:eastAsia="仿宋"/>
          <w:sz w:val="32"/>
          <w:szCs w:val="32"/>
        </w:rPr>
        <w:t>未安排政府性基金预算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镇社会事务服务中心202</w:t>
      </w:r>
      <w:r>
        <w:rPr>
          <w:rFonts w:hint="eastAsia" w:ascii="黑体" w:hAnsi="黑体" w:eastAsia="黑体" w:cs="黑体"/>
          <w:sz w:val="32"/>
          <w:szCs w:val="32"/>
          <w:lang w:val="en-US" w:eastAsia="zh-CN"/>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社会保障和就业支出、卫生健康支出、住房保障支出。</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cs="Times New Roman"/>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镇社会事务服务中心202</w:t>
      </w:r>
      <w:r>
        <w:rPr>
          <w:rFonts w:hint="eastAsia" w:ascii="黑体" w:hAnsi="黑体" w:eastAsia="黑体" w:cs="黑体"/>
          <w:sz w:val="32"/>
          <w:szCs w:val="32"/>
          <w:lang w:val="en-US" w:eastAsia="zh-CN"/>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cs="Times New Roman"/>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增人增资</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琼海市</w:t>
      </w:r>
      <w:r>
        <w:rPr>
          <w:rFonts w:hint="eastAsia" w:ascii="黑体" w:hAnsi="黑体" w:eastAsia="黑体" w:cs="黑体"/>
          <w:sz w:val="32"/>
          <w:szCs w:val="32"/>
          <w:lang w:eastAsia="zh-CN"/>
        </w:rPr>
        <w:t>石壁</w:t>
      </w:r>
      <w:r>
        <w:rPr>
          <w:rFonts w:hint="eastAsia" w:ascii="黑体" w:hAnsi="黑体" w:eastAsia="黑体" w:cs="黑体"/>
          <w:sz w:val="32"/>
          <w:szCs w:val="32"/>
        </w:rPr>
        <w:t>镇社会事务服务中心202</w:t>
      </w:r>
      <w:r>
        <w:rPr>
          <w:rFonts w:hint="eastAsia" w:ascii="黑体" w:hAnsi="黑体" w:eastAsia="黑体" w:cs="黑体"/>
          <w:sz w:val="32"/>
          <w:szCs w:val="32"/>
          <w:lang w:val="en-US" w:eastAsia="zh-CN"/>
        </w:rPr>
        <w:t>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 w:hAnsi="仿宋" w:eastAsia="仿宋" w:cs="Times New Roman"/>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93.95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增人增资</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 w:hAnsi="仿宋" w:eastAsia="仿宋" w:cs="Times New Roman"/>
          <w:sz w:val="32"/>
          <w:szCs w:val="32"/>
        </w:rPr>
        <w:t>琼海市</w:t>
      </w:r>
      <w:r>
        <w:rPr>
          <w:rFonts w:hint="eastAsia" w:ascii="仿宋" w:hAnsi="仿宋" w:eastAsia="仿宋" w:cs="Times New Roman"/>
          <w:sz w:val="32"/>
          <w:szCs w:val="32"/>
          <w:lang w:eastAsia="zh-CN"/>
        </w:rPr>
        <w:t>石壁</w:t>
      </w:r>
      <w:r>
        <w:rPr>
          <w:rFonts w:hint="eastAsia" w:ascii="仿宋" w:hAnsi="仿宋" w:eastAsia="仿宋" w:cs="Times New Roman"/>
          <w:sz w:val="32"/>
          <w:szCs w:val="32"/>
        </w:rPr>
        <w:t>镇社会事务服务中心</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93.69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rPr>
        <w:t>、文化体育与传媒支出（类）其他文化旅游体育与传媒（款）其他文化旅游体育与传媒（项）：指反映</w:t>
      </w:r>
      <w:r>
        <w:rPr>
          <w:rFonts w:hint="eastAsia" w:ascii="仿宋_GB2312" w:hAnsi="黑体" w:eastAsia="仿宋_GB2312" w:cs="仿宋_GB2312"/>
          <w:sz w:val="32"/>
          <w:szCs w:val="32"/>
          <w:lang w:val="en-US" w:eastAsia="zh-CN"/>
        </w:rPr>
        <w:t>除上述项目以外其他用于文化旅游体育与传媒方面的支出</w:t>
      </w:r>
      <w:r>
        <w:rPr>
          <w:rFonts w:hint="eastAsia" w:ascii="仿宋_GB2312" w:hAnsi="黑体" w:eastAsia="仿宋_GB2312" w:cs="仿宋_GB2312"/>
          <w:sz w:val="32"/>
          <w:szCs w:val="32"/>
        </w:rPr>
        <w:t xml:space="preserve">。 </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val="en-US" w:eastAsia="zh-CN"/>
        </w:rPr>
        <w:t>四</w:t>
      </w:r>
      <w:r>
        <w:rPr>
          <w:rFonts w:hint="eastAsia" w:ascii="仿宋_GB2312" w:hAnsi="黑体" w:eastAsia="仿宋_GB2312" w:cs="仿宋_GB2312"/>
          <w:sz w:val="32"/>
          <w:szCs w:val="32"/>
        </w:rPr>
        <w:t xml:space="preserve">、社会保障和就业支出（类）行政事业单位养老支出（款） 机关事业单位基本养老保险缴费支出（项）：指反映机关事业单位实施养老保险制度有单位缴纳的基本养老保险费支出。 </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val="en-US" w:eastAsia="zh-CN"/>
        </w:rPr>
        <w:t>五</w:t>
      </w:r>
      <w:r>
        <w:rPr>
          <w:rFonts w:hint="eastAsia" w:ascii="仿宋_GB2312" w:hAnsi="黑体" w:eastAsia="仿宋_GB2312" w:cs="仿宋_GB2312"/>
          <w:sz w:val="32"/>
          <w:szCs w:val="32"/>
        </w:rPr>
        <w:t>、卫生健康支出（类）行政事业单位医疗（款）事业单位医疗（项）:指反映财政</w:t>
      </w:r>
      <w:bookmarkStart w:id="0" w:name="_GoBack"/>
      <w:r>
        <w:rPr>
          <w:rFonts w:hint="eastAsia" w:ascii="仿宋_GB2312" w:hAnsi="黑体" w:eastAsia="仿宋_GB2312" w:cs="仿宋_GB2312"/>
          <w:sz w:val="32"/>
          <w:szCs w:val="32"/>
        </w:rPr>
        <w:t>部门</w:t>
      </w:r>
      <w:bookmarkEnd w:id="0"/>
      <w:r>
        <w:rPr>
          <w:rFonts w:hint="eastAsia" w:ascii="仿宋_GB2312" w:hAnsi="黑体" w:eastAsia="仿宋_GB2312" w:cs="仿宋_GB2312"/>
          <w:sz w:val="32"/>
          <w:szCs w:val="32"/>
        </w:rPr>
        <w:t xml:space="preserve">集中安排的事业单位基本医疗保险缴费经费。 </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val="en-US" w:eastAsia="zh-CN"/>
        </w:rPr>
        <w:t>六</w:t>
      </w:r>
      <w:r>
        <w:rPr>
          <w:rFonts w:hint="eastAsia" w:ascii="仿宋_GB2312" w:hAnsi="黑体" w:eastAsia="仿宋_GB2312" w:cs="仿宋_GB2312"/>
          <w:sz w:val="32"/>
          <w:szCs w:val="32"/>
        </w:rPr>
        <w:t xml:space="preserve">、卫生健康支出（类）行政事业单位医疗（款）公务员医疗补助（项）：指反映财政部门集中安排的公务员医疗补助经费。 </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sz w:val="32"/>
          <w:szCs w:val="32"/>
          <w:lang w:val="en-US" w:eastAsia="zh-CN"/>
        </w:rPr>
        <w:t>七</w:t>
      </w:r>
      <w:r>
        <w:rPr>
          <w:rFonts w:hint="eastAsia" w:ascii="仿宋_GB2312" w:hAnsi="黑体" w:eastAsia="仿宋_GB2312" w:cs="仿宋_GB2312"/>
          <w:sz w:val="32"/>
          <w:szCs w:val="32"/>
        </w:rPr>
        <w:t>、住房保障支出（类）住房改革支出（款）住房公积金（项）：指反映行政事业单位按人力资源和社会保障部、财政部规定的基本工资和津贴补贴以及规定比例为职工缴纳的住房公积金。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BFA56B2"/>
    <w:rsid w:val="2B2461B0"/>
    <w:rsid w:val="2C836636"/>
    <w:rsid w:val="2E5F2E96"/>
    <w:rsid w:val="31D91540"/>
    <w:rsid w:val="3FD50F35"/>
    <w:rsid w:val="426C4703"/>
    <w:rsid w:val="48A3696E"/>
    <w:rsid w:val="634217D4"/>
    <w:rsid w:val="6D0F3E86"/>
    <w:rsid w:val="74117B56"/>
    <w:rsid w:val="7D2D39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Paragraphs>111</Paragraphs>
  <TotalTime>4</TotalTime>
  <ScaleCrop>false</ScaleCrop>
  <LinksUpToDate>false</LinksUpToDate>
  <CharactersWithSpaces>3833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清华同方</cp:lastModifiedBy>
  <dcterms:modified xsi:type="dcterms:W3CDTF">2021-06-22T03:12:42Z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655EF2F487384576A6818B96BA63E418</vt:lpwstr>
  </property>
</Properties>
</file>