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w:t>
      </w:r>
      <w:r>
        <w:rPr>
          <w:sz w:val="52"/>
          <w:szCs w:val="52"/>
        </w:rPr>
        <w:t>022</w:t>
      </w:r>
      <w:r>
        <w:rPr>
          <w:rFonts w:hint="eastAsia"/>
          <w:sz w:val="52"/>
          <w:szCs w:val="52"/>
        </w:rPr>
        <w:t>年琼海市生态环境局本级预算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琼海市生态环境局本级概况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琼海市生态环境局本级2</w:t>
      </w:r>
      <w:r>
        <w:rPr>
          <w:rFonts w:ascii="黑体" w:hAnsi="黑体" w:eastAsia="黑体"/>
          <w:sz w:val="32"/>
          <w:szCs w:val="32"/>
        </w:rPr>
        <w:t>022</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琼海市生态环境局本级2</w:t>
      </w:r>
      <w:r>
        <w:rPr>
          <w:rFonts w:ascii="黑体" w:hAnsi="黑体" w:eastAsia="黑体"/>
          <w:sz w:val="32"/>
          <w:szCs w:val="32"/>
        </w:rPr>
        <w:t>022</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琼海市生态环境局本级单位概况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贯彻落实党中央和国家有关生态环境保护工作的方针政策、法律法规，执行省委、省政府决策部署和海南自由贸易试验区（自由贸易港）政策措施；贯彻实施市委市政府生态环境保护工作政策规定、规章制度和发展战略，协同推进生态环境保护改革，助推我市海南自由贸易试验区（自由贸易港）生态环境保护工作方面的意见和建议；贯彻执行生态环境规划；执行国家生态环境标准和技术规范；会同有关部门组织编制并监督实施我市重点区域、流域、海域、地下水、饮用水水源地生态环境规划和水功能区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根据市委市政府统筹安排，负责重大生态环境问题的协调和监督管理。协调重特大环境污染事故、生态破坏事件的调查处理；指导、协调全市重大突发生态环境事件的应急、预警工作；牵头指导实施生态环境损害赔偿制度；协调解决环境污染纠纷；协调重点区域、流域、海域生态环境保护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监督管理全市污染减排目标的落实。贯彻实施陆地和海洋各类污染物排放总量控制计划，贯彻执行大气、水、海洋等纳污能力；监督检查企业污染物减排任务完成情况，实施生态环境保护目标责任制；配合执行排污许可证监督管理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（四）会同有关部门开展各镇（区）党政领导班子和领导干部生态环境保护实绩评价工作。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（五）依法提出生态环境领域固定资产投资和各级财政性资金安排的意见，配合做好组织实施。参与指导推动循环经济和生态环保产业发展。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环境污染防治的监督管理。执行大气、水、海洋、土壤、噪声、光、恶臭、固体废物、化学品、机动车等的污染防治管理制度并监督实施；会同有关部门监督管理饮用水水源地生态环境保护工作，协助指导城乡生态环境综合整治工作，监督指导农业面源污染治理工作；监督指导大气环境保护工作，按照省统一部署实施大气污染联防联控协作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（七）指导、协调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监督生态保护修复，参与推进国家生态文明试验区建设工作。协助编制并实施生态保护规划；监督对生态环境有影响的自然资源开发利用活动、重要生态环境建设和生态破坏恢复工作；组织实施各类自然保护地生态环境监管制度并监督执法；监督野生动植物保护、湿地生态环境保护和荒漠化防治等工作；指导、协调和监督全市农村生态环境保护，协调开展各类生态创建工作和生态示范区建设工作；组织协调生物多样性保护工作；参与生态保护补偿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（八）配合省级部门核与辐射安全的监督管理。配合监督管理放射源安全，指导放射性废物的管理。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生态环境准入的监督管理。受市政府委托负责协调对重大经济和技术政策、发展规划以及重大经济开发计划进行环境影响评价；按管理权限组织审批或审查重点开发建设区域、规划、项目环境影响评价文件；参与拟订并组织实施生态环境准入清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组织开展生态环境监测。贯彻执行地方性生态环境监测制度、规范和标准；会同有关部门统一规划生态环境质量监测站点设置，组织实施生态环境质量监测、污染源监督性监测、温室气体减排监测、应急监测。组织对生态环境质量状况进行调查评价、预测预警；建立和实行生态环境质量公告制度，按市政府要求统一发布重大生态环境信息和生态环境状况公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w:t>
      </w:r>
      <w:r>
        <w:rPr>
          <w:rFonts w:ascii="仿宋_GB2312" w:hAnsi="仿宋_GB2312" w:eastAsia="仿宋_GB2312" w:cs="仿宋_GB2312"/>
          <w:sz w:val="32"/>
          <w:szCs w:val="32"/>
        </w:rPr>
        <w:t>应对气候变化工作。</w:t>
      </w:r>
      <w:r>
        <w:rPr>
          <w:rFonts w:hint="eastAsia" w:ascii="仿宋_GB2312" w:hAnsi="仿宋_GB2312" w:eastAsia="仿宋_GB2312" w:cs="仿宋_GB2312"/>
          <w:sz w:val="32"/>
          <w:szCs w:val="32"/>
        </w:rPr>
        <w:t>贯彻执行应对气候变化及温室气体减排的规划和政策措施，并监督实施；协助应对气候变化及碳减排的综合协调工作。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（十二）配合开展中央、省生态环境保护督察。执行生态环境保护督察制度，协调生态环境保护督察工作。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（十三）统一负责生态环境监督执法。组织开展全市生态环境保护执法检查活动，建立健全生态环境保护综合行政执法队伍建设和业务工作。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（十四）组织、指导和协调生态环境宣传教育工作，推动社会组织和公众参与生态环境保护。开展生态环境科技工作，推动生态环境技术管理体系建设。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（十五）配合开展生态环境国际合作和交流，参与处理涉外有关生态环境事务。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（十六）承办市委、市政府交办的其他事项。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职能转变。市生态环境局要统一行使生态和城乡各类污染排放监管与行政执法职责，切实履行监管责任，全面落实大气、水、土壤污染防治行动计划，大幅减少固体废物种类和数量直至全面禁止洋垃圾入境。构建政府为主导、企业为主体、社会组织和公众共同参与的生态环境治理体系，实行最严格的生态环境保护制度，严守生态保护红线和环境质量底线，坚决打好污染防治攻坚战，保障全市生态安全。</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琼海市生态环境局（本级）</w:t>
      </w:r>
      <w:r>
        <w:rPr>
          <w:rFonts w:hint="default" w:ascii="仿宋_GB2312" w:hAnsi="仿宋_GB2312" w:eastAsia="仿宋_GB2312" w:cs="仿宋_GB2312"/>
          <w:sz w:val="32"/>
          <w:szCs w:val="32"/>
          <w:lang w:val="en-US"/>
        </w:rPr>
        <w:t>2022</w:t>
      </w:r>
      <w:r>
        <w:rPr>
          <w:rFonts w:hint="eastAsia" w:ascii="仿宋_GB2312" w:hAnsi="仿宋_GB2312" w:eastAsia="仿宋_GB2312" w:cs="仿宋_GB2312"/>
          <w:sz w:val="32"/>
          <w:szCs w:val="32"/>
        </w:rPr>
        <w:t>年部门预算编制范围的二级预算单位包括：</w:t>
      </w:r>
      <w:r>
        <w:rPr>
          <w:rFonts w:hint="eastAsia" w:ascii="仿宋_GB2312" w:hAnsi="仿宋_GB2312" w:eastAsia="仿宋_GB2312" w:cs="仿宋_GB2312"/>
          <w:sz w:val="32"/>
          <w:szCs w:val="32"/>
          <w:lang w:eastAsia="zh-CN"/>
        </w:rPr>
        <w:t>琼海市生态环境局（本级）。</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琼海市生态环境局（本级）单位内设机构：办公室、综合审批（法规）室、水环境管理室、海洋</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lang w:eastAsia="zh-CN"/>
        </w:rPr>
        <w:t>管理室、大气核辐射管理室、生态土壤农村管理室、监察室（整改办）</w:t>
      </w:r>
      <w:bookmarkStart w:id="0" w:name="_GoBack"/>
      <w:bookmarkEnd w:id="0"/>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琼海市生态环境局本级2</w:t>
      </w:r>
      <w:r>
        <w:rPr>
          <w:rFonts w:ascii="黑体" w:hAnsi="黑体" w:eastAsia="黑体"/>
          <w:sz w:val="32"/>
          <w:szCs w:val="32"/>
        </w:rPr>
        <w:t>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hint="eastAsia" w:ascii="黑体" w:hAnsi="黑体" w:eastAsia="黑体"/>
          <w:sz w:val="32"/>
          <w:szCs w:val="32"/>
          <w:lang w:eastAsia="zh-CN"/>
        </w:rPr>
      </w:pPr>
      <w:r>
        <w:rPr>
          <w:rFonts w:hint="eastAsia" w:ascii="仿宋_GB2312" w:hAnsi="黑体" w:eastAsia="仿宋_GB2312"/>
          <w:b/>
          <w:sz w:val="32"/>
          <w:szCs w:val="32"/>
        </w:rPr>
        <w:t>（此部分内容即为单位预算公开表）</w:t>
      </w:r>
    </w:p>
    <w:p>
      <w:pPr>
        <w:ind w:firstLine="480" w:firstLineChars="150"/>
        <w:rPr>
          <w:rFonts w:ascii="黑体" w:hAnsi="黑体" w:eastAsia="黑体"/>
          <w:sz w:val="32"/>
          <w:szCs w:val="32"/>
        </w:rPr>
      </w:pPr>
    </w:p>
    <w:p>
      <w:pPr>
        <w:ind w:firstLine="480" w:firstLineChars="150"/>
        <w:rPr>
          <w:rFonts w:ascii="黑体" w:hAnsi="黑体" w:eastAsia="黑体"/>
          <w:sz w:val="32"/>
          <w:szCs w:val="32"/>
        </w:rPr>
      </w:pPr>
    </w:p>
    <w:p>
      <w:pPr>
        <w:ind w:firstLine="480" w:firstLineChars="150"/>
        <w:rPr>
          <w:rFonts w:ascii="黑体" w:hAnsi="黑体" w:eastAsia="黑体"/>
          <w:sz w:val="32"/>
          <w:szCs w:val="32"/>
        </w:rPr>
      </w:pPr>
    </w:p>
    <w:p>
      <w:pPr>
        <w:ind w:firstLine="480" w:firstLineChars="150"/>
        <w:rPr>
          <w:rFonts w:ascii="黑体" w:hAnsi="黑体" w:eastAsia="黑体"/>
          <w:sz w:val="32"/>
          <w:szCs w:val="32"/>
        </w:rPr>
      </w:pPr>
    </w:p>
    <w:p>
      <w:pPr>
        <w:ind w:firstLine="480" w:firstLineChars="150"/>
        <w:rPr>
          <w:rFonts w:ascii="黑体" w:hAnsi="黑体" w:eastAsia="黑体"/>
          <w:sz w:val="32"/>
          <w:szCs w:val="32"/>
        </w:rPr>
      </w:pPr>
    </w:p>
    <w:p>
      <w:pPr>
        <w:ind w:firstLine="480" w:firstLineChars="150"/>
        <w:rPr>
          <w:rFonts w:ascii="黑体" w:hAnsi="黑体" w:eastAsia="黑体"/>
          <w:sz w:val="32"/>
          <w:szCs w:val="32"/>
        </w:rPr>
      </w:pPr>
    </w:p>
    <w:p>
      <w:pPr>
        <w:ind w:firstLine="480" w:firstLineChars="150"/>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琼海市生态环境局本级2</w:t>
      </w:r>
      <w:r>
        <w:rPr>
          <w:rFonts w:ascii="黑体" w:hAnsi="黑体" w:eastAsia="黑体"/>
          <w:sz w:val="32"/>
          <w:szCs w:val="32"/>
        </w:rPr>
        <w:t>022</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一、关于琼海市生态环境局本级2</w:t>
      </w:r>
      <w:r>
        <w:rPr>
          <w:rFonts w:ascii="黑体" w:hAnsi="黑体" w:eastAsia="黑体"/>
          <w:sz w:val="32"/>
          <w:szCs w:val="32"/>
        </w:rPr>
        <w:t>022</w:t>
      </w:r>
      <w:r>
        <w:rPr>
          <w:rFonts w:hint="eastAsia" w:ascii="黑体" w:hAnsi="黑体" w:eastAsia="黑体"/>
          <w:sz w:val="32"/>
          <w:szCs w:val="32"/>
        </w:rPr>
        <w:t>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琼海市生态环境局本级2</w:t>
      </w:r>
      <w:r>
        <w:rPr>
          <w:rFonts w:ascii="仿宋_GB2312" w:hAnsi="黑体" w:eastAsia="仿宋_GB2312"/>
          <w:sz w:val="32"/>
          <w:szCs w:val="32"/>
        </w:rPr>
        <w:t>022</w:t>
      </w:r>
      <w:r>
        <w:rPr>
          <w:rFonts w:hint="eastAsia" w:ascii="仿宋_GB2312" w:hAnsi="黑体" w:eastAsia="仿宋_GB2312"/>
          <w:sz w:val="32"/>
          <w:szCs w:val="32"/>
        </w:rPr>
        <w:t>年财政拨款收支总预算</w:t>
      </w:r>
      <w:r>
        <w:rPr>
          <w:rFonts w:ascii="仿宋_GB2312" w:hAnsi="黑体" w:eastAsia="仿宋_GB2312" w:cs="仿宋_GB2312"/>
          <w:sz w:val="32"/>
          <w:szCs w:val="32"/>
        </w:rPr>
        <w:t>28024</w:t>
      </w:r>
      <w:r>
        <w:rPr>
          <w:rFonts w:hint="eastAsia" w:ascii="仿宋_GB2312" w:hAnsi="黑体" w:eastAsia="仿宋_GB2312"/>
          <w:sz w:val="32"/>
          <w:szCs w:val="32"/>
        </w:rPr>
        <w:t>万元。其中，收入总计</w:t>
      </w:r>
      <w:r>
        <w:rPr>
          <w:rFonts w:ascii="仿宋_GB2312" w:hAnsi="黑体" w:eastAsia="仿宋_GB2312" w:cs="仿宋_GB2312"/>
          <w:sz w:val="32"/>
          <w:szCs w:val="32"/>
        </w:rPr>
        <w:t>28024</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298.45</w:t>
      </w:r>
      <w:r>
        <w:rPr>
          <w:rFonts w:hint="eastAsia" w:ascii="仿宋_GB2312" w:hAnsi="黑体" w:eastAsia="仿宋_GB2312"/>
          <w:sz w:val="32"/>
          <w:szCs w:val="32"/>
        </w:rPr>
        <w:t>万元、上年结转</w:t>
      </w:r>
      <w:r>
        <w:rPr>
          <w:rFonts w:ascii="仿宋_GB2312" w:hAnsi="黑体" w:eastAsia="仿宋_GB2312" w:cs="仿宋_GB2312"/>
          <w:sz w:val="32"/>
          <w:szCs w:val="32"/>
        </w:rPr>
        <w:t>15070.2</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12655.35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28024</w:t>
      </w:r>
      <w:r>
        <w:rPr>
          <w:rFonts w:hint="eastAsia" w:ascii="仿宋_GB2312" w:hAnsi="黑体" w:eastAsia="仿宋_GB2312"/>
          <w:sz w:val="32"/>
          <w:szCs w:val="32"/>
        </w:rPr>
        <w:t>万元，包括社会保障和就业支出</w:t>
      </w:r>
      <w:r>
        <w:rPr>
          <w:rFonts w:ascii="仿宋_GB2312" w:hAnsi="黑体" w:eastAsia="仿宋_GB2312" w:cs="仿宋_GB2312"/>
          <w:sz w:val="32"/>
          <w:szCs w:val="32"/>
        </w:rPr>
        <w:t>19.13</w:t>
      </w:r>
      <w:r>
        <w:rPr>
          <w:rFonts w:hint="eastAsia" w:ascii="仿宋_GB2312" w:hAnsi="黑体" w:eastAsia="仿宋_GB2312" w:cs="仿宋_GB2312"/>
          <w:sz w:val="32"/>
          <w:szCs w:val="32"/>
        </w:rPr>
        <w:t>万</w:t>
      </w:r>
      <w:r>
        <w:rPr>
          <w:rFonts w:hint="eastAsia" w:ascii="仿宋_GB2312" w:hAnsi="黑体" w:eastAsia="仿宋_GB2312"/>
          <w:sz w:val="32"/>
          <w:szCs w:val="32"/>
        </w:rPr>
        <w:t>元、卫生健康支出</w:t>
      </w:r>
      <w:r>
        <w:rPr>
          <w:rFonts w:ascii="仿宋_GB2312" w:hAnsi="黑体" w:eastAsia="仿宋_GB2312" w:cs="仿宋_GB2312"/>
          <w:sz w:val="32"/>
          <w:szCs w:val="32"/>
        </w:rPr>
        <w:t>23.61</w:t>
      </w:r>
      <w:r>
        <w:rPr>
          <w:rFonts w:hint="eastAsia" w:ascii="仿宋_GB2312" w:hAnsi="黑体" w:eastAsia="仿宋_GB2312"/>
          <w:sz w:val="32"/>
          <w:szCs w:val="32"/>
        </w:rPr>
        <w:t>万元、节能环保支出</w:t>
      </w:r>
      <w:r>
        <w:rPr>
          <w:rFonts w:ascii="仿宋_GB2312" w:hAnsi="黑体" w:eastAsia="仿宋_GB2312" w:cs="仿宋_GB2312"/>
          <w:sz w:val="32"/>
          <w:szCs w:val="32"/>
        </w:rPr>
        <w:t>15309.78</w:t>
      </w:r>
      <w:r>
        <w:rPr>
          <w:rFonts w:hint="eastAsia" w:ascii="仿宋_GB2312" w:hAnsi="黑体" w:eastAsia="仿宋_GB2312"/>
          <w:sz w:val="32"/>
          <w:szCs w:val="32"/>
        </w:rPr>
        <w:t>万元、</w:t>
      </w:r>
      <w:r>
        <w:rPr>
          <w:rFonts w:eastAsia="仿宋_GB2312" w:cs="Calibri"/>
          <w:sz w:val="32"/>
          <w:szCs w:val="32"/>
        </w:rPr>
        <w:t> </w:t>
      </w:r>
      <w:r>
        <w:rPr>
          <w:rFonts w:hint="eastAsia" w:ascii="仿宋_GB2312" w:hAnsi="黑体" w:eastAsia="仿宋_GB2312"/>
          <w:sz w:val="32"/>
          <w:szCs w:val="32"/>
        </w:rPr>
        <w:t>城乡社区支出</w:t>
      </w:r>
      <w:r>
        <w:rPr>
          <w:rFonts w:ascii="仿宋_GB2312" w:hAnsi="黑体" w:eastAsia="仿宋_GB2312"/>
          <w:sz w:val="32"/>
          <w:szCs w:val="32"/>
        </w:rPr>
        <w:t>12655.35</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住房保障支出16.13万元，结转下年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二、关于琼海市生态环境局本级2</w:t>
      </w:r>
      <w:r>
        <w:rPr>
          <w:rFonts w:ascii="黑体" w:hAnsi="黑体" w:eastAsia="黑体"/>
          <w:sz w:val="32"/>
          <w:szCs w:val="32"/>
        </w:rPr>
        <w:t>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rPr>
        <w:t>琼海市生态环境局本级</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年一般公共预算当年拨款</w:t>
      </w:r>
      <w:r>
        <w:rPr>
          <w:rFonts w:hint="eastAsia" w:ascii="仿宋_GB2312" w:hAnsi="黑体" w:eastAsia="仿宋_GB2312" w:cs="仿宋_GB2312"/>
          <w:color w:val="auto"/>
          <w:sz w:val="32"/>
          <w:szCs w:val="32"/>
          <w:highlight w:val="none"/>
        </w:rPr>
        <w:t>15368.65</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default" w:ascii="仿宋_GB2312" w:hAnsi="黑体" w:eastAsia="仿宋_GB2312" w:cs="仿宋_GB2312"/>
          <w:color w:val="auto"/>
          <w:sz w:val="32"/>
          <w:szCs w:val="32"/>
          <w:highlight w:val="none"/>
          <w:lang w:val="en-US"/>
        </w:rPr>
        <w:t>14822.65</w:t>
      </w:r>
      <w:r>
        <w:rPr>
          <w:rFonts w:hint="eastAsia" w:ascii="仿宋_GB2312" w:hAnsi="黑体" w:eastAsia="仿宋_GB2312"/>
          <w:color w:val="auto"/>
          <w:sz w:val="32"/>
          <w:szCs w:val="32"/>
          <w:highlight w:val="none"/>
        </w:rPr>
        <w:t>万元，主要是社会保障和就业支出、卫生健康支出、节能环保支出</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住房保障支出等预算资金相应</w:t>
      </w:r>
      <w:r>
        <w:rPr>
          <w:rFonts w:hint="eastAsia" w:ascii="仿宋_GB2312" w:hAnsi="黑体" w:eastAsia="仿宋_GB2312"/>
          <w:color w:val="auto"/>
          <w:sz w:val="32"/>
          <w:szCs w:val="32"/>
          <w:highlight w:val="none"/>
          <w:lang w:eastAsia="zh-CN"/>
        </w:rPr>
        <w:t>增多</w:t>
      </w:r>
      <w:r>
        <w:rPr>
          <w:rFonts w:ascii="仿宋_GB2312" w:hAnsi="黑体" w:eastAsia="仿宋_GB2312"/>
          <w:color w:val="auto"/>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ascii="仿宋_GB2312" w:hAnsi="黑体" w:eastAsia="仿宋_GB2312" w:cs="仿宋_GB2312"/>
          <w:sz w:val="32"/>
          <w:szCs w:val="32"/>
        </w:rPr>
        <w:t>19.13</w:t>
      </w:r>
      <w:r>
        <w:rPr>
          <w:rFonts w:hint="eastAsia" w:ascii="仿宋_GB2312" w:hAnsi="黑体" w:eastAsia="仿宋_GB2312"/>
          <w:sz w:val="32"/>
          <w:szCs w:val="32"/>
        </w:rPr>
        <w:t>万元，占</w:t>
      </w:r>
      <w:r>
        <w:rPr>
          <w:rFonts w:ascii="仿宋_GB2312" w:hAnsi="黑体" w:eastAsia="仿宋_GB2312" w:cs="仿宋_GB2312"/>
          <w:sz w:val="32"/>
          <w:szCs w:val="32"/>
        </w:rPr>
        <w:t>0.1</w:t>
      </w:r>
      <w:r>
        <w:rPr>
          <w:rFonts w:hint="eastAsia" w:ascii="仿宋_GB2312" w:hAnsi="黑体" w:eastAsia="仿宋_GB2312" w:cs="仿宋_GB2312"/>
          <w:sz w:val="32"/>
          <w:szCs w:val="32"/>
        </w:rPr>
        <w:t>3</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cs="仿宋_GB2312"/>
          <w:sz w:val="32"/>
          <w:szCs w:val="32"/>
        </w:rPr>
        <w:t>23.61</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cs="仿宋_GB2312"/>
          <w:sz w:val="32"/>
          <w:szCs w:val="32"/>
        </w:rPr>
        <w:t>.15</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ascii="仿宋_GB2312" w:hAnsi="黑体" w:eastAsia="仿宋_GB2312" w:cs="仿宋_GB2312"/>
          <w:sz w:val="32"/>
          <w:szCs w:val="32"/>
        </w:rPr>
        <w:t>15309.78</w:t>
      </w:r>
      <w:r>
        <w:rPr>
          <w:rFonts w:hint="eastAsia" w:ascii="仿宋_GB2312" w:hAnsi="黑体" w:eastAsia="仿宋_GB2312"/>
          <w:sz w:val="32"/>
          <w:szCs w:val="32"/>
        </w:rPr>
        <w:t>万元，占</w:t>
      </w:r>
      <w:r>
        <w:rPr>
          <w:rFonts w:hint="eastAsia" w:ascii="仿宋_GB2312" w:hAnsi="黑体" w:eastAsia="仿宋_GB2312" w:cs="仿宋_GB2312"/>
          <w:sz w:val="32"/>
          <w:szCs w:val="32"/>
        </w:rPr>
        <w:t>9</w:t>
      </w:r>
      <w:r>
        <w:rPr>
          <w:rFonts w:ascii="仿宋_GB2312" w:hAnsi="黑体" w:eastAsia="仿宋_GB2312" w:cs="仿宋_GB2312"/>
          <w:sz w:val="32"/>
          <w:szCs w:val="32"/>
        </w:rPr>
        <w:t>9.62</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ascii="仿宋_GB2312" w:hAnsi="黑体" w:eastAsia="仿宋_GB2312" w:cs="仿宋_GB2312"/>
          <w:sz w:val="32"/>
          <w:szCs w:val="32"/>
        </w:rPr>
        <w:t>16.13</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cs="仿宋_GB2312"/>
          <w:sz w:val="32"/>
          <w:szCs w:val="32"/>
        </w:rPr>
        <w:t>.1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 xml:space="preserve"> 社会保障和就业支出（类）行政事业单位养老支出（款）机关事业单位基本养老保险缴费支出</w:t>
      </w:r>
      <w:r>
        <w:rPr>
          <w:rFonts w:hint="eastAsia" w:ascii="仿宋_GB2312" w:hAnsi="黑体" w:eastAsia="仿宋_GB2312" w:cs="仿宋_GB2312"/>
          <w:sz w:val="32"/>
          <w:szCs w:val="32"/>
        </w:rPr>
        <w:t>（项）2022</w:t>
      </w:r>
      <w:r>
        <w:rPr>
          <w:rFonts w:hint="eastAsia" w:ascii="仿宋_GB2312" w:hAnsi="黑体" w:eastAsia="仿宋_GB2312"/>
          <w:sz w:val="32"/>
          <w:szCs w:val="32"/>
        </w:rPr>
        <w:t>年预算数为</w:t>
      </w:r>
      <w:r>
        <w:rPr>
          <w:rFonts w:ascii="仿宋_GB2312" w:hAnsi="黑体" w:eastAsia="仿宋_GB2312" w:cs="仿宋_GB2312"/>
          <w:sz w:val="32"/>
          <w:szCs w:val="32"/>
        </w:rPr>
        <w:t>19.13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增加2.73</w:t>
      </w:r>
      <w:r>
        <w:rPr>
          <w:rFonts w:hint="eastAsia" w:ascii="仿宋_GB2312" w:hAnsi="黑体" w:eastAsia="仿宋_GB2312"/>
          <w:sz w:val="32"/>
          <w:szCs w:val="32"/>
        </w:rPr>
        <w:t>万元，主要是人员变化。</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卫生健康支出（类）行政事业单位医疗（款）行政单位医疗（项）202</w:t>
      </w:r>
      <w:r>
        <w:rPr>
          <w:rFonts w:ascii="仿宋_GB2312" w:hAnsi="黑体" w:eastAsia="仿宋_GB2312"/>
          <w:sz w:val="32"/>
          <w:szCs w:val="32"/>
        </w:rPr>
        <w:t>2</w:t>
      </w:r>
      <w:r>
        <w:rPr>
          <w:rFonts w:hint="eastAsia" w:ascii="仿宋_GB2312" w:hAnsi="黑体" w:eastAsia="仿宋_GB2312"/>
          <w:sz w:val="32"/>
          <w:szCs w:val="32"/>
        </w:rPr>
        <w:t>年预算数为10.16万元。比上年预算数增加1.45万元。主要是人员变化。</w:t>
      </w:r>
    </w:p>
    <w:p>
      <w:pPr>
        <w:ind w:firstLine="640" w:firstLineChars="200"/>
        <w:rPr>
          <w:rFonts w:ascii="仿宋_GB2312" w:hAnsi="黑体" w:eastAsia="仿宋_GB2312"/>
          <w:sz w:val="32"/>
          <w:szCs w:val="32"/>
        </w:rPr>
      </w:pPr>
      <w:r>
        <w:rPr>
          <w:rFonts w:hint="eastAsia" w:ascii="仿宋_GB2312" w:hAnsi="黑体" w:eastAsia="仿宋_GB2312"/>
          <w:sz w:val="32"/>
          <w:szCs w:val="32"/>
        </w:rPr>
        <w:t>3. 卫生健康支出（类）行政事业单位医疗（款）公务员医疗补助（项）202</w:t>
      </w:r>
      <w:r>
        <w:rPr>
          <w:rFonts w:ascii="仿宋_GB2312" w:hAnsi="黑体" w:eastAsia="仿宋_GB2312"/>
          <w:sz w:val="32"/>
          <w:szCs w:val="32"/>
        </w:rPr>
        <w:t>2</w:t>
      </w:r>
      <w:r>
        <w:rPr>
          <w:rFonts w:hint="eastAsia" w:ascii="仿宋_GB2312" w:hAnsi="黑体" w:eastAsia="仿宋_GB2312"/>
          <w:sz w:val="32"/>
          <w:szCs w:val="32"/>
        </w:rPr>
        <w:t>年预算数为13.45万元。比上年预算数增加1.98万元，主要是人员变化。</w:t>
      </w:r>
    </w:p>
    <w:p>
      <w:pPr>
        <w:ind w:firstLine="640" w:firstLineChars="200"/>
        <w:rPr>
          <w:rFonts w:ascii="仿宋_GB2312" w:hAnsi="黑体" w:eastAsia="仿宋_GB2312"/>
          <w:sz w:val="32"/>
          <w:szCs w:val="32"/>
        </w:rPr>
      </w:pPr>
      <w:r>
        <w:rPr>
          <w:rFonts w:hint="eastAsia" w:ascii="仿宋_GB2312" w:hAnsi="黑体" w:eastAsia="仿宋_GB2312"/>
          <w:sz w:val="32"/>
          <w:szCs w:val="32"/>
        </w:rPr>
        <w:t>4. 节能环保支出（类）环境保护管理事务（款）行政运行（项）2022年预算数为</w:t>
      </w:r>
      <w:r>
        <w:rPr>
          <w:rFonts w:ascii="仿宋_GB2312" w:hAnsi="黑体" w:eastAsia="仿宋_GB2312"/>
          <w:sz w:val="32"/>
          <w:szCs w:val="32"/>
        </w:rPr>
        <w:t>148.08</w:t>
      </w:r>
      <w:r>
        <w:rPr>
          <w:rFonts w:hint="eastAsia" w:ascii="仿宋_GB2312" w:hAnsi="黑体" w:eastAsia="仿宋_GB2312"/>
          <w:sz w:val="32"/>
          <w:szCs w:val="32"/>
        </w:rPr>
        <w:t>万元，比上年预算数增加</w:t>
      </w:r>
      <w:r>
        <w:rPr>
          <w:rFonts w:ascii="仿宋_GB2312" w:hAnsi="黑体" w:eastAsia="仿宋_GB2312"/>
          <w:sz w:val="32"/>
          <w:szCs w:val="32"/>
        </w:rPr>
        <w:t>22.14</w:t>
      </w:r>
      <w:r>
        <w:rPr>
          <w:rFonts w:hint="eastAsia" w:ascii="仿宋_GB2312" w:hAnsi="黑体" w:eastAsia="仿宋_GB2312"/>
          <w:sz w:val="32"/>
          <w:szCs w:val="32"/>
        </w:rPr>
        <w:t>万元，主要是人员经费增加。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5. 节能环保支出（类）环境保护管理事务（款）其他环境保护管理事务支出（项）2022年预算数为</w:t>
      </w:r>
      <w:r>
        <w:rPr>
          <w:rFonts w:ascii="仿宋_GB2312" w:hAnsi="黑体" w:eastAsia="仿宋_GB2312"/>
          <w:sz w:val="32"/>
          <w:szCs w:val="32"/>
        </w:rPr>
        <w:t>91.5</w:t>
      </w:r>
      <w:r>
        <w:rPr>
          <w:rFonts w:hint="eastAsia" w:ascii="仿宋_GB2312" w:hAnsi="黑体" w:eastAsia="仿宋_GB2312"/>
          <w:sz w:val="32"/>
          <w:szCs w:val="32"/>
        </w:rPr>
        <w:t>万元，比上年预算数减少25.55万元，主要是预算项目减少。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6. 节能环保支出（类）污染防治（款）大气（项）202</w:t>
      </w:r>
      <w:r>
        <w:rPr>
          <w:rFonts w:ascii="仿宋_GB2312" w:hAnsi="黑体" w:eastAsia="仿宋_GB2312"/>
          <w:sz w:val="32"/>
          <w:szCs w:val="32"/>
        </w:rPr>
        <w:t>2</w:t>
      </w:r>
      <w:r>
        <w:rPr>
          <w:rFonts w:hint="eastAsia" w:ascii="仿宋_GB2312" w:hAnsi="黑体" w:eastAsia="仿宋_GB2312"/>
          <w:sz w:val="32"/>
          <w:szCs w:val="32"/>
        </w:rPr>
        <w:t>年预算数为</w:t>
      </w:r>
      <w:r>
        <w:rPr>
          <w:rFonts w:ascii="仿宋_GB2312" w:hAnsi="黑体" w:eastAsia="仿宋_GB2312"/>
          <w:sz w:val="32"/>
          <w:szCs w:val="32"/>
        </w:rPr>
        <w:t>103.62</w:t>
      </w:r>
      <w:r>
        <w:rPr>
          <w:rFonts w:hint="eastAsia" w:ascii="仿宋_GB2312" w:hAnsi="黑体" w:eastAsia="仿宋_GB2312"/>
          <w:sz w:val="32"/>
          <w:szCs w:val="32"/>
        </w:rPr>
        <w:t>万元，比上年预算数增加</w:t>
      </w:r>
      <w:r>
        <w:rPr>
          <w:rFonts w:ascii="仿宋_GB2312" w:hAnsi="黑体" w:eastAsia="仿宋_GB2312"/>
          <w:sz w:val="32"/>
          <w:szCs w:val="32"/>
        </w:rPr>
        <w:t>72.57</w:t>
      </w:r>
      <w:r>
        <w:rPr>
          <w:rFonts w:hint="eastAsia" w:ascii="仿宋_GB2312" w:hAnsi="黑体" w:eastAsia="仿宋_GB2312"/>
          <w:sz w:val="32"/>
          <w:szCs w:val="32"/>
        </w:rPr>
        <w:t>万元，主要是预算项目增加。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7. 节能环保支出（类）污染防治（款）固体废弃物</w:t>
      </w:r>
      <w:r>
        <w:rPr>
          <w:rFonts w:ascii="仿宋_GB2312" w:hAnsi="黑体" w:eastAsia="仿宋_GB2312"/>
          <w:sz w:val="32"/>
          <w:szCs w:val="32"/>
        </w:rPr>
        <w:t>与化学品</w:t>
      </w:r>
      <w:r>
        <w:rPr>
          <w:rFonts w:hint="eastAsia" w:ascii="仿宋_GB2312" w:hAnsi="黑体" w:eastAsia="仿宋_GB2312"/>
          <w:sz w:val="32"/>
          <w:szCs w:val="32"/>
        </w:rPr>
        <w:t>（项）202</w:t>
      </w:r>
      <w:r>
        <w:rPr>
          <w:rFonts w:ascii="仿宋_GB2312" w:hAnsi="黑体" w:eastAsia="仿宋_GB2312"/>
          <w:sz w:val="32"/>
          <w:szCs w:val="32"/>
        </w:rPr>
        <w:t>2</w:t>
      </w:r>
      <w:r>
        <w:rPr>
          <w:rFonts w:hint="eastAsia" w:ascii="仿宋_GB2312" w:hAnsi="黑体" w:eastAsia="仿宋_GB2312"/>
          <w:sz w:val="32"/>
          <w:szCs w:val="32"/>
        </w:rPr>
        <w:t>年预算数为</w:t>
      </w:r>
      <w:r>
        <w:rPr>
          <w:rFonts w:ascii="仿宋_GB2312" w:hAnsi="黑体" w:eastAsia="仿宋_GB2312"/>
          <w:sz w:val="32"/>
          <w:szCs w:val="32"/>
        </w:rPr>
        <w:t>0.89</w:t>
      </w:r>
      <w:r>
        <w:rPr>
          <w:rFonts w:hint="eastAsia" w:ascii="仿宋_GB2312" w:hAnsi="黑体" w:eastAsia="仿宋_GB2312"/>
          <w:sz w:val="32"/>
          <w:szCs w:val="32"/>
        </w:rPr>
        <w:t>万元，比上年预算数增加</w:t>
      </w:r>
      <w:r>
        <w:rPr>
          <w:rFonts w:ascii="仿宋_GB2312" w:hAnsi="黑体" w:eastAsia="仿宋_GB2312"/>
          <w:sz w:val="32"/>
          <w:szCs w:val="32"/>
        </w:rPr>
        <w:t>0.89</w:t>
      </w:r>
      <w:r>
        <w:rPr>
          <w:rFonts w:hint="eastAsia" w:ascii="仿宋_GB2312" w:hAnsi="黑体" w:eastAsia="仿宋_GB2312"/>
          <w:sz w:val="32"/>
          <w:szCs w:val="32"/>
        </w:rPr>
        <w:t>万元，主要是预算项目增加。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8. 节能环保支出（类）自然生态保护（款）农村环境保护（项）2022年预算数为</w:t>
      </w:r>
      <w:r>
        <w:rPr>
          <w:rFonts w:ascii="仿宋_GB2312" w:hAnsi="黑体" w:eastAsia="仿宋_GB2312"/>
          <w:sz w:val="32"/>
          <w:szCs w:val="32"/>
        </w:rPr>
        <w:t>14965.68</w:t>
      </w:r>
      <w:r>
        <w:rPr>
          <w:rFonts w:hint="eastAsia" w:ascii="仿宋_GB2312" w:hAnsi="黑体" w:eastAsia="仿宋_GB2312"/>
          <w:sz w:val="32"/>
          <w:szCs w:val="32"/>
        </w:rPr>
        <w:t>万元，比上年预算数增加</w:t>
      </w:r>
      <w:r>
        <w:rPr>
          <w:rFonts w:ascii="仿宋_GB2312" w:hAnsi="黑体" w:eastAsia="仿宋_GB2312"/>
          <w:sz w:val="32"/>
          <w:szCs w:val="32"/>
        </w:rPr>
        <w:t>14965.68</w:t>
      </w:r>
      <w:r>
        <w:rPr>
          <w:rFonts w:hint="eastAsia" w:ascii="仿宋_GB2312" w:hAnsi="黑体" w:eastAsia="仿宋_GB2312"/>
          <w:sz w:val="32"/>
          <w:szCs w:val="32"/>
        </w:rPr>
        <w:t>万元，主要是预算项目增加。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9. 住房保障支出（类）住房改革支出（款）住房公积金（项）2022年预算数为</w:t>
      </w:r>
      <w:r>
        <w:rPr>
          <w:rFonts w:ascii="仿宋_GB2312" w:hAnsi="黑体" w:eastAsia="仿宋_GB2312"/>
          <w:sz w:val="32"/>
          <w:szCs w:val="32"/>
        </w:rPr>
        <w:t>16.13</w:t>
      </w:r>
      <w:r>
        <w:rPr>
          <w:rFonts w:hint="eastAsia" w:ascii="仿宋_GB2312" w:hAnsi="黑体" w:eastAsia="仿宋_GB2312"/>
          <w:sz w:val="32"/>
          <w:szCs w:val="32"/>
        </w:rPr>
        <w:t>万元，比上年预算数增加2.36万元。主要原因是人员增加。</w:t>
      </w:r>
    </w:p>
    <w:p>
      <w:pPr>
        <w:ind w:firstLine="640"/>
        <w:rPr>
          <w:rFonts w:ascii="黑体" w:hAnsi="黑体" w:eastAsia="黑体"/>
          <w:sz w:val="32"/>
          <w:szCs w:val="32"/>
        </w:rPr>
      </w:pPr>
      <w:r>
        <w:rPr>
          <w:rFonts w:hint="eastAsia" w:ascii="黑体" w:hAnsi="黑体" w:eastAsia="黑体"/>
          <w:sz w:val="32"/>
          <w:szCs w:val="32"/>
        </w:rPr>
        <w:t>三、关于琼海市生态环境局本级</w:t>
      </w:r>
      <w:r>
        <w:rPr>
          <w:rFonts w:hint="eastAsia" w:ascii="仿宋_GB2312" w:hAnsi="黑体" w:eastAsia="仿宋_GB2312"/>
          <w:sz w:val="32"/>
          <w:szCs w:val="32"/>
        </w:rPr>
        <w:t>2</w:t>
      </w:r>
      <w:r>
        <w:rPr>
          <w:rFonts w:ascii="仿宋_GB2312" w:hAnsi="黑体" w:eastAsia="仿宋_GB2312"/>
          <w:sz w:val="32"/>
          <w:szCs w:val="32"/>
        </w:rPr>
        <w:t>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琼海市生态环境局本级2022年一般公共预算基本支出为</w:t>
      </w:r>
      <w:r>
        <w:rPr>
          <w:rFonts w:hint="eastAsia" w:ascii="仿宋_GB2312" w:hAnsi="黑体" w:eastAsia="仿宋_GB2312" w:cs="仿宋_GB2312"/>
          <w:sz w:val="32"/>
          <w:szCs w:val="32"/>
        </w:rPr>
        <w:t>2</w:t>
      </w:r>
      <w:r>
        <w:rPr>
          <w:rFonts w:ascii="仿宋_GB2312" w:hAnsi="黑体" w:eastAsia="仿宋_GB2312" w:cs="仿宋_GB2312"/>
          <w:sz w:val="32"/>
          <w:szCs w:val="32"/>
        </w:rPr>
        <w:t>06.95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w:t>
      </w:r>
      <w:r>
        <w:rPr>
          <w:rFonts w:ascii="仿宋_GB2312" w:hAnsi="黑体" w:eastAsia="仿宋_GB2312" w:cs="仿宋_GB2312"/>
          <w:sz w:val="32"/>
          <w:szCs w:val="32"/>
        </w:rPr>
        <w:t>94.64</w:t>
      </w:r>
      <w:r>
        <w:rPr>
          <w:rFonts w:hint="eastAsia" w:ascii="仿宋_GB2312" w:hAnsi="黑体" w:eastAsia="仿宋_GB2312"/>
          <w:sz w:val="32"/>
          <w:szCs w:val="32"/>
        </w:rPr>
        <w:t>万元，主要包括：基本工资、津贴补贴、奖金、机关事业单位基本养老保险缴费、职工基本医疗保险缴费、公务员医疗补助缴费、其他社会保障缴费、住房公积金、邮电费、其他交通费用;</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w:t>
      </w:r>
      <w:r>
        <w:rPr>
          <w:rFonts w:ascii="仿宋_GB2312" w:hAnsi="黑体" w:eastAsia="仿宋_GB2312" w:cs="仿宋_GB2312"/>
          <w:sz w:val="32"/>
          <w:szCs w:val="32"/>
        </w:rPr>
        <w:t>2.31</w:t>
      </w:r>
      <w:r>
        <w:rPr>
          <w:rFonts w:hint="eastAsia" w:ascii="仿宋_GB2312" w:hAnsi="黑体" w:eastAsia="仿宋_GB2312"/>
          <w:sz w:val="32"/>
          <w:szCs w:val="32"/>
        </w:rPr>
        <w:t>万元，主要包括：办公费、咨询费、手续费、办公费、水费、电费、邮电费、物业管理费、差旅费、维修（护）费、会议费、培训费、工会经费、公务用车运行维护费。</w:t>
      </w:r>
    </w:p>
    <w:p>
      <w:pPr>
        <w:ind w:firstLine="640" w:firstLineChars="200"/>
        <w:rPr>
          <w:rFonts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四、琼海市生态环境局本级2</w:t>
      </w:r>
      <w:r>
        <w:rPr>
          <w:rFonts w:ascii="黑体" w:hAnsi="黑体" w:eastAsia="黑体" w:cs="Times New Roman"/>
          <w:sz w:val="32"/>
          <w:shd w:val="clear" w:color="auto" w:fill="FFFFFF"/>
        </w:rPr>
        <w:t>022年“三公”经费预算情况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（一）琼海市生态环境局本级</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w:t>
      </w:r>
      <w:r>
        <w:rPr>
          <w:rFonts w:ascii="仿宋_GB2312" w:hAnsi="黑体" w:eastAsia="仿宋_GB2312" w:cs="仿宋_GB2312"/>
          <w:sz w:val="32"/>
          <w:szCs w:val="32"/>
        </w:rPr>
        <w:t>.26</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w:t>
      </w:r>
      <w:r>
        <w:rPr>
          <w:rFonts w:ascii="仿宋_GB2312" w:hAnsi="黑体" w:eastAsia="仿宋_GB2312" w:cs="仿宋_GB2312"/>
          <w:sz w:val="32"/>
          <w:szCs w:val="32"/>
        </w:rPr>
        <w:t>.31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w:t>
      </w:r>
      <w:r>
        <w:rPr>
          <w:rFonts w:ascii="仿宋_GB2312" w:hAnsi="黑体" w:eastAsia="仿宋_GB2312" w:cs="仿宋_GB2312"/>
          <w:sz w:val="32"/>
          <w:szCs w:val="32"/>
        </w:rPr>
        <w:t>.31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20.62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为</w:t>
      </w:r>
      <w:r>
        <w:rPr>
          <w:rFonts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履行节约，减少预算安排</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仿宋_GB2312" w:hAnsi="黑体" w:eastAsia="仿宋_GB2312" w:cs="仿宋_GB2312"/>
          <w:sz w:val="32"/>
          <w:szCs w:val="32"/>
        </w:rPr>
        <w:t>.95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（二）琼海市生态环境局本级</w:t>
      </w:r>
      <w:r>
        <w:rPr>
          <w:rFonts w:hint="eastAsia" w:ascii="仿宋_GB2312" w:hAnsi="黑体" w:eastAsia="仿宋_GB2312" w:cs="仿宋_GB2312"/>
          <w:sz w:val="32"/>
          <w:szCs w:val="32"/>
        </w:rPr>
        <w:t>2</w:t>
      </w:r>
      <w:r>
        <w:rPr>
          <w:rFonts w:ascii="仿宋_GB2312" w:hAnsi="黑体" w:eastAsia="仿宋_GB2312" w:cs="仿宋_GB2312"/>
          <w:sz w:val="32"/>
          <w:szCs w:val="32"/>
        </w:rPr>
        <w:t>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w:t>
      </w:r>
      <w:r>
        <w:rPr>
          <w:rFonts w:hint="eastAsia" w:ascii="仿宋_GB2312" w:hAnsi="黑体" w:eastAsia="仿宋_GB2312" w:cs="仿宋_GB2312"/>
          <w:color w:val="auto"/>
          <w:sz w:val="32"/>
          <w:szCs w:val="32"/>
          <w:highlight w:val="none"/>
          <w:lang w:val="en-US" w:eastAsia="zh-CN"/>
        </w:rPr>
        <w:t>与上年预算持平</w:t>
      </w:r>
      <w:r>
        <w:rPr>
          <w:rFonts w:ascii="Times New Roman" w:hAnsi="Times New Roman" w:eastAsia="仿宋_GB2312" w:cs="Times New Roman"/>
          <w:sz w:val="32"/>
          <w:highlight w:val="none"/>
          <w:shd w:val="clear" w:color="auto" w:fill="FFFFFF"/>
        </w:rPr>
        <w:t>。公务用车购置及运行</w:t>
      </w:r>
      <w:r>
        <w:rPr>
          <w:rFonts w:hint="default" w:ascii="Times New Roman" w:hAnsi="Times New Roman" w:eastAsia="仿宋_GB2312" w:cs="Times New Roman"/>
          <w:sz w:val="32"/>
          <w:highlight w:val="none"/>
          <w:shd w:val="clear" w:color="auto" w:fill="FFFFFF"/>
          <w:lang w:val="en-US"/>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default" w:ascii="仿宋_GB2312" w:hAnsi="黑体" w:eastAsia="仿宋_GB2312" w:cs="仿宋_GB2312"/>
          <w:sz w:val="32"/>
          <w:szCs w:val="32"/>
          <w:highlight w:val="none"/>
          <w:lang w:val="en-US"/>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default" w:ascii="仿宋_GB2312" w:hAnsi="黑体" w:eastAsia="仿宋_GB2312" w:cs="仿宋_GB2312"/>
          <w:sz w:val="32"/>
          <w:szCs w:val="32"/>
          <w:highlight w:val="none"/>
          <w:lang w:val="en-US"/>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w:t>
      </w:r>
      <w:r>
        <w:rPr>
          <w:rFonts w:hint="eastAsia" w:ascii="仿宋_GB2312" w:hAnsi="黑体" w:eastAsia="仿宋_GB2312" w:cs="仿宋_GB2312"/>
          <w:color w:val="auto"/>
          <w:sz w:val="32"/>
          <w:szCs w:val="32"/>
          <w:lang w:val="en-US" w:eastAsia="zh-CN"/>
        </w:rPr>
        <w:t>上年预算持平</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公务车保有量</w:t>
      </w:r>
      <w:r>
        <w:rPr>
          <w:rFonts w:hint="default" w:ascii="仿宋_GB2312" w:hAnsi="黑体" w:eastAsia="仿宋_GB2312" w:cs="仿宋_GB2312"/>
          <w:sz w:val="32"/>
          <w:szCs w:val="32"/>
          <w:highlight w:val="none"/>
          <w:lang w:val="en-US"/>
        </w:rPr>
        <w:t>1</w:t>
      </w:r>
      <w:r>
        <w:rPr>
          <w:rFonts w:hint="eastAsia" w:ascii="仿宋_GB2312" w:hAnsi="黑体" w:eastAsia="仿宋_GB2312" w:cs="仿宋_GB2312"/>
          <w:sz w:val="32"/>
          <w:szCs w:val="32"/>
          <w:highlight w:val="none"/>
        </w:rPr>
        <w:t>辆，计划购置</w:t>
      </w:r>
      <w:r>
        <w:rPr>
          <w:rFonts w:hint="default" w:ascii="仿宋_GB2312" w:hAnsi="黑体" w:eastAsia="仿宋_GB2312" w:cs="仿宋_GB2312"/>
          <w:sz w:val="32"/>
          <w:szCs w:val="32"/>
          <w:highlight w:val="none"/>
          <w:lang w:val="en-US"/>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default" w:ascii="仿宋_GB2312" w:hAnsi="黑体" w:eastAsia="仿宋_GB2312" w:cs="仿宋_GB2312"/>
          <w:sz w:val="32"/>
          <w:szCs w:val="32"/>
          <w:highlight w:val="none"/>
          <w:lang w:val="en-US"/>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五、关于琼海市生态环境局本级2</w:t>
      </w:r>
      <w:r>
        <w:rPr>
          <w:rFonts w:ascii="黑体" w:hAnsi="黑体" w:eastAsia="黑体" w:cs="Times New Roman"/>
          <w:sz w:val="32"/>
          <w:shd w:val="clear" w:color="auto" w:fill="FFFFFF"/>
        </w:rPr>
        <w:t>022年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琼海市生态环境局本级</w:t>
      </w:r>
      <w:r>
        <w:rPr>
          <w:rFonts w:hint="eastAsia" w:ascii="仿宋_GB2312" w:hAnsi="黑体" w:eastAsia="仿宋_GB2312" w:cs="仿宋_GB2312"/>
          <w:sz w:val="32"/>
          <w:szCs w:val="32"/>
        </w:rPr>
        <w:t>2</w:t>
      </w:r>
      <w:r>
        <w:rPr>
          <w:rFonts w:ascii="仿宋_GB2312" w:hAnsi="黑体" w:eastAsia="仿宋_GB2312" w:cs="仿宋_GB2312"/>
          <w:sz w:val="32"/>
          <w:szCs w:val="32"/>
        </w:rPr>
        <w:t>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1</w:t>
      </w:r>
      <w:r>
        <w:rPr>
          <w:rFonts w:ascii="仿宋_GB2312" w:hAnsi="黑体" w:eastAsia="仿宋_GB2312" w:cs="仿宋_GB2312"/>
          <w:sz w:val="32"/>
          <w:szCs w:val="32"/>
        </w:rPr>
        <w:t>2655.35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增加12178.8</w:t>
      </w:r>
      <w:r>
        <w:rPr>
          <w:rFonts w:hint="eastAsia" w:ascii="仿宋_GB2312" w:hAnsi="黑体" w:eastAsia="仿宋_GB2312"/>
          <w:sz w:val="32"/>
          <w:szCs w:val="32"/>
        </w:rPr>
        <w:t>万元，主要是城乡社区支出预算</w:t>
      </w:r>
      <w:r>
        <w:rPr>
          <w:rFonts w:ascii="仿宋_GB2312" w:hAnsi="黑体" w:eastAsia="仿宋_GB2312"/>
          <w:sz w:val="32"/>
          <w:szCs w:val="32"/>
        </w:rPr>
        <w:t>项目</w:t>
      </w:r>
      <w:r>
        <w:rPr>
          <w:rFonts w:hint="eastAsia" w:ascii="仿宋_GB2312" w:hAnsi="黑体" w:eastAsia="仿宋_GB2312"/>
          <w:sz w:val="32"/>
          <w:szCs w:val="32"/>
        </w:rPr>
        <w:t>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ascii="仿宋_GB2312" w:hAnsi="黑体" w:eastAsia="仿宋_GB2312" w:cs="仿宋_GB2312"/>
          <w:sz w:val="32"/>
          <w:szCs w:val="32"/>
        </w:rPr>
        <w:t>12655.35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城乡社区支出（类）国有土地使用权出让收入安排的支出（款）农业农村生态环境支出（项）2</w:t>
      </w:r>
      <w:r>
        <w:rPr>
          <w:rFonts w:ascii="仿宋_GB2312" w:hAnsi="黑体" w:eastAsia="仿宋_GB2312" w:cs="仿宋_GB2312"/>
          <w:sz w:val="32"/>
          <w:szCs w:val="32"/>
        </w:rPr>
        <w:t>022</w:t>
      </w:r>
      <w:r>
        <w:rPr>
          <w:rFonts w:hint="eastAsia" w:ascii="仿宋_GB2312" w:hAnsi="黑体" w:eastAsia="仿宋_GB2312"/>
          <w:sz w:val="32"/>
          <w:szCs w:val="32"/>
        </w:rPr>
        <w:t>年预算数为</w:t>
      </w:r>
      <w:r>
        <w:rPr>
          <w:rFonts w:ascii="仿宋_GB2312" w:hAnsi="黑体" w:eastAsia="仿宋_GB2312" w:cs="仿宋_GB2312"/>
          <w:sz w:val="32"/>
          <w:szCs w:val="32"/>
        </w:rPr>
        <w:t>2102.7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2102.7</w:t>
      </w:r>
      <w:r>
        <w:rPr>
          <w:rFonts w:hint="eastAsia" w:ascii="仿宋_GB2312" w:hAnsi="黑体" w:eastAsia="仿宋_GB2312"/>
          <w:sz w:val="32"/>
          <w:szCs w:val="32"/>
        </w:rPr>
        <w:t>万元，主要是预算项目</w:t>
      </w:r>
      <w:r>
        <w:rPr>
          <w:rFonts w:ascii="仿宋_GB2312" w:hAnsi="黑体" w:eastAsia="仿宋_GB2312"/>
          <w:sz w:val="32"/>
          <w:szCs w:val="32"/>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城乡社区支出（类）国有土地使用权出让收入安排的支出（款）其他国有土地使用权出让收入安排的支出（项）2</w:t>
      </w:r>
      <w:r>
        <w:rPr>
          <w:rFonts w:ascii="仿宋_GB2312" w:hAnsi="黑体" w:eastAsia="仿宋_GB2312" w:cs="仿宋_GB2312"/>
          <w:sz w:val="32"/>
          <w:szCs w:val="32"/>
        </w:rPr>
        <w:t>022</w:t>
      </w:r>
      <w:r>
        <w:rPr>
          <w:rFonts w:hint="eastAsia" w:ascii="仿宋_GB2312" w:hAnsi="黑体" w:eastAsia="仿宋_GB2312"/>
          <w:sz w:val="32"/>
          <w:szCs w:val="32"/>
        </w:rPr>
        <w:t>年预算数为</w:t>
      </w:r>
      <w:r>
        <w:rPr>
          <w:rFonts w:ascii="仿宋_GB2312" w:hAnsi="黑体" w:eastAsia="仿宋_GB2312" w:cs="仿宋_GB2312"/>
          <w:sz w:val="32"/>
          <w:szCs w:val="32"/>
        </w:rPr>
        <w:t>10552.65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w:t>
      </w:r>
      <w:r>
        <w:rPr>
          <w:rFonts w:ascii="仿宋_GB2312" w:hAnsi="黑体" w:eastAsia="仿宋_GB2312" w:cs="仿宋_GB2312"/>
          <w:sz w:val="32"/>
          <w:szCs w:val="32"/>
        </w:rPr>
        <w:t>0282.65</w:t>
      </w:r>
      <w:r>
        <w:rPr>
          <w:rFonts w:hint="eastAsia" w:ascii="仿宋_GB2312" w:hAnsi="黑体" w:eastAsia="仿宋_GB2312"/>
          <w:sz w:val="32"/>
          <w:szCs w:val="32"/>
        </w:rPr>
        <w:t>万元，主要是预算项目</w:t>
      </w:r>
      <w:r>
        <w:rPr>
          <w:rFonts w:ascii="仿宋_GB2312" w:hAnsi="黑体" w:eastAsia="仿宋_GB2312"/>
          <w:sz w:val="32"/>
          <w:szCs w:val="32"/>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六、关于琼海市生态环境局本级2</w:t>
      </w:r>
      <w:r>
        <w:rPr>
          <w:rFonts w:ascii="黑体" w:hAnsi="黑体" w:eastAsia="黑体" w:cs="Times New Roman"/>
          <w:sz w:val="32"/>
          <w:shd w:val="clear" w:color="auto" w:fill="FFFFFF"/>
        </w:rPr>
        <w:t>022年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按照综合预算原则，琼海市生态环境局本级所有收入和支出均纳入部门预算管理。收入包括：一般公共预算收入、政府性基金收入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；支出包括：社会保障和就业支出、卫生健康支出、节能环保支出、</w:t>
      </w:r>
      <w:r>
        <w:rPr>
          <w:rFonts w:eastAsia="仿宋_GB2312" w:cs="Calibri"/>
          <w:sz w:val="32"/>
          <w:szCs w:val="32"/>
        </w:rPr>
        <w:t> </w:t>
      </w:r>
      <w:r>
        <w:rPr>
          <w:rFonts w:hint="eastAsia" w:ascii="仿宋_GB2312" w:hAnsi="黑体" w:eastAsia="仿宋_GB2312"/>
          <w:sz w:val="32"/>
          <w:szCs w:val="32"/>
        </w:rPr>
        <w:t>城乡社区支出、住房保障支出。</w:t>
      </w:r>
      <w:r>
        <w:rPr>
          <w:rFonts w:hint="eastAsia" w:ascii="仿宋_GB2312" w:hAnsi="黑体" w:eastAsia="仿宋_GB2312" w:cs="仿宋_GB2312"/>
          <w:sz w:val="32"/>
          <w:szCs w:val="32"/>
        </w:rPr>
        <w:t>琼海市生态环境局本级2022</w:t>
      </w:r>
      <w:r>
        <w:rPr>
          <w:rFonts w:hint="eastAsia" w:ascii="仿宋_GB2312" w:hAnsi="黑体" w:eastAsia="仿宋_GB2312"/>
          <w:sz w:val="32"/>
          <w:szCs w:val="32"/>
        </w:rPr>
        <w:t>年收支总预算</w:t>
      </w:r>
      <w:r>
        <w:rPr>
          <w:rFonts w:ascii="仿宋_GB2312" w:hAnsi="黑体" w:eastAsia="仿宋_GB2312" w:cs="仿宋_GB2312"/>
          <w:sz w:val="32"/>
          <w:szCs w:val="32"/>
        </w:rPr>
        <w:t>28024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七、关于琼海市生态环境局本级2022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琼海市生态环境局本级2022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2</w:t>
      </w:r>
      <w:r>
        <w:rPr>
          <w:rFonts w:ascii="仿宋_GB2312" w:hAnsi="黑体" w:eastAsia="仿宋_GB2312" w:cs="仿宋_GB2312"/>
          <w:sz w:val="32"/>
          <w:szCs w:val="32"/>
        </w:rPr>
        <w:t>8024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1</w:t>
      </w:r>
      <w:r>
        <w:rPr>
          <w:rFonts w:ascii="仿宋_GB2312" w:hAnsi="黑体" w:eastAsia="仿宋_GB2312" w:cs="仿宋_GB2312"/>
          <w:sz w:val="32"/>
          <w:szCs w:val="32"/>
        </w:rPr>
        <w:t>5070.2</w:t>
      </w:r>
      <w:r>
        <w:rPr>
          <w:rFonts w:hint="eastAsia" w:ascii="仿宋_GB2312" w:hAnsi="黑体" w:eastAsia="仿宋_GB2312"/>
          <w:sz w:val="32"/>
          <w:szCs w:val="32"/>
        </w:rPr>
        <w:t>万元，占</w:t>
      </w:r>
      <w:r>
        <w:rPr>
          <w:rFonts w:hint="eastAsia" w:ascii="仿宋_GB2312" w:hAnsi="黑体" w:eastAsia="仿宋_GB2312" w:cs="仿宋_GB2312"/>
          <w:sz w:val="32"/>
          <w:szCs w:val="32"/>
        </w:rPr>
        <w:t>5</w:t>
      </w:r>
      <w:r>
        <w:rPr>
          <w:rFonts w:ascii="仿宋_GB2312" w:hAnsi="黑体" w:eastAsia="仿宋_GB2312" w:cs="仿宋_GB2312"/>
          <w:sz w:val="32"/>
          <w:szCs w:val="32"/>
        </w:rPr>
        <w:t>3.78</w:t>
      </w:r>
      <w:r>
        <w:rPr>
          <w:rFonts w:hint="eastAsia" w:ascii="仿宋_GB2312" w:hAnsi="黑体" w:eastAsia="仿宋_GB2312"/>
          <w:sz w:val="32"/>
          <w:szCs w:val="32"/>
        </w:rPr>
        <w:t>%；一般公共预算收入</w:t>
      </w:r>
      <w:r>
        <w:rPr>
          <w:rFonts w:ascii="仿宋_GB2312" w:hAnsi="黑体" w:eastAsia="仿宋_GB2312" w:cs="仿宋_GB2312"/>
          <w:sz w:val="32"/>
          <w:szCs w:val="32"/>
        </w:rPr>
        <w:t>298.45</w:t>
      </w:r>
      <w:r>
        <w:rPr>
          <w:rFonts w:hint="eastAsia" w:ascii="仿宋_GB2312" w:hAnsi="黑体" w:eastAsia="仿宋_GB2312"/>
          <w:sz w:val="32"/>
          <w:szCs w:val="32"/>
        </w:rPr>
        <w:t>万元，占</w:t>
      </w:r>
      <w:r>
        <w:rPr>
          <w:rFonts w:hint="eastAsia" w:ascii="仿宋_GB2312" w:hAnsi="黑体" w:eastAsia="仿宋_GB2312" w:cs="仿宋_GB2312"/>
          <w:sz w:val="32"/>
          <w:szCs w:val="32"/>
        </w:rPr>
        <w:t>1</w:t>
      </w:r>
      <w:r>
        <w:rPr>
          <w:rFonts w:ascii="仿宋_GB2312" w:hAnsi="黑体" w:eastAsia="仿宋_GB2312" w:cs="仿宋_GB2312"/>
          <w:sz w:val="32"/>
          <w:szCs w:val="32"/>
        </w:rPr>
        <w:t>.06</w:t>
      </w:r>
      <w:r>
        <w:rPr>
          <w:rFonts w:hint="eastAsia" w:ascii="仿宋_GB2312" w:hAnsi="黑体" w:eastAsia="仿宋_GB2312"/>
          <w:sz w:val="32"/>
          <w:szCs w:val="32"/>
        </w:rPr>
        <w:t>%；政府性基金收入</w:t>
      </w:r>
      <w:r>
        <w:rPr>
          <w:rFonts w:ascii="仿宋_GB2312" w:hAnsi="黑体" w:eastAsia="仿宋_GB2312" w:cs="仿宋_GB2312"/>
          <w:sz w:val="32"/>
          <w:szCs w:val="32"/>
        </w:rPr>
        <w:t>12655.35</w:t>
      </w:r>
      <w:r>
        <w:rPr>
          <w:rFonts w:hint="eastAsia" w:ascii="仿宋_GB2312" w:hAnsi="黑体" w:eastAsia="仿宋_GB2312"/>
          <w:sz w:val="32"/>
          <w:szCs w:val="32"/>
        </w:rPr>
        <w:t>万元，占</w:t>
      </w:r>
      <w:r>
        <w:rPr>
          <w:rFonts w:hint="eastAsia" w:ascii="仿宋_GB2312" w:hAnsi="黑体" w:eastAsia="仿宋_GB2312" w:cs="仿宋_GB2312"/>
          <w:sz w:val="32"/>
          <w:szCs w:val="32"/>
        </w:rPr>
        <w:t>4</w:t>
      </w:r>
      <w:r>
        <w:rPr>
          <w:rFonts w:ascii="仿宋_GB2312" w:hAnsi="黑体" w:eastAsia="仿宋_GB2312" w:cs="仿宋_GB2312"/>
          <w:sz w:val="32"/>
          <w:szCs w:val="32"/>
        </w:rPr>
        <w:t>5.16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增加27001.45</w:t>
      </w:r>
      <w:r>
        <w:rPr>
          <w:rFonts w:hint="eastAsia" w:ascii="仿宋_GB2312" w:hAnsi="黑体" w:eastAsia="仿宋_GB2312"/>
          <w:sz w:val="32"/>
          <w:szCs w:val="32"/>
        </w:rPr>
        <w:t>万元，主要是预算项目增加。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八、关于琼海市生态环境局本级2</w:t>
      </w:r>
      <w:r>
        <w:rPr>
          <w:rFonts w:ascii="黑体" w:hAnsi="黑体" w:eastAsia="黑体" w:cs="Times New Roman"/>
          <w:sz w:val="32"/>
          <w:shd w:val="clear" w:color="auto" w:fill="FFFFFF"/>
        </w:rPr>
        <w:t>022年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琼海市生态环境局本级2022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2</w:t>
      </w:r>
      <w:r>
        <w:rPr>
          <w:rFonts w:ascii="仿宋_GB2312" w:hAnsi="黑体" w:eastAsia="仿宋_GB2312" w:cs="仿宋_GB2312"/>
          <w:sz w:val="32"/>
          <w:szCs w:val="32"/>
        </w:rPr>
        <w:t>8024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w:t>
      </w:r>
      <w:r>
        <w:rPr>
          <w:rFonts w:ascii="仿宋_GB2312" w:hAnsi="黑体" w:eastAsia="仿宋_GB2312" w:cs="仿宋_GB2312"/>
          <w:sz w:val="32"/>
          <w:szCs w:val="32"/>
        </w:rPr>
        <w:t>06.95</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cs="仿宋_GB2312"/>
          <w:sz w:val="32"/>
          <w:szCs w:val="32"/>
        </w:rPr>
        <w:t>.74</w:t>
      </w:r>
      <w:r>
        <w:rPr>
          <w:rFonts w:hint="eastAsia" w:ascii="仿宋_GB2312" w:hAnsi="黑体" w:eastAsia="仿宋_GB2312"/>
          <w:sz w:val="32"/>
          <w:szCs w:val="32"/>
        </w:rPr>
        <w:t>%；项目支出</w:t>
      </w:r>
      <w:r>
        <w:rPr>
          <w:rFonts w:hint="eastAsia" w:ascii="仿宋_GB2312" w:hAnsi="黑体" w:eastAsia="仿宋_GB2312" w:cs="仿宋_GB2312"/>
          <w:sz w:val="32"/>
          <w:szCs w:val="32"/>
        </w:rPr>
        <w:t>2</w:t>
      </w:r>
      <w:r>
        <w:rPr>
          <w:rFonts w:ascii="仿宋_GB2312" w:hAnsi="黑体" w:eastAsia="仿宋_GB2312" w:cs="仿宋_GB2312"/>
          <w:sz w:val="32"/>
          <w:szCs w:val="32"/>
        </w:rPr>
        <w:t>7817.05</w:t>
      </w:r>
      <w:r>
        <w:rPr>
          <w:rFonts w:hint="eastAsia" w:ascii="仿宋_GB2312" w:hAnsi="黑体" w:eastAsia="仿宋_GB2312"/>
          <w:sz w:val="32"/>
          <w:szCs w:val="32"/>
        </w:rPr>
        <w:t>万元，占</w:t>
      </w:r>
      <w:r>
        <w:rPr>
          <w:rFonts w:hint="eastAsia" w:ascii="仿宋_GB2312" w:hAnsi="黑体" w:eastAsia="仿宋_GB2312" w:cs="仿宋_GB2312"/>
          <w:sz w:val="32"/>
          <w:szCs w:val="32"/>
        </w:rPr>
        <w:t>9</w:t>
      </w:r>
      <w:r>
        <w:rPr>
          <w:rFonts w:ascii="仿宋_GB2312" w:hAnsi="黑体" w:eastAsia="仿宋_GB2312" w:cs="仿宋_GB2312"/>
          <w:sz w:val="32"/>
          <w:szCs w:val="32"/>
        </w:rPr>
        <w:t>9.26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增加27001.45</w:t>
      </w:r>
      <w:r>
        <w:rPr>
          <w:rFonts w:hint="eastAsia" w:ascii="仿宋_GB2312" w:hAnsi="黑体" w:eastAsia="仿宋_GB2312"/>
          <w:sz w:val="32"/>
          <w:szCs w:val="32"/>
        </w:rPr>
        <w:t>万元，主要是预算项目</w:t>
      </w:r>
      <w:r>
        <w:rPr>
          <w:rFonts w:ascii="仿宋_GB2312" w:hAnsi="黑体" w:eastAsia="仿宋_GB2312"/>
          <w:sz w:val="32"/>
          <w:szCs w:val="32"/>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022</w:t>
      </w:r>
      <w:r>
        <w:rPr>
          <w:rFonts w:hint="eastAsia" w:ascii="仿宋_GB2312" w:hAnsi="黑体" w:eastAsia="仿宋_GB2312"/>
          <w:sz w:val="32"/>
          <w:szCs w:val="32"/>
        </w:rPr>
        <w:t>年</w:t>
      </w:r>
      <w:r>
        <w:rPr>
          <w:rFonts w:hint="eastAsia" w:ascii="仿宋_GB2312" w:hAnsi="黑体" w:eastAsia="仿宋_GB2312" w:cs="仿宋_GB2312"/>
          <w:sz w:val="32"/>
          <w:szCs w:val="32"/>
        </w:rPr>
        <w:t>琼海市生态环境局本级的机关运行经费预算12.31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022</w:t>
      </w:r>
      <w:r>
        <w:rPr>
          <w:rFonts w:hint="eastAsia" w:ascii="仿宋_GB2312" w:hAnsi="黑体" w:eastAsia="仿宋_GB2312"/>
          <w:sz w:val="32"/>
          <w:szCs w:val="32"/>
        </w:rPr>
        <w:t>年</w:t>
      </w:r>
      <w:r>
        <w:rPr>
          <w:rFonts w:hint="eastAsia" w:ascii="仿宋_GB2312" w:hAnsi="黑体" w:eastAsia="仿宋_GB2312" w:cs="仿宋_GB2312"/>
          <w:sz w:val="32"/>
          <w:szCs w:val="32"/>
        </w:rPr>
        <w:t>琼海市生态环境局本级政府采购预算总额0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w:t>
      </w:r>
      <w:r>
        <w:rPr>
          <w:rFonts w:ascii="仿宋_GB2312" w:hAnsi="黑体" w:eastAsia="仿宋_GB2312" w:cs="仿宋_GB2312"/>
          <w:sz w:val="32"/>
          <w:szCs w:val="32"/>
        </w:rPr>
        <w:t>021</w:t>
      </w:r>
      <w:r>
        <w:rPr>
          <w:rFonts w:hint="eastAsia" w:ascii="仿宋_GB2312" w:hAnsi="黑体" w:eastAsia="仿宋_GB2312"/>
          <w:sz w:val="32"/>
          <w:szCs w:val="32"/>
        </w:rPr>
        <w:t>年12月31日，</w:t>
      </w:r>
      <w:r>
        <w:rPr>
          <w:rFonts w:hint="eastAsia" w:ascii="仿宋_GB2312" w:hAnsi="黑体" w:eastAsia="仿宋_GB2312" w:cs="仿宋_GB2312"/>
          <w:sz w:val="32"/>
          <w:szCs w:val="32"/>
        </w:rPr>
        <w:t>琼海市生态环境局本级共有其他车辆1辆。单位价值100万元以上设备0台（套）。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琼海市生态环境局本级51个项目实行绩效目标管理，涉及一般公共预算2</w:t>
      </w:r>
      <w:r>
        <w:rPr>
          <w:rFonts w:ascii="仿宋_GB2312" w:hAnsi="黑体" w:eastAsia="仿宋_GB2312" w:cs="仿宋_GB2312"/>
          <w:sz w:val="32"/>
          <w:szCs w:val="32"/>
        </w:rPr>
        <w:t>98.45</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1</w:t>
      </w:r>
      <w:r>
        <w:rPr>
          <w:rFonts w:ascii="仿宋_GB2312" w:hAnsi="黑体" w:eastAsia="仿宋_GB2312" w:cs="仿宋_GB2312"/>
          <w:sz w:val="32"/>
          <w:szCs w:val="32"/>
        </w:rPr>
        <w:t>2655.35</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kern w:val="0"/>
          <w:sz w:val="32"/>
          <w:szCs w:val="32"/>
          <w:lang w:val="zh-CN"/>
        </w:rPr>
      </w:pP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一、财政拨款收入：指本级财政当年拨付的资金。</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二、事业收入：指事业单位开展专业业务活动及辅助活动取得的收入。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四、其他收入：指除上述“财政拨款收入”“事业收入”“经营收入”等以外的收入。</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60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十三、机关运行经费：包括办公及印刷费、邮电费、差旅费、会议费、日常维修费、专用材料及一般设备购置费、办公用房水电费、办公用房取暖费、办公用房物业管理费、公务用车运行维护费以及其他费用。</w:t>
      </w:r>
    </w:p>
    <w:p>
      <w:pPr>
        <w:pStyle w:val="5"/>
        <w:widowControl/>
        <w:spacing w:line="600" w:lineRule="exact"/>
        <w:ind w:firstLine="640"/>
        <w:rPr>
          <w:rFonts w:ascii="仿宋_GB2312" w:hAnsi="宋体" w:eastAsia="仿宋_GB2312" w:cs="宋体"/>
          <w:sz w:val="32"/>
          <w:szCs w:val="30"/>
        </w:rPr>
      </w:pPr>
      <w:r>
        <w:rPr>
          <w:rFonts w:hint="eastAsia" w:ascii="仿宋_GB2312" w:hAnsi="宋体" w:eastAsia="仿宋_GB2312" w:cs="宋体"/>
          <w:sz w:val="32"/>
          <w:szCs w:val="30"/>
        </w:rPr>
        <w:t xml:space="preserve">十四、社会保障和就业支出（类）行政事业单位养老支出（款）机关事业单位基本养老保险缴费支出（项）：指机关事业单位实施养老保险制度由单位缴纳的基本养老保险费支出。 </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0"/>
        </w:rPr>
        <w:t>十五</w:t>
      </w:r>
      <w:r>
        <w:rPr>
          <w:rFonts w:ascii="仿宋_GB2312" w:hAnsi="宋体" w:eastAsia="仿宋_GB2312" w:cs="宋体"/>
          <w:kern w:val="0"/>
          <w:sz w:val="32"/>
          <w:szCs w:val="30"/>
        </w:rPr>
        <w:t>、</w:t>
      </w:r>
      <w:r>
        <w:rPr>
          <w:rFonts w:hint="eastAsia" w:ascii="仿宋_GB2312" w:hAnsi="宋体" w:eastAsia="仿宋_GB2312" w:cs="宋体"/>
          <w:kern w:val="0"/>
          <w:sz w:val="32"/>
          <w:szCs w:val="30"/>
        </w:rPr>
        <w:t>卫生健康支出（类）行政事业单位医疗（款）行政单位医疗（项）：</w:t>
      </w:r>
      <w:r>
        <w:rPr>
          <w:rFonts w:hint="eastAsia" w:ascii="仿宋_GB2312" w:hAnsi="宋体" w:eastAsia="仿宋_GB2312" w:cs="宋体"/>
          <w:kern w:val="0"/>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十六、卫生健康支出（类）行政事业单位医疗（款）公务员医疗补</w:t>
      </w:r>
      <w:r>
        <w:rPr>
          <w:rFonts w:ascii="仿宋_GB2312" w:hAnsi="宋体" w:eastAsia="仿宋_GB2312" w:cs="宋体"/>
          <w:kern w:val="0"/>
          <w:sz w:val="32"/>
          <w:szCs w:val="30"/>
        </w:rPr>
        <w:t>助</w:t>
      </w:r>
      <w:r>
        <w:rPr>
          <w:rFonts w:hint="eastAsia" w:ascii="仿宋_GB2312" w:hAnsi="宋体" w:eastAsia="仿宋_GB2312" w:cs="宋体"/>
          <w:kern w:val="0"/>
          <w:sz w:val="32"/>
          <w:szCs w:val="30"/>
        </w:rPr>
        <w:t>（项）：</w:t>
      </w:r>
      <w:r>
        <w:rPr>
          <w:rFonts w:hint="eastAsia" w:ascii="仿宋_GB2312" w:hAnsi="宋体" w:eastAsia="仿宋_GB2312" w:cs="宋体"/>
          <w:kern w:val="0"/>
          <w:sz w:val="32"/>
          <w:szCs w:val="32"/>
        </w:rPr>
        <w:t>反映财政部门安排的公务员基本医疗保险缴费经费，未参加医疗保险的事业单位的公费医疗经费，按国家规定享受离休人员待遇的医疗经费。</w:t>
      </w:r>
    </w:p>
    <w:p>
      <w:pPr>
        <w:pStyle w:val="5"/>
        <w:widowControl/>
        <w:spacing w:line="600" w:lineRule="exact"/>
        <w:ind w:firstLine="640"/>
        <w:rPr>
          <w:rFonts w:ascii="仿宋_GB2312" w:hAnsi="宋体" w:eastAsia="仿宋_GB2312" w:cs="宋体"/>
          <w:sz w:val="32"/>
          <w:szCs w:val="30"/>
        </w:rPr>
      </w:pPr>
      <w:r>
        <w:rPr>
          <w:rFonts w:hint="eastAsia" w:ascii="仿宋_GB2312" w:hAnsi="宋体" w:eastAsia="仿宋_GB2312" w:cs="宋体"/>
          <w:sz w:val="32"/>
          <w:szCs w:val="30"/>
        </w:rPr>
        <w:t>十七、节能环保支出（类）环境保护管理事务（款）行政运行（项）：反映行政单位（包括实行公务员管理的事业单位）的基本支出。</w:t>
      </w:r>
    </w:p>
    <w:p>
      <w:pPr>
        <w:pStyle w:val="5"/>
        <w:widowControl/>
        <w:spacing w:line="600" w:lineRule="exact"/>
        <w:ind w:firstLine="640"/>
        <w:rPr>
          <w:rFonts w:ascii="仿宋_GB2312" w:hAnsi="宋体" w:eastAsia="仿宋_GB2312" w:cs="宋体"/>
          <w:sz w:val="32"/>
          <w:szCs w:val="30"/>
        </w:rPr>
      </w:pPr>
      <w:r>
        <w:rPr>
          <w:rFonts w:hint="eastAsia" w:ascii="仿宋_GB2312" w:hAnsi="宋体" w:eastAsia="仿宋_GB2312" w:cs="宋体"/>
          <w:sz w:val="32"/>
          <w:szCs w:val="30"/>
        </w:rPr>
        <w:t>十八、节能环保支出（类）环境保护管理事务（款）其他环境保护管理事务支出（项）：反映除上述项目以外其他用于环境保护管理事务方面的支出。</w:t>
      </w:r>
    </w:p>
    <w:p>
      <w:pPr>
        <w:pStyle w:val="5"/>
        <w:widowControl/>
        <w:spacing w:line="600" w:lineRule="exact"/>
        <w:ind w:firstLine="640"/>
        <w:rPr>
          <w:rFonts w:ascii="仿宋_GB2312" w:hAnsi="黑体" w:eastAsia="仿宋_GB2312"/>
          <w:sz w:val="32"/>
          <w:szCs w:val="32"/>
        </w:rPr>
      </w:pPr>
      <w:r>
        <w:rPr>
          <w:rFonts w:hint="eastAsia" w:ascii="仿宋_GB2312" w:hAnsi="宋体" w:eastAsia="仿宋_GB2312" w:cs="宋体"/>
          <w:sz w:val="32"/>
          <w:szCs w:val="30"/>
        </w:rPr>
        <w:t>十九、</w:t>
      </w:r>
      <w:r>
        <w:rPr>
          <w:rFonts w:hint="eastAsia" w:ascii="仿宋_GB2312" w:hAnsi="黑体" w:eastAsia="仿宋_GB2312"/>
          <w:sz w:val="32"/>
          <w:szCs w:val="32"/>
        </w:rPr>
        <w:t>节能环保支出（类）污染防治（款）大气（项）：</w:t>
      </w:r>
    </w:p>
    <w:p>
      <w:pPr>
        <w:pStyle w:val="5"/>
        <w:widowControl/>
        <w:spacing w:line="600" w:lineRule="exact"/>
        <w:rPr>
          <w:rFonts w:ascii="仿宋_GB2312" w:hAnsi="黑体" w:eastAsia="仿宋_GB2312"/>
          <w:sz w:val="32"/>
          <w:szCs w:val="32"/>
        </w:rPr>
      </w:pPr>
      <w:r>
        <w:rPr>
          <w:rFonts w:hint="eastAsia" w:ascii="仿宋_GB2312" w:hAnsi="黑体" w:eastAsia="仿宋_GB2312"/>
          <w:sz w:val="32"/>
          <w:szCs w:val="32"/>
        </w:rPr>
        <w:t>反映温室气体、污染物总量减排潜力清单编制费和机动车尾气遥感监测大气类设备维护等相关费用支出。</w:t>
      </w:r>
    </w:p>
    <w:p>
      <w:pPr>
        <w:pStyle w:val="5"/>
        <w:widowControl/>
        <w:spacing w:line="600" w:lineRule="exact"/>
        <w:ind w:firstLine="640" w:firstLineChars="200"/>
        <w:rPr>
          <w:rFonts w:ascii="仿宋_GB2312" w:hAnsi="黑体" w:eastAsia="仿宋_GB2312"/>
          <w:sz w:val="32"/>
          <w:szCs w:val="32"/>
        </w:rPr>
      </w:pPr>
      <w:r>
        <w:rPr>
          <w:rFonts w:hint="eastAsia" w:ascii="仿宋_GB2312" w:hAnsi="宋体" w:eastAsia="仿宋_GB2312" w:cs="宋体"/>
          <w:sz w:val="32"/>
          <w:szCs w:val="30"/>
        </w:rPr>
        <w:t>二十、</w:t>
      </w:r>
      <w:r>
        <w:rPr>
          <w:rFonts w:hint="eastAsia" w:ascii="仿宋_GB2312" w:hAnsi="黑体" w:eastAsia="仿宋_GB2312"/>
          <w:sz w:val="32"/>
          <w:szCs w:val="32"/>
        </w:rPr>
        <w:t>节能环保支出（类）污染防治（款）固体废弃物与化学品（项）：反映危险废物、</w:t>
      </w:r>
      <w:r>
        <w:rPr>
          <w:rFonts w:ascii="仿宋_GB2312" w:hAnsi="黑体" w:eastAsia="仿宋_GB2312"/>
          <w:sz w:val="32"/>
          <w:szCs w:val="32"/>
        </w:rPr>
        <w:t>医疗废弃物</w:t>
      </w:r>
      <w:r>
        <w:rPr>
          <w:rFonts w:hint="eastAsia" w:ascii="仿宋_GB2312" w:hAnsi="黑体" w:eastAsia="仿宋_GB2312"/>
          <w:sz w:val="32"/>
          <w:szCs w:val="32"/>
        </w:rPr>
        <w:t>等方面支出。</w:t>
      </w:r>
    </w:p>
    <w:p>
      <w:pPr>
        <w:pStyle w:val="5"/>
        <w:widowControl/>
        <w:spacing w:line="600" w:lineRule="exact"/>
        <w:ind w:firstLine="640" w:firstLineChars="200"/>
        <w:rPr>
          <w:rFonts w:ascii="仿宋_GB2312" w:hAnsi="黑体" w:eastAsia="仿宋_GB2312"/>
          <w:sz w:val="32"/>
          <w:szCs w:val="32"/>
        </w:rPr>
      </w:pPr>
      <w:r>
        <w:rPr>
          <w:rFonts w:hint="eastAsia" w:ascii="仿宋_GB2312" w:hAnsi="宋体" w:eastAsia="仿宋_GB2312" w:cs="宋体"/>
          <w:sz w:val="32"/>
          <w:szCs w:val="30"/>
        </w:rPr>
        <w:t>二十一、</w:t>
      </w:r>
      <w:r>
        <w:rPr>
          <w:rFonts w:hint="eastAsia" w:ascii="仿宋_GB2312" w:hAnsi="黑体" w:eastAsia="仿宋_GB2312"/>
          <w:sz w:val="32"/>
          <w:szCs w:val="32"/>
        </w:rPr>
        <w:t>节能环保支出（类）自然生态</w:t>
      </w:r>
      <w:r>
        <w:rPr>
          <w:rFonts w:ascii="仿宋_GB2312" w:hAnsi="黑体" w:eastAsia="仿宋_GB2312"/>
          <w:sz w:val="32"/>
          <w:szCs w:val="32"/>
        </w:rPr>
        <w:t>保护</w:t>
      </w:r>
      <w:r>
        <w:rPr>
          <w:rFonts w:hint="eastAsia" w:ascii="仿宋_GB2312" w:hAnsi="黑体" w:eastAsia="仿宋_GB2312"/>
          <w:sz w:val="32"/>
          <w:szCs w:val="32"/>
        </w:rPr>
        <w:t>（款）农村环境</w:t>
      </w:r>
      <w:r>
        <w:rPr>
          <w:rFonts w:ascii="仿宋_GB2312" w:hAnsi="黑体" w:eastAsia="仿宋_GB2312"/>
          <w:sz w:val="32"/>
          <w:szCs w:val="32"/>
        </w:rPr>
        <w:t>保护</w:t>
      </w:r>
      <w:r>
        <w:rPr>
          <w:rFonts w:hint="eastAsia" w:ascii="仿宋_GB2312" w:hAnsi="黑体" w:eastAsia="仿宋_GB2312"/>
          <w:sz w:val="32"/>
          <w:szCs w:val="32"/>
        </w:rPr>
        <w:t>（项）：反映农村污水</w:t>
      </w:r>
      <w:r>
        <w:rPr>
          <w:rFonts w:ascii="仿宋_GB2312" w:hAnsi="黑体" w:eastAsia="仿宋_GB2312"/>
          <w:sz w:val="32"/>
          <w:szCs w:val="32"/>
        </w:rPr>
        <w:t>治理方面等</w:t>
      </w:r>
      <w:r>
        <w:rPr>
          <w:rFonts w:hint="eastAsia" w:ascii="仿宋_GB2312" w:hAnsi="黑体" w:eastAsia="仿宋_GB2312"/>
          <w:sz w:val="32"/>
          <w:szCs w:val="32"/>
        </w:rPr>
        <w:t>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sz w:val="32"/>
          <w:szCs w:val="30"/>
        </w:rPr>
        <w:t>二十二、住房保障支出（类）住房改革支出（款）住房公积金（项）：反映行政事业单位按人力资源和社会保障部、财政部规定的基本工资和津贴补贴以及规定比例为职工缴纳的住房公积金。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2Q3YThiYzRkNmEzY2FmOTg4MjA5MjA4ZDQwOGE4YzcifQ=="/>
  </w:docVars>
  <w:rsids>
    <w:rsidRoot w:val="005A5036"/>
    <w:rsid w:val="00004F12"/>
    <w:rsid w:val="00075C53"/>
    <w:rsid w:val="001A000F"/>
    <w:rsid w:val="001B1708"/>
    <w:rsid w:val="001E1C83"/>
    <w:rsid w:val="002139B2"/>
    <w:rsid w:val="003727DF"/>
    <w:rsid w:val="00396757"/>
    <w:rsid w:val="003D4D01"/>
    <w:rsid w:val="004265F2"/>
    <w:rsid w:val="00487DAA"/>
    <w:rsid w:val="004D4F3A"/>
    <w:rsid w:val="004F38D5"/>
    <w:rsid w:val="00505971"/>
    <w:rsid w:val="00525F09"/>
    <w:rsid w:val="00535CF8"/>
    <w:rsid w:val="00551E45"/>
    <w:rsid w:val="00557912"/>
    <w:rsid w:val="005A5036"/>
    <w:rsid w:val="005C3F3E"/>
    <w:rsid w:val="00605190"/>
    <w:rsid w:val="00620C7F"/>
    <w:rsid w:val="00647277"/>
    <w:rsid w:val="00650859"/>
    <w:rsid w:val="006A5868"/>
    <w:rsid w:val="006D15A2"/>
    <w:rsid w:val="006E72AF"/>
    <w:rsid w:val="00713062"/>
    <w:rsid w:val="00725F91"/>
    <w:rsid w:val="007276AD"/>
    <w:rsid w:val="007D158B"/>
    <w:rsid w:val="007E5C82"/>
    <w:rsid w:val="008524BE"/>
    <w:rsid w:val="00866359"/>
    <w:rsid w:val="008A0AF4"/>
    <w:rsid w:val="008B5312"/>
    <w:rsid w:val="008E6AD9"/>
    <w:rsid w:val="009119E6"/>
    <w:rsid w:val="009B407D"/>
    <w:rsid w:val="00A11715"/>
    <w:rsid w:val="00B200FF"/>
    <w:rsid w:val="00B23CA2"/>
    <w:rsid w:val="00B247FB"/>
    <w:rsid w:val="00B641A2"/>
    <w:rsid w:val="00C01AA1"/>
    <w:rsid w:val="00C90609"/>
    <w:rsid w:val="00D74934"/>
    <w:rsid w:val="00DC2BB1"/>
    <w:rsid w:val="00DC7E6D"/>
    <w:rsid w:val="00DE4791"/>
    <w:rsid w:val="00F06058"/>
    <w:rsid w:val="06EA3869"/>
    <w:rsid w:val="0E3E7F6E"/>
    <w:rsid w:val="16296DE9"/>
    <w:rsid w:val="1634517A"/>
    <w:rsid w:val="23453BC0"/>
    <w:rsid w:val="25BD44B1"/>
    <w:rsid w:val="2C587D6E"/>
    <w:rsid w:val="2FB9045A"/>
    <w:rsid w:val="327B56DF"/>
    <w:rsid w:val="39FF5F08"/>
    <w:rsid w:val="3C504D81"/>
    <w:rsid w:val="42604EC8"/>
    <w:rsid w:val="59C34635"/>
    <w:rsid w:val="5C017860"/>
    <w:rsid w:val="62D40D2D"/>
    <w:rsid w:val="669A46E2"/>
    <w:rsid w:val="679B2594"/>
    <w:rsid w:val="69BB15B4"/>
    <w:rsid w:val="77226FC7"/>
    <w:rsid w:val="7CD5627D"/>
    <w:rsid w:val="7D8017BB"/>
    <w:rsid w:val="7DEBCAF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line="360" w:lineRule="auto"/>
      <w:jc w:val="left"/>
    </w:pPr>
    <w:rPr>
      <w:rFonts w:cs="Times New Roman"/>
      <w:kern w:val="0"/>
      <w:sz w:val="24"/>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16</Pages>
  <Words>983</Words>
  <Characters>5607</Characters>
  <Lines>46</Lines>
  <Paragraphs>13</Paragraphs>
  <TotalTime>19</TotalTime>
  <ScaleCrop>false</ScaleCrop>
  <LinksUpToDate>false</LinksUpToDate>
  <CharactersWithSpaces>6577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冯明妙</cp:lastModifiedBy>
  <dcterms:modified xsi:type="dcterms:W3CDTF">2023-07-26T02:50:23Z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7221EB497B154CC99B0725F7B0CFBFB2</vt:lpwstr>
  </property>
</Properties>
</file>