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B80" w:rsidRPr="005B52AA" w:rsidRDefault="00096B80" w:rsidP="005B52AA">
      <w:pPr>
        <w:jc w:val="center"/>
        <w:rPr>
          <w:rFonts w:ascii="宋体"/>
          <w:b/>
          <w:sz w:val="44"/>
          <w:szCs w:val="44"/>
        </w:rPr>
      </w:pPr>
      <w:r w:rsidRPr="005B52AA">
        <w:rPr>
          <w:rFonts w:ascii="宋体" w:hAnsi="宋体" w:hint="eastAsia"/>
          <w:b/>
          <w:sz w:val="44"/>
          <w:szCs w:val="44"/>
        </w:rPr>
        <w:t>琼海市住房和城乡建设局</w:t>
      </w:r>
    </w:p>
    <w:p w:rsidR="00096B80" w:rsidRDefault="00096B80" w:rsidP="005B52AA">
      <w:pPr>
        <w:jc w:val="center"/>
        <w:rPr>
          <w:rFonts w:ascii="宋体"/>
          <w:b/>
          <w:sz w:val="44"/>
          <w:szCs w:val="44"/>
        </w:rPr>
      </w:pPr>
      <w:r w:rsidRPr="005B52AA">
        <w:rPr>
          <w:rFonts w:ascii="宋体" w:hAnsi="宋体" w:hint="eastAsia"/>
          <w:b/>
          <w:sz w:val="44"/>
          <w:szCs w:val="44"/>
        </w:rPr>
        <w:t>关于</w:t>
      </w:r>
      <w:proofErr w:type="gramStart"/>
      <w:r w:rsidRPr="005B52AA">
        <w:rPr>
          <w:rFonts w:ascii="宋体" w:hAnsi="宋体" w:hint="eastAsia"/>
          <w:b/>
          <w:sz w:val="44"/>
          <w:szCs w:val="44"/>
        </w:rPr>
        <w:t>《</w:t>
      </w:r>
      <w:proofErr w:type="gramEnd"/>
      <w:r w:rsidRPr="005B52AA">
        <w:rPr>
          <w:rFonts w:ascii="宋体" w:hAnsi="宋体" w:hint="eastAsia"/>
          <w:b/>
          <w:sz w:val="44"/>
          <w:szCs w:val="44"/>
        </w:rPr>
        <w:t>琼海市中原镇留客村传统村落</w:t>
      </w:r>
    </w:p>
    <w:p w:rsidR="00096B80" w:rsidRPr="005B52AA" w:rsidRDefault="00096B80" w:rsidP="005B52AA">
      <w:pPr>
        <w:jc w:val="center"/>
        <w:rPr>
          <w:rFonts w:ascii="宋体"/>
          <w:b/>
          <w:sz w:val="44"/>
          <w:szCs w:val="44"/>
        </w:rPr>
      </w:pPr>
      <w:r w:rsidRPr="005B52AA">
        <w:rPr>
          <w:rFonts w:ascii="宋体" w:hAnsi="宋体" w:hint="eastAsia"/>
          <w:b/>
          <w:sz w:val="44"/>
          <w:szCs w:val="44"/>
        </w:rPr>
        <w:t>保护发展规划</w:t>
      </w:r>
      <w:proofErr w:type="gramStart"/>
      <w:r w:rsidRPr="005B52AA">
        <w:rPr>
          <w:rFonts w:ascii="宋体" w:hAnsi="宋体" w:hint="eastAsia"/>
          <w:b/>
          <w:sz w:val="44"/>
          <w:szCs w:val="44"/>
        </w:rPr>
        <w:t>》</w:t>
      </w:r>
      <w:proofErr w:type="gramEnd"/>
      <w:r w:rsidRPr="005B52AA">
        <w:rPr>
          <w:rFonts w:ascii="宋体" w:hAnsi="宋体" w:hint="eastAsia"/>
          <w:b/>
          <w:sz w:val="44"/>
          <w:szCs w:val="44"/>
        </w:rPr>
        <w:t>的公示</w:t>
      </w:r>
    </w:p>
    <w:p w:rsidR="00096B80" w:rsidRDefault="00096B80" w:rsidP="005B52AA">
      <w:pPr>
        <w:pStyle w:val="Default"/>
        <w:jc w:val="both"/>
        <w:rPr>
          <w:rFonts w:ascii="仿宋_GB2312" w:eastAsia="仿宋_GB2312"/>
          <w:sz w:val="32"/>
          <w:szCs w:val="32"/>
        </w:rPr>
      </w:pPr>
    </w:p>
    <w:p w:rsidR="00096B80" w:rsidRDefault="00096B80" w:rsidP="005B52AA">
      <w:pPr>
        <w:pStyle w:val="Default"/>
        <w:ind w:firstLineChars="200" w:firstLine="640"/>
        <w:jc w:val="both"/>
        <w:rPr>
          <w:rFonts w:ascii="仿宋_GB2312" w:eastAsia="仿宋_GB2312"/>
          <w:sz w:val="32"/>
          <w:szCs w:val="32"/>
        </w:rPr>
      </w:pPr>
      <w:r w:rsidRPr="005B52AA">
        <w:rPr>
          <w:rFonts w:ascii="仿宋_GB2312" w:eastAsia="仿宋_GB2312" w:hint="eastAsia"/>
          <w:sz w:val="32"/>
          <w:szCs w:val="32"/>
        </w:rPr>
        <w:t>《琼海市·博鳌镇留客村传统村落保护发展规划》已编制完成，规划范围为</w:t>
      </w:r>
      <w:proofErr w:type="gramStart"/>
      <w:r w:rsidRPr="005B52AA">
        <w:rPr>
          <w:rFonts w:ascii="仿宋_GB2312" w:eastAsia="仿宋_GB2312" w:hint="eastAsia"/>
          <w:sz w:val="32"/>
          <w:szCs w:val="32"/>
        </w:rPr>
        <w:t>仙寨莲</w:t>
      </w:r>
      <w:proofErr w:type="gramEnd"/>
      <w:r w:rsidRPr="005B52AA">
        <w:rPr>
          <w:rFonts w:ascii="仿宋_GB2312" w:eastAsia="仿宋_GB2312" w:hint="eastAsia"/>
          <w:sz w:val="32"/>
          <w:szCs w:val="32"/>
        </w:rPr>
        <w:t>塘村自然村的建设范围，占地面积约为</w:t>
      </w:r>
      <w:smartTag w:uri="urn:schemas-microsoft-com:office:smarttags" w:element="chmetcnv">
        <w:smartTagPr>
          <w:attr w:name="UnitName" w:val="公顷"/>
          <w:attr w:name="SourceValue" w:val="4.39"/>
          <w:attr w:name="HasSpace" w:val="True"/>
          <w:attr w:name="Negative" w:val="False"/>
          <w:attr w:name="NumberType" w:val="1"/>
          <w:attr w:name="TCSC" w:val="0"/>
        </w:smartTagPr>
        <w:r w:rsidRPr="005B52AA">
          <w:rPr>
            <w:rFonts w:ascii="仿宋_GB2312" w:eastAsia="仿宋_GB2312"/>
            <w:sz w:val="32"/>
            <w:szCs w:val="32"/>
          </w:rPr>
          <w:t xml:space="preserve">4.39 </w:t>
        </w:r>
        <w:r w:rsidRPr="005B52AA">
          <w:rPr>
            <w:rFonts w:ascii="仿宋_GB2312" w:eastAsia="仿宋_GB2312" w:hint="eastAsia"/>
            <w:sz w:val="32"/>
            <w:szCs w:val="32"/>
          </w:rPr>
          <w:t>公顷</w:t>
        </w:r>
      </w:smartTag>
      <w:r w:rsidRPr="005B52AA">
        <w:rPr>
          <w:rFonts w:ascii="仿宋_GB2312" w:eastAsia="仿宋_GB2312" w:hint="eastAsia"/>
          <w:sz w:val="32"/>
          <w:szCs w:val="32"/>
        </w:rPr>
        <w:t>。物质文化遗产的保护对象为：</w:t>
      </w:r>
      <w:r w:rsidRPr="005B52AA">
        <w:rPr>
          <w:rFonts w:ascii="仿宋_GB2312" w:eastAsia="仿宋_GB2312"/>
          <w:sz w:val="32"/>
          <w:szCs w:val="32"/>
        </w:rPr>
        <w:t>1</w:t>
      </w:r>
      <w:r w:rsidRPr="005B52AA">
        <w:rPr>
          <w:rFonts w:ascii="仿宋_GB2312" w:eastAsia="仿宋_GB2312" w:hint="eastAsia"/>
          <w:sz w:val="32"/>
          <w:szCs w:val="32"/>
        </w:rPr>
        <w:t>、街巷格局（多条纵向的传统街巷），</w:t>
      </w:r>
      <w:r w:rsidRPr="005B52AA">
        <w:rPr>
          <w:rFonts w:ascii="仿宋_GB2312" w:eastAsia="仿宋_GB2312"/>
          <w:sz w:val="32"/>
          <w:szCs w:val="32"/>
        </w:rPr>
        <w:t>2</w:t>
      </w:r>
      <w:r w:rsidRPr="005B52AA">
        <w:rPr>
          <w:rFonts w:ascii="仿宋_GB2312" w:eastAsia="仿宋_GB2312" w:hint="eastAsia"/>
          <w:sz w:val="32"/>
          <w:szCs w:val="32"/>
        </w:rPr>
        <w:t>、文物保护单位（王家大院、王兴瑞故居、</w:t>
      </w:r>
      <w:proofErr w:type="gramStart"/>
      <w:r w:rsidRPr="005B52AA">
        <w:rPr>
          <w:rFonts w:ascii="仿宋_GB2312" w:eastAsia="仿宋_GB2312" w:hint="eastAsia"/>
          <w:sz w:val="32"/>
          <w:szCs w:val="32"/>
        </w:rPr>
        <w:t>拾柱房民居</w:t>
      </w:r>
      <w:proofErr w:type="gramEnd"/>
      <w:r w:rsidRPr="005B52AA">
        <w:rPr>
          <w:rFonts w:ascii="仿宋_GB2312" w:eastAsia="仿宋_GB2312" w:hint="eastAsia"/>
          <w:sz w:val="32"/>
          <w:szCs w:val="32"/>
        </w:rPr>
        <w:t>），</w:t>
      </w:r>
      <w:r w:rsidRPr="005B52AA">
        <w:rPr>
          <w:rFonts w:ascii="仿宋_GB2312" w:eastAsia="仿宋_GB2312"/>
          <w:sz w:val="32"/>
          <w:szCs w:val="32"/>
        </w:rPr>
        <w:t>3</w:t>
      </w:r>
      <w:r w:rsidRPr="005B52AA">
        <w:rPr>
          <w:rFonts w:ascii="仿宋_GB2312" w:eastAsia="仿宋_GB2312" w:hint="eastAsia"/>
          <w:sz w:val="32"/>
          <w:szCs w:val="32"/>
        </w:rPr>
        <w:t>、历史建筑（拴马柱、“一举成名”石墩、并蒂莲碑），</w:t>
      </w:r>
      <w:r w:rsidRPr="005B52AA">
        <w:rPr>
          <w:rFonts w:ascii="仿宋_GB2312" w:eastAsia="仿宋_GB2312"/>
          <w:sz w:val="32"/>
          <w:szCs w:val="32"/>
        </w:rPr>
        <w:t>4</w:t>
      </w:r>
      <w:r w:rsidRPr="005B52AA">
        <w:rPr>
          <w:rFonts w:ascii="仿宋_GB2312" w:eastAsia="仿宋_GB2312" w:hint="eastAsia"/>
          <w:sz w:val="32"/>
          <w:szCs w:val="32"/>
        </w:rPr>
        <w:t>、历史环境要素（口古井、活水泉、</w:t>
      </w:r>
      <w:proofErr w:type="gramStart"/>
      <w:r w:rsidRPr="005B52AA">
        <w:rPr>
          <w:rFonts w:ascii="仿宋_GB2312" w:eastAsia="仿宋_GB2312" w:hint="eastAsia"/>
          <w:sz w:val="32"/>
          <w:szCs w:val="32"/>
        </w:rPr>
        <w:t>榄</w:t>
      </w:r>
      <w:proofErr w:type="gramEnd"/>
      <w:r w:rsidRPr="005B52AA">
        <w:rPr>
          <w:rFonts w:ascii="仿宋_GB2312" w:eastAsia="仿宋_GB2312" w:hint="eastAsia"/>
          <w:sz w:val="32"/>
          <w:szCs w:val="32"/>
        </w:rPr>
        <w:t>仁、、</w:t>
      </w:r>
      <w:r w:rsidRPr="005B52AA">
        <w:rPr>
          <w:rFonts w:ascii="仿宋_GB2312" w:eastAsia="仿宋_GB2312"/>
          <w:sz w:val="32"/>
          <w:szCs w:val="32"/>
        </w:rPr>
        <w:t>2</w:t>
      </w:r>
      <w:r w:rsidRPr="005B52AA">
        <w:rPr>
          <w:rFonts w:ascii="仿宋_GB2312" w:eastAsia="仿宋_GB2312" w:hint="eastAsia"/>
          <w:sz w:val="32"/>
          <w:szCs w:val="32"/>
        </w:rPr>
        <w:t>处莲塘池）。非物质文化遗产的保护对象：</w:t>
      </w:r>
      <w:r w:rsidRPr="005B52AA">
        <w:rPr>
          <w:rFonts w:ascii="仿宋_GB2312" w:eastAsia="仿宋_GB2312"/>
          <w:sz w:val="32"/>
          <w:szCs w:val="32"/>
        </w:rPr>
        <w:t>1</w:t>
      </w:r>
      <w:r w:rsidRPr="005B52AA">
        <w:rPr>
          <w:rFonts w:ascii="仿宋_GB2312" w:eastAsia="仿宋_GB2312" w:hint="eastAsia"/>
          <w:sz w:val="32"/>
          <w:szCs w:val="32"/>
        </w:rPr>
        <w:t>、椰胡制造（椰胡制作技艺），</w:t>
      </w:r>
      <w:r w:rsidRPr="005B52AA">
        <w:rPr>
          <w:rFonts w:ascii="仿宋_GB2312" w:eastAsia="仿宋_GB2312"/>
          <w:sz w:val="32"/>
          <w:szCs w:val="32"/>
        </w:rPr>
        <w:t>2</w:t>
      </w:r>
      <w:r w:rsidRPr="005B52AA">
        <w:rPr>
          <w:rFonts w:ascii="仿宋_GB2312" w:eastAsia="仿宋_GB2312" w:hint="eastAsia"/>
          <w:sz w:val="32"/>
          <w:szCs w:val="32"/>
        </w:rPr>
        <w:t>、椰胡传承人（王仕国被命名为海南省非物质文化遗产项目椰胡制作技艺代表性传承人）、</w:t>
      </w:r>
      <w:r w:rsidRPr="005B52AA">
        <w:rPr>
          <w:rFonts w:ascii="仿宋_GB2312" w:eastAsia="仿宋_GB2312"/>
          <w:sz w:val="32"/>
          <w:szCs w:val="32"/>
        </w:rPr>
        <w:t>3</w:t>
      </w:r>
      <w:r w:rsidRPr="005B52AA">
        <w:rPr>
          <w:rFonts w:ascii="仿宋_GB2312" w:eastAsia="仿宋_GB2312" w:hint="eastAsia"/>
          <w:sz w:val="32"/>
          <w:szCs w:val="32"/>
        </w:rPr>
        <w:t>、军坡。为了广泛征求社会各界和市民的意见和建议，现按程序进行批前公示。</w:t>
      </w:r>
    </w:p>
    <w:p w:rsidR="00096B80" w:rsidRDefault="00096B80" w:rsidP="005B52AA">
      <w:pPr>
        <w:pStyle w:val="Default"/>
        <w:ind w:firstLineChars="200" w:firstLine="640"/>
        <w:jc w:val="both"/>
        <w:rPr>
          <w:rFonts w:ascii="仿宋_GB2312" w:eastAsia="仿宋_GB2312"/>
          <w:sz w:val="32"/>
          <w:szCs w:val="32"/>
        </w:rPr>
      </w:pPr>
      <w:r>
        <w:rPr>
          <w:rFonts w:ascii="仿宋_GB2312" w:eastAsia="仿宋_GB2312" w:hint="eastAsia"/>
          <w:sz w:val="32"/>
          <w:szCs w:val="32"/>
        </w:rPr>
        <w:t>一、</w:t>
      </w:r>
      <w:r w:rsidRPr="005B52AA">
        <w:rPr>
          <w:rFonts w:ascii="仿宋_GB2312" w:eastAsia="仿宋_GB2312" w:hint="eastAsia"/>
          <w:sz w:val="32"/>
          <w:szCs w:val="32"/>
        </w:rPr>
        <w:t>公示时间：</w:t>
      </w:r>
      <w:r w:rsidRPr="005B52AA">
        <w:rPr>
          <w:rFonts w:ascii="仿宋_GB2312" w:eastAsia="仿宋_GB2312"/>
          <w:sz w:val="32"/>
          <w:szCs w:val="32"/>
        </w:rPr>
        <w:t>30</w:t>
      </w:r>
      <w:r w:rsidRPr="005B52AA">
        <w:rPr>
          <w:rFonts w:ascii="仿宋_GB2312" w:eastAsia="仿宋_GB2312" w:hint="eastAsia"/>
          <w:sz w:val="32"/>
          <w:szCs w:val="32"/>
        </w:rPr>
        <w:t>个工作日（</w:t>
      </w:r>
      <w:r w:rsidR="005356A3" w:rsidRPr="005356A3">
        <w:rPr>
          <w:rFonts w:ascii="仿宋_GB2312" w:eastAsia="仿宋_GB2312" w:hint="eastAsia"/>
          <w:color w:val="auto"/>
          <w:sz w:val="32"/>
          <w:szCs w:val="32"/>
        </w:rPr>
        <w:t>4</w:t>
      </w:r>
      <w:r w:rsidRPr="005356A3">
        <w:rPr>
          <w:rFonts w:ascii="仿宋_GB2312" w:eastAsia="仿宋_GB2312" w:hint="eastAsia"/>
          <w:color w:val="auto"/>
          <w:sz w:val="32"/>
          <w:szCs w:val="32"/>
        </w:rPr>
        <w:t>月</w:t>
      </w:r>
      <w:r w:rsidR="005356A3" w:rsidRPr="005356A3">
        <w:rPr>
          <w:rFonts w:ascii="仿宋_GB2312" w:eastAsia="仿宋_GB2312" w:hint="eastAsia"/>
          <w:color w:val="auto"/>
          <w:sz w:val="32"/>
          <w:szCs w:val="32"/>
        </w:rPr>
        <w:t>15</w:t>
      </w:r>
      <w:r w:rsidRPr="005356A3">
        <w:rPr>
          <w:rFonts w:ascii="仿宋_GB2312" w:eastAsia="仿宋_GB2312" w:hint="eastAsia"/>
          <w:color w:val="auto"/>
          <w:sz w:val="32"/>
          <w:szCs w:val="32"/>
        </w:rPr>
        <w:t>日至</w:t>
      </w:r>
      <w:r w:rsidR="005356A3" w:rsidRPr="005356A3">
        <w:rPr>
          <w:rFonts w:ascii="仿宋_GB2312" w:eastAsia="仿宋_GB2312" w:hint="eastAsia"/>
          <w:color w:val="auto"/>
          <w:sz w:val="32"/>
          <w:szCs w:val="32"/>
        </w:rPr>
        <w:t>5</w:t>
      </w:r>
      <w:r w:rsidRPr="005356A3">
        <w:rPr>
          <w:rFonts w:ascii="仿宋_GB2312" w:eastAsia="仿宋_GB2312" w:hint="eastAsia"/>
          <w:color w:val="auto"/>
          <w:sz w:val="32"/>
          <w:szCs w:val="32"/>
        </w:rPr>
        <w:t>月</w:t>
      </w:r>
      <w:r w:rsidR="005356A3" w:rsidRPr="005356A3">
        <w:rPr>
          <w:rFonts w:ascii="仿宋_GB2312" w:eastAsia="仿宋_GB2312" w:hint="eastAsia"/>
          <w:color w:val="auto"/>
          <w:sz w:val="32"/>
          <w:szCs w:val="32"/>
        </w:rPr>
        <w:t>20</w:t>
      </w:r>
      <w:r w:rsidRPr="005B52AA">
        <w:rPr>
          <w:rFonts w:ascii="仿宋_GB2312" w:eastAsia="仿宋_GB2312" w:hint="eastAsia"/>
          <w:sz w:val="32"/>
          <w:szCs w:val="32"/>
        </w:rPr>
        <w:t>日）。</w:t>
      </w:r>
    </w:p>
    <w:p w:rsidR="00096B80" w:rsidRDefault="00096B80" w:rsidP="005B52AA">
      <w:pPr>
        <w:pStyle w:val="Default"/>
        <w:ind w:firstLineChars="200" w:firstLine="640"/>
        <w:jc w:val="both"/>
        <w:rPr>
          <w:rFonts w:ascii="仿宋_GB2312" w:eastAsia="仿宋_GB2312"/>
          <w:sz w:val="32"/>
          <w:szCs w:val="32"/>
        </w:rPr>
      </w:pPr>
      <w:r>
        <w:rPr>
          <w:rFonts w:ascii="仿宋_GB2312" w:eastAsia="仿宋_GB2312" w:hint="eastAsia"/>
          <w:sz w:val="32"/>
          <w:szCs w:val="32"/>
        </w:rPr>
        <w:t>二、</w:t>
      </w:r>
      <w:r w:rsidRPr="005B52AA">
        <w:rPr>
          <w:rFonts w:ascii="仿宋_GB2312" w:eastAsia="仿宋_GB2312" w:hint="eastAsia"/>
          <w:sz w:val="32"/>
          <w:szCs w:val="32"/>
        </w:rPr>
        <w:t>公示地点：海南省琼海市政府</w:t>
      </w:r>
      <w:proofErr w:type="gramStart"/>
      <w:r w:rsidRPr="005B52AA">
        <w:rPr>
          <w:rFonts w:ascii="仿宋_GB2312" w:eastAsia="仿宋_GB2312" w:hint="eastAsia"/>
          <w:sz w:val="32"/>
          <w:szCs w:val="32"/>
        </w:rPr>
        <w:t>门户网</w:t>
      </w:r>
      <w:proofErr w:type="gramEnd"/>
      <w:r w:rsidRPr="005B52AA">
        <w:rPr>
          <w:rFonts w:ascii="仿宋_GB2312" w:eastAsia="仿宋_GB2312"/>
          <w:sz w:val="32"/>
          <w:szCs w:val="32"/>
        </w:rPr>
        <w:t>(http:qionghai.hainan.gov.cn)</w:t>
      </w:r>
      <w:r w:rsidRPr="005B52AA">
        <w:rPr>
          <w:rFonts w:ascii="仿宋_GB2312" w:eastAsia="仿宋_GB2312" w:hint="eastAsia"/>
          <w:sz w:val="32"/>
          <w:szCs w:val="32"/>
        </w:rPr>
        <w:t>和用地现场。</w:t>
      </w:r>
    </w:p>
    <w:p w:rsidR="00096B80" w:rsidRDefault="00096B80" w:rsidP="005B52AA">
      <w:pPr>
        <w:pStyle w:val="Default"/>
        <w:ind w:firstLineChars="200" w:firstLine="640"/>
        <w:jc w:val="both"/>
        <w:rPr>
          <w:rFonts w:ascii="仿宋_GB2312" w:eastAsia="仿宋_GB2312"/>
          <w:sz w:val="32"/>
          <w:szCs w:val="32"/>
        </w:rPr>
      </w:pPr>
      <w:r>
        <w:rPr>
          <w:rFonts w:ascii="仿宋_GB2312" w:eastAsia="仿宋_GB2312" w:hint="eastAsia"/>
          <w:sz w:val="32"/>
          <w:szCs w:val="32"/>
        </w:rPr>
        <w:t>三、</w:t>
      </w:r>
      <w:r w:rsidRPr="005B52AA">
        <w:rPr>
          <w:rFonts w:ascii="仿宋_GB2312" w:eastAsia="仿宋_GB2312" w:hint="eastAsia"/>
          <w:sz w:val="32"/>
          <w:szCs w:val="32"/>
        </w:rPr>
        <w:t>公示意见反馈方式：</w:t>
      </w:r>
    </w:p>
    <w:p w:rsidR="00096B80" w:rsidRPr="005B52AA" w:rsidRDefault="00096B80" w:rsidP="005B52AA">
      <w:pPr>
        <w:pStyle w:val="Default"/>
        <w:ind w:firstLineChars="200" w:firstLine="640"/>
        <w:jc w:val="both"/>
        <w:rPr>
          <w:rFonts w:ascii="仿宋_GB2312" w:eastAsia="仿宋_GB2312"/>
          <w:sz w:val="32"/>
          <w:szCs w:val="32"/>
        </w:rPr>
      </w:pPr>
      <w:r w:rsidRPr="005B52AA">
        <w:rPr>
          <w:rFonts w:ascii="仿宋_GB2312" w:eastAsia="仿宋_GB2312" w:hint="eastAsia"/>
          <w:sz w:val="32"/>
          <w:szCs w:val="32"/>
        </w:rPr>
        <w:t>（一）</w:t>
      </w:r>
      <w:hyperlink r:id="rId7" w:history="1">
        <w:r w:rsidRPr="005B52AA">
          <w:rPr>
            <w:rStyle w:val="a5"/>
            <w:rFonts w:ascii="仿宋_GB2312" w:eastAsia="仿宋_GB2312" w:hint="eastAsia"/>
            <w:color w:val="000000"/>
            <w:sz w:val="32"/>
            <w:szCs w:val="32"/>
            <w:u w:val="none"/>
          </w:rPr>
          <w:t>电子邮箱请发送到</w:t>
        </w:r>
        <w:r w:rsidRPr="005B52AA">
          <w:rPr>
            <w:rStyle w:val="a5"/>
            <w:rFonts w:ascii="仿宋_GB2312" w:eastAsia="仿宋_GB2312"/>
            <w:color w:val="000000"/>
            <w:sz w:val="32"/>
            <w:szCs w:val="32"/>
            <w:u w:val="none"/>
          </w:rPr>
          <w:t>qhmlxcb@163.com</w:t>
        </w:r>
      </w:hyperlink>
      <w:r>
        <w:rPr>
          <w:rFonts w:ascii="仿宋_GB2312" w:eastAsia="仿宋_GB2312" w:hint="eastAsia"/>
          <w:sz w:val="32"/>
          <w:szCs w:val="32"/>
        </w:rPr>
        <w:t>。</w:t>
      </w:r>
    </w:p>
    <w:p w:rsidR="00096B80" w:rsidRDefault="00096B80" w:rsidP="005B52AA">
      <w:pPr>
        <w:pStyle w:val="Default"/>
        <w:ind w:firstLineChars="200" w:firstLine="640"/>
        <w:jc w:val="both"/>
        <w:rPr>
          <w:rFonts w:ascii="仿宋_GB2312" w:eastAsia="仿宋_GB2312"/>
          <w:sz w:val="32"/>
          <w:szCs w:val="32"/>
        </w:rPr>
      </w:pPr>
      <w:r w:rsidRPr="005B52AA">
        <w:rPr>
          <w:rFonts w:ascii="仿宋_GB2312" w:eastAsia="仿宋_GB2312" w:hint="eastAsia"/>
          <w:sz w:val="32"/>
          <w:szCs w:val="32"/>
        </w:rPr>
        <w:t>（</w:t>
      </w:r>
      <w:r>
        <w:rPr>
          <w:rFonts w:ascii="仿宋_GB2312" w:eastAsia="仿宋_GB2312" w:hint="eastAsia"/>
          <w:sz w:val="32"/>
          <w:szCs w:val="32"/>
        </w:rPr>
        <w:t>二</w:t>
      </w:r>
      <w:r w:rsidR="005356A3">
        <w:rPr>
          <w:rFonts w:ascii="仿宋_GB2312" w:eastAsia="仿宋_GB2312" w:hint="eastAsia"/>
          <w:sz w:val="32"/>
          <w:szCs w:val="32"/>
        </w:rPr>
        <w:t>）书面意见请寄到琼海市住房和城乡建设局。</w:t>
      </w:r>
    </w:p>
    <w:p w:rsidR="00096B80" w:rsidRDefault="00096B80" w:rsidP="005B52AA">
      <w:pPr>
        <w:pStyle w:val="Default"/>
        <w:ind w:firstLineChars="200" w:firstLine="640"/>
        <w:jc w:val="both"/>
        <w:rPr>
          <w:rFonts w:ascii="仿宋_GB2312" w:eastAsia="仿宋_GB2312"/>
          <w:sz w:val="32"/>
          <w:szCs w:val="32"/>
        </w:rPr>
      </w:pPr>
      <w:r w:rsidRPr="005B52AA">
        <w:rPr>
          <w:rFonts w:ascii="仿宋_GB2312" w:eastAsia="仿宋_GB2312" w:hint="eastAsia"/>
          <w:sz w:val="32"/>
          <w:szCs w:val="32"/>
        </w:rPr>
        <w:t>地址：琼海</w:t>
      </w:r>
      <w:proofErr w:type="gramStart"/>
      <w:r w:rsidRPr="005B52AA">
        <w:rPr>
          <w:rFonts w:ascii="仿宋_GB2312" w:eastAsia="仿宋_GB2312" w:hint="eastAsia"/>
          <w:sz w:val="32"/>
          <w:szCs w:val="32"/>
        </w:rPr>
        <w:t>市嘉积镇</w:t>
      </w:r>
      <w:proofErr w:type="gramEnd"/>
      <w:r w:rsidRPr="005B52AA">
        <w:rPr>
          <w:rFonts w:ascii="仿宋_GB2312" w:eastAsia="仿宋_GB2312" w:hint="eastAsia"/>
          <w:sz w:val="32"/>
          <w:szCs w:val="32"/>
        </w:rPr>
        <w:t>金海北路琼海市住房和城乡建设局；邮</w:t>
      </w:r>
      <w:r w:rsidRPr="005B52AA">
        <w:rPr>
          <w:rFonts w:ascii="仿宋_GB2312" w:eastAsia="仿宋_GB2312" w:hint="eastAsia"/>
          <w:sz w:val="32"/>
          <w:szCs w:val="32"/>
        </w:rPr>
        <w:lastRenderedPageBreak/>
        <w:t>编：</w:t>
      </w:r>
      <w:r w:rsidRPr="005B52AA">
        <w:rPr>
          <w:rFonts w:ascii="仿宋_GB2312" w:eastAsia="仿宋_GB2312"/>
          <w:sz w:val="32"/>
          <w:szCs w:val="32"/>
        </w:rPr>
        <w:t>571400</w:t>
      </w:r>
      <w:r w:rsidRPr="005B52AA">
        <w:rPr>
          <w:rFonts w:ascii="仿宋_GB2312" w:eastAsia="仿宋_GB2312" w:hint="eastAsia"/>
          <w:sz w:val="32"/>
          <w:szCs w:val="32"/>
        </w:rPr>
        <w:t>。</w:t>
      </w:r>
    </w:p>
    <w:p w:rsidR="00096B80" w:rsidRDefault="00096B80" w:rsidP="005B52AA">
      <w:pPr>
        <w:pStyle w:val="Default"/>
        <w:ind w:firstLineChars="200" w:firstLine="640"/>
        <w:jc w:val="both"/>
        <w:rPr>
          <w:rFonts w:ascii="仿宋_GB2312" w:eastAsia="仿宋_GB2312"/>
          <w:sz w:val="32"/>
          <w:szCs w:val="32"/>
        </w:rPr>
      </w:pPr>
      <w:r w:rsidRPr="005B52AA">
        <w:rPr>
          <w:rFonts w:ascii="仿宋_GB2312" w:eastAsia="仿宋_GB2312" w:hint="eastAsia"/>
          <w:sz w:val="32"/>
          <w:szCs w:val="32"/>
        </w:rPr>
        <w:t>（</w:t>
      </w:r>
      <w:r>
        <w:rPr>
          <w:rFonts w:ascii="仿宋_GB2312" w:eastAsia="仿宋_GB2312" w:hint="eastAsia"/>
          <w:sz w:val="32"/>
          <w:szCs w:val="32"/>
        </w:rPr>
        <w:t>三</w:t>
      </w:r>
      <w:r w:rsidRPr="005B52AA">
        <w:rPr>
          <w:rFonts w:ascii="仿宋_GB2312" w:eastAsia="仿宋_GB2312" w:hint="eastAsia"/>
          <w:sz w:val="32"/>
          <w:szCs w:val="32"/>
        </w:rPr>
        <w:t>）意见或建议应在公示期限内提出，逾期未反馈，将无视意见。为确保意见或建议真实有效，便于我局及时反馈情况，请提供真实姓名和联系方式。</w:t>
      </w:r>
    </w:p>
    <w:p w:rsidR="00096B80" w:rsidRDefault="00096B80" w:rsidP="005B52AA">
      <w:pPr>
        <w:pStyle w:val="Default"/>
        <w:ind w:firstLineChars="200" w:firstLine="640"/>
        <w:jc w:val="both"/>
        <w:rPr>
          <w:rFonts w:ascii="仿宋_GB2312" w:eastAsia="仿宋_GB2312"/>
          <w:color w:val="auto"/>
          <w:sz w:val="32"/>
          <w:szCs w:val="32"/>
        </w:rPr>
      </w:pPr>
      <w:r>
        <w:rPr>
          <w:rFonts w:ascii="仿宋_GB2312" w:eastAsia="仿宋_GB2312" w:hint="eastAsia"/>
          <w:sz w:val="32"/>
          <w:szCs w:val="32"/>
        </w:rPr>
        <w:t>四、</w:t>
      </w:r>
      <w:r w:rsidRPr="005B52AA">
        <w:rPr>
          <w:rFonts w:ascii="仿宋_GB2312" w:eastAsia="仿宋_GB2312" w:hint="eastAsia"/>
          <w:sz w:val="32"/>
          <w:szCs w:val="32"/>
        </w:rPr>
        <w:t>咨询电话：</w:t>
      </w:r>
      <w:r w:rsidRPr="005B52AA">
        <w:rPr>
          <w:rFonts w:ascii="仿宋_GB2312" w:eastAsia="仿宋_GB2312"/>
          <w:color w:val="auto"/>
          <w:sz w:val="32"/>
          <w:szCs w:val="32"/>
        </w:rPr>
        <w:t xml:space="preserve">0898-36828851   </w:t>
      </w:r>
      <w:r w:rsidRPr="005B52AA">
        <w:rPr>
          <w:rFonts w:ascii="仿宋_GB2312" w:eastAsia="仿宋_GB2312"/>
          <w:color w:val="FF0000"/>
          <w:sz w:val="32"/>
          <w:szCs w:val="32"/>
        </w:rPr>
        <w:t xml:space="preserve">  </w:t>
      </w:r>
      <w:r w:rsidRPr="005B52AA">
        <w:rPr>
          <w:rFonts w:ascii="仿宋_GB2312" w:eastAsia="仿宋_GB2312" w:hint="eastAsia"/>
          <w:color w:val="auto"/>
          <w:sz w:val="32"/>
          <w:szCs w:val="32"/>
        </w:rPr>
        <w:t>联系人：丁家安</w:t>
      </w:r>
    </w:p>
    <w:p w:rsidR="00096B80" w:rsidRDefault="00096B80" w:rsidP="005B52AA">
      <w:pPr>
        <w:pStyle w:val="Default"/>
        <w:ind w:firstLineChars="150" w:firstLine="480"/>
        <w:jc w:val="both"/>
        <w:rPr>
          <w:rFonts w:ascii="仿宋_GB2312" w:eastAsia="仿宋_GB2312"/>
          <w:color w:val="auto"/>
          <w:sz w:val="32"/>
          <w:szCs w:val="32"/>
        </w:rPr>
      </w:pPr>
    </w:p>
    <w:p w:rsidR="00096B80" w:rsidRDefault="00096B80" w:rsidP="005B52AA">
      <w:pPr>
        <w:pStyle w:val="Default"/>
        <w:ind w:firstLineChars="150" w:firstLine="480"/>
        <w:jc w:val="both"/>
        <w:rPr>
          <w:rFonts w:ascii="仿宋_GB2312" w:eastAsia="仿宋_GB2312"/>
          <w:color w:val="auto"/>
          <w:sz w:val="32"/>
          <w:szCs w:val="32"/>
        </w:rPr>
      </w:pPr>
    </w:p>
    <w:p w:rsidR="00096B80" w:rsidRPr="005B52AA" w:rsidRDefault="00096B80" w:rsidP="005B52AA">
      <w:pPr>
        <w:pStyle w:val="Default"/>
        <w:ind w:firstLineChars="150" w:firstLine="480"/>
        <w:jc w:val="both"/>
        <w:rPr>
          <w:rFonts w:ascii="仿宋_GB2312" w:eastAsia="仿宋_GB2312"/>
          <w:color w:val="FF0000"/>
          <w:sz w:val="32"/>
          <w:szCs w:val="32"/>
        </w:rPr>
      </w:pPr>
    </w:p>
    <w:p w:rsidR="00096B80" w:rsidRDefault="00096B80" w:rsidP="005B52AA">
      <w:pPr>
        <w:pStyle w:val="Default"/>
        <w:ind w:right="640" w:firstLineChars="150" w:firstLine="480"/>
        <w:jc w:val="right"/>
        <w:rPr>
          <w:rFonts w:ascii="仿宋_GB2312" w:eastAsia="仿宋_GB2312"/>
          <w:color w:val="auto"/>
          <w:sz w:val="32"/>
          <w:szCs w:val="32"/>
        </w:rPr>
      </w:pPr>
      <w:r w:rsidRPr="005B52AA">
        <w:rPr>
          <w:rFonts w:ascii="仿宋_GB2312" w:eastAsia="仿宋_GB2312" w:hint="eastAsia"/>
          <w:color w:val="auto"/>
          <w:sz w:val="32"/>
          <w:szCs w:val="32"/>
        </w:rPr>
        <w:t>琼海市住房和城乡建设局</w:t>
      </w:r>
    </w:p>
    <w:p w:rsidR="00096B80" w:rsidRPr="005B52AA" w:rsidRDefault="00096B80" w:rsidP="005B52AA">
      <w:pPr>
        <w:pStyle w:val="Default"/>
        <w:ind w:right="1280" w:firstLineChars="150" w:firstLine="480"/>
        <w:jc w:val="right"/>
        <w:rPr>
          <w:rFonts w:ascii="仿宋_GB2312" w:eastAsia="仿宋_GB2312"/>
          <w:color w:val="auto"/>
          <w:sz w:val="32"/>
          <w:szCs w:val="32"/>
        </w:rPr>
      </w:pPr>
      <w:r w:rsidRPr="005B52AA">
        <w:rPr>
          <w:rFonts w:ascii="仿宋_GB2312" w:eastAsia="仿宋_GB2312"/>
          <w:color w:val="auto"/>
          <w:sz w:val="32"/>
          <w:szCs w:val="32"/>
        </w:rPr>
        <w:t>2019</w:t>
      </w:r>
      <w:r w:rsidRPr="005B52AA">
        <w:rPr>
          <w:rFonts w:ascii="仿宋_GB2312" w:eastAsia="仿宋_GB2312" w:hint="eastAsia"/>
          <w:color w:val="auto"/>
          <w:sz w:val="32"/>
          <w:szCs w:val="32"/>
        </w:rPr>
        <w:t>年</w:t>
      </w:r>
      <w:r w:rsidR="005356A3">
        <w:rPr>
          <w:rFonts w:ascii="仿宋_GB2312" w:eastAsia="仿宋_GB2312" w:hint="eastAsia"/>
          <w:color w:val="auto"/>
          <w:sz w:val="32"/>
          <w:szCs w:val="32"/>
        </w:rPr>
        <w:t>4</w:t>
      </w:r>
      <w:r w:rsidRPr="005B52AA">
        <w:rPr>
          <w:rFonts w:ascii="仿宋_GB2312" w:eastAsia="仿宋_GB2312" w:hint="eastAsia"/>
          <w:color w:val="auto"/>
          <w:sz w:val="32"/>
          <w:szCs w:val="32"/>
        </w:rPr>
        <w:t>月</w:t>
      </w:r>
      <w:r w:rsidR="005356A3">
        <w:rPr>
          <w:rFonts w:ascii="仿宋_GB2312" w:eastAsia="仿宋_GB2312" w:hint="eastAsia"/>
          <w:color w:val="auto"/>
          <w:sz w:val="32"/>
          <w:szCs w:val="32"/>
        </w:rPr>
        <w:t>11</w:t>
      </w:r>
      <w:r w:rsidRPr="005B52AA">
        <w:rPr>
          <w:rFonts w:ascii="仿宋_GB2312" w:eastAsia="仿宋_GB2312" w:hint="eastAsia"/>
          <w:color w:val="auto"/>
          <w:sz w:val="32"/>
          <w:szCs w:val="32"/>
        </w:rPr>
        <w:t>日</w:t>
      </w:r>
    </w:p>
    <w:sectPr w:rsidR="00096B80" w:rsidRPr="005B52AA" w:rsidSect="005B52AA">
      <w:footerReference w:type="even" r:id="rId8"/>
      <w:footerReference w:type="default" r:id="rId9"/>
      <w:pgSz w:w="11906" w:h="16838" w:code="9"/>
      <w:pgMar w:top="1701" w:right="1418" w:bottom="1701"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7DB6" w:rsidRDefault="007D7DB6" w:rsidP="004239D1">
      <w:r>
        <w:separator/>
      </w:r>
    </w:p>
  </w:endnote>
  <w:endnote w:type="continuationSeparator" w:id="0">
    <w:p w:rsidR="007D7DB6" w:rsidRDefault="007D7DB6" w:rsidP="004239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B80" w:rsidRPr="005B52AA" w:rsidRDefault="00092050" w:rsidP="008D4F2E">
    <w:pPr>
      <w:pStyle w:val="a4"/>
      <w:framePr w:wrap="around" w:vAnchor="text" w:hAnchor="margin" w:xAlign="outside" w:y="1"/>
      <w:rPr>
        <w:rStyle w:val="a7"/>
        <w:rFonts w:ascii="宋体"/>
        <w:sz w:val="28"/>
        <w:szCs w:val="28"/>
      </w:rPr>
    </w:pPr>
    <w:r w:rsidRPr="005B52AA">
      <w:rPr>
        <w:rStyle w:val="a7"/>
        <w:rFonts w:ascii="宋体" w:hAnsi="宋体"/>
        <w:sz w:val="28"/>
        <w:szCs w:val="28"/>
      </w:rPr>
      <w:fldChar w:fldCharType="begin"/>
    </w:r>
    <w:r w:rsidR="00096B80" w:rsidRPr="005B52AA">
      <w:rPr>
        <w:rStyle w:val="a7"/>
        <w:rFonts w:ascii="宋体" w:hAnsi="宋体"/>
        <w:sz w:val="28"/>
        <w:szCs w:val="28"/>
      </w:rPr>
      <w:instrText xml:space="preserve">PAGE  </w:instrText>
    </w:r>
    <w:r w:rsidRPr="005B52AA">
      <w:rPr>
        <w:rStyle w:val="a7"/>
        <w:rFonts w:ascii="宋体" w:hAnsi="宋体"/>
        <w:sz w:val="28"/>
        <w:szCs w:val="28"/>
      </w:rPr>
      <w:fldChar w:fldCharType="separate"/>
    </w:r>
    <w:r w:rsidR="005356A3">
      <w:rPr>
        <w:rStyle w:val="a7"/>
        <w:rFonts w:ascii="宋体" w:hAnsi="宋体"/>
        <w:noProof/>
        <w:sz w:val="28"/>
        <w:szCs w:val="28"/>
      </w:rPr>
      <w:t>- 2 -</w:t>
    </w:r>
    <w:r w:rsidRPr="005B52AA">
      <w:rPr>
        <w:rStyle w:val="a7"/>
        <w:rFonts w:ascii="宋体" w:hAnsi="宋体"/>
        <w:sz w:val="28"/>
        <w:szCs w:val="28"/>
      </w:rPr>
      <w:fldChar w:fldCharType="end"/>
    </w:r>
  </w:p>
  <w:p w:rsidR="00096B80" w:rsidRDefault="00096B80" w:rsidP="005B52AA">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B80" w:rsidRPr="005B52AA" w:rsidRDefault="00092050" w:rsidP="008D4F2E">
    <w:pPr>
      <w:pStyle w:val="a4"/>
      <w:framePr w:wrap="around" w:vAnchor="text" w:hAnchor="margin" w:xAlign="outside" w:y="1"/>
      <w:rPr>
        <w:rStyle w:val="a7"/>
        <w:rFonts w:ascii="宋体"/>
        <w:sz w:val="28"/>
        <w:szCs w:val="28"/>
      </w:rPr>
    </w:pPr>
    <w:r w:rsidRPr="005B52AA">
      <w:rPr>
        <w:rStyle w:val="a7"/>
        <w:rFonts w:ascii="宋体" w:hAnsi="宋体"/>
        <w:sz w:val="28"/>
        <w:szCs w:val="28"/>
      </w:rPr>
      <w:fldChar w:fldCharType="begin"/>
    </w:r>
    <w:r w:rsidR="00096B80" w:rsidRPr="005B52AA">
      <w:rPr>
        <w:rStyle w:val="a7"/>
        <w:rFonts w:ascii="宋体" w:hAnsi="宋体"/>
        <w:sz w:val="28"/>
        <w:szCs w:val="28"/>
      </w:rPr>
      <w:instrText xml:space="preserve">PAGE  </w:instrText>
    </w:r>
    <w:r w:rsidRPr="005B52AA">
      <w:rPr>
        <w:rStyle w:val="a7"/>
        <w:rFonts w:ascii="宋体" w:hAnsi="宋体"/>
        <w:sz w:val="28"/>
        <w:szCs w:val="28"/>
      </w:rPr>
      <w:fldChar w:fldCharType="separate"/>
    </w:r>
    <w:r w:rsidR="005356A3">
      <w:rPr>
        <w:rStyle w:val="a7"/>
        <w:rFonts w:ascii="宋体" w:hAnsi="宋体"/>
        <w:noProof/>
        <w:sz w:val="28"/>
        <w:szCs w:val="28"/>
      </w:rPr>
      <w:t>- 1 -</w:t>
    </w:r>
    <w:r w:rsidRPr="005B52AA">
      <w:rPr>
        <w:rStyle w:val="a7"/>
        <w:rFonts w:ascii="宋体" w:hAnsi="宋体"/>
        <w:sz w:val="28"/>
        <w:szCs w:val="28"/>
      </w:rPr>
      <w:fldChar w:fldCharType="end"/>
    </w:r>
  </w:p>
  <w:p w:rsidR="00096B80" w:rsidRDefault="00096B80" w:rsidP="005B52AA">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7DB6" w:rsidRDefault="007D7DB6" w:rsidP="004239D1">
      <w:r>
        <w:separator/>
      </w:r>
    </w:p>
  </w:footnote>
  <w:footnote w:type="continuationSeparator" w:id="0">
    <w:p w:rsidR="007D7DB6" w:rsidRDefault="007D7DB6" w:rsidP="004239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40F1C"/>
    <w:multiLevelType w:val="hybridMultilevel"/>
    <w:tmpl w:val="BF00E35A"/>
    <w:lvl w:ilvl="0" w:tplc="0409000F">
      <w:start w:val="1"/>
      <w:numFmt w:val="decimal"/>
      <w:lvlText w:val="%1."/>
      <w:lvlJc w:val="left"/>
      <w:pPr>
        <w:ind w:left="1271" w:hanging="420"/>
      </w:pPr>
      <w:rPr>
        <w:rFonts w:cs="Times New Roman"/>
      </w:rPr>
    </w:lvl>
    <w:lvl w:ilvl="1" w:tplc="04090019" w:tentative="1">
      <w:start w:val="1"/>
      <w:numFmt w:val="lowerLetter"/>
      <w:lvlText w:val="%2)"/>
      <w:lvlJc w:val="left"/>
      <w:pPr>
        <w:ind w:left="1691" w:hanging="420"/>
      </w:pPr>
      <w:rPr>
        <w:rFonts w:cs="Times New Roman"/>
      </w:rPr>
    </w:lvl>
    <w:lvl w:ilvl="2" w:tplc="0409001B" w:tentative="1">
      <w:start w:val="1"/>
      <w:numFmt w:val="lowerRoman"/>
      <w:lvlText w:val="%3."/>
      <w:lvlJc w:val="right"/>
      <w:pPr>
        <w:ind w:left="2111" w:hanging="420"/>
      </w:pPr>
      <w:rPr>
        <w:rFonts w:cs="Times New Roman"/>
      </w:rPr>
    </w:lvl>
    <w:lvl w:ilvl="3" w:tplc="0409000F" w:tentative="1">
      <w:start w:val="1"/>
      <w:numFmt w:val="decimal"/>
      <w:lvlText w:val="%4."/>
      <w:lvlJc w:val="left"/>
      <w:pPr>
        <w:ind w:left="2531" w:hanging="420"/>
      </w:pPr>
      <w:rPr>
        <w:rFonts w:cs="Times New Roman"/>
      </w:rPr>
    </w:lvl>
    <w:lvl w:ilvl="4" w:tplc="04090019" w:tentative="1">
      <w:start w:val="1"/>
      <w:numFmt w:val="lowerLetter"/>
      <w:lvlText w:val="%5)"/>
      <w:lvlJc w:val="left"/>
      <w:pPr>
        <w:ind w:left="2951" w:hanging="420"/>
      </w:pPr>
      <w:rPr>
        <w:rFonts w:cs="Times New Roman"/>
      </w:rPr>
    </w:lvl>
    <w:lvl w:ilvl="5" w:tplc="0409001B" w:tentative="1">
      <w:start w:val="1"/>
      <w:numFmt w:val="lowerRoman"/>
      <w:lvlText w:val="%6."/>
      <w:lvlJc w:val="right"/>
      <w:pPr>
        <w:ind w:left="3371" w:hanging="420"/>
      </w:pPr>
      <w:rPr>
        <w:rFonts w:cs="Times New Roman"/>
      </w:rPr>
    </w:lvl>
    <w:lvl w:ilvl="6" w:tplc="0409000F" w:tentative="1">
      <w:start w:val="1"/>
      <w:numFmt w:val="decimal"/>
      <w:lvlText w:val="%7."/>
      <w:lvlJc w:val="left"/>
      <w:pPr>
        <w:ind w:left="3791" w:hanging="420"/>
      </w:pPr>
      <w:rPr>
        <w:rFonts w:cs="Times New Roman"/>
      </w:rPr>
    </w:lvl>
    <w:lvl w:ilvl="7" w:tplc="04090019" w:tentative="1">
      <w:start w:val="1"/>
      <w:numFmt w:val="lowerLetter"/>
      <w:lvlText w:val="%8)"/>
      <w:lvlJc w:val="left"/>
      <w:pPr>
        <w:ind w:left="4211" w:hanging="420"/>
      </w:pPr>
      <w:rPr>
        <w:rFonts w:cs="Times New Roman"/>
      </w:rPr>
    </w:lvl>
    <w:lvl w:ilvl="8" w:tplc="0409001B" w:tentative="1">
      <w:start w:val="1"/>
      <w:numFmt w:val="lowerRoman"/>
      <w:lvlText w:val="%9."/>
      <w:lvlJc w:val="right"/>
      <w:pPr>
        <w:ind w:left="4631" w:hanging="420"/>
      </w:pPr>
      <w:rPr>
        <w:rFonts w:cs="Times New Roman"/>
      </w:rPr>
    </w:lvl>
  </w:abstractNum>
  <w:abstractNum w:abstractNumId="1">
    <w:nsid w:val="2A21616A"/>
    <w:multiLevelType w:val="hybridMultilevel"/>
    <w:tmpl w:val="D29649E2"/>
    <w:lvl w:ilvl="0" w:tplc="F16675AC">
      <w:start w:val="1"/>
      <w:numFmt w:val="decimal"/>
      <w:lvlText w:val="%1、"/>
      <w:lvlJc w:val="left"/>
      <w:pPr>
        <w:ind w:left="1170" w:hanging="720"/>
      </w:pPr>
      <w:rPr>
        <w:rFonts w:cs="Times New Roman" w:hint="default"/>
      </w:rPr>
    </w:lvl>
    <w:lvl w:ilvl="1" w:tplc="04090019" w:tentative="1">
      <w:start w:val="1"/>
      <w:numFmt w:val="lowerLetter"/>
      <w:lvlText w:val="%2)"/>
      <w:lvlJc w:val="left"/>
      <w:pPr>
        <w:ind w:left="1290" w:hanging="420"/>
      </w:pPr>
      <w:rPr>
        <w:rFonts w:cs="Times New Roman"/>
      </w:rPr>
    </w:lvl>
    <w:lvl w:ilvl="2" w:tplc="0409001B" w:tentative="1">
      <w:start w:val="1"/>
      <w:numFmt w:val="lowerRoman"/>
      <w:lvlText w:val="%3."/>
      <w:lvlJc w:val="right"/>
      <w:pPr>
        <w:ind w:left="1710" w:hanging="420"/>
      </w:pPr>
      <w:rPr>
        <w:rFonts w:cs="Times New Roman"/>
      </w:rPr>
    </w:lvl>
    <w:lvl w:ilvl="3" w:tplc="0409000F" w:tentative="1">
      <w:start w:val="1"/>
      <w:numFmt w:val="decimal"/>
      <w:lvlText w:val="%4."/>
      <w:lvlJc w:val="left"/>
      <w:pPr>
        <w:ind w:left="2130" w:hanging="420"/>
      </w:pPr>
      <w:rPr>
        <w:rFonts w:cs="Times New Roman"/>
      </w:rPr>
    </w:lvl>
    <w:lvl w:ilvl="4" w:tplc="04090019" w:tentative="1">
      <w:start w:val="1"/>
      <w:numFmt w:val="lowerLetter"/>
      <w:lvlText w:val="%5)"/>
      <w:lvlJc w:val="left"/>
      <w:pPr>
        <w:ind w:left="2550" w:hanging="420"/>
      </w:pPr>
      <w:rPr>
        <w:rFonts w:cs="Times New Roman"/>
      </w:rPr>
    </w:lvl>
    <w:lvl w:ilvl="5" w:tplc="0409001B" w:tentative="1">
      <w:start w:val="1"/>
      <w:numFmt w:val="lowerRoman"/>
      <w:lvlText w:val="%6."/>
      <w:lvlJc w:val="right"/>
      <w:pPr>
        <w:ind w:left="2970" w:hanging="420"/>
      </w:pPr>
      <w:rPr>
        <w:rFonts w:cs="Times New Roman"/>
      </w:rPr>
    </w:lvl>
    <w:lvl w:ilvl="6" w:tplc="0409000F" w:tentative="1">
      <w:start w:val="1"/>
      <w:numFmt w:val="decimal"/>
      <w:lvlText w:val="%7."/>
      <w:lvlJc w:val="left"/>
      <w:pPr>
        <w:ind w:left="3390" w:hanging="420"/>
      </w:pPr>
      <w:rPr>
        <w:rFonts w:cs="Times New Roman"/>
      </w:rPr>
    </w:lvl>
    <w:lvl w:ilvl="7" w:tplc="04090019" w:tentative="1">
      <w:start w:val="1"/>
      <w:numFmt w:val="lowerLetter"/>
      <w:lvlText w:val="%8)"/>
      <w:lvlJc w:val="left"/>
      <w:pPr>
        <w:ind w:left="3810" w:hanging="420"/>
      </w:pPr>
      <w:rPr>
        <w:rFonts w:cs="Times New Roman"/>
      </w:rPr>
    </w:lvl>
    <w:lvl w:ilvl="8" w:tplc="0409001B" w:tentative="1">
      <w:start w:val="1"/>
      <w:numFmt w:val="lowerRoman"/>
      <w:lvlText w:val="%9."/>
      <w:lvlJc w:val="right"/>
      <w:pPr>
        <w:ind w:left="4230" w:hanging="420"/>
      </w:pPr>
      <w:rPr>
        <w:rFonts w:cs="Times New Roman"/>
      </w:rPr>
    </w:lvl>
  </w:abstractNum>
  <w:abstractNum w:abstractNumId="2">
    <w:nsid w:val="682D564C"/>
    <w:multiLevelType w:val="hybridMultilevel"/>
    <w:tmpl w:val="B8087C58"/>
    <w:lvl w:ilvl="0" w:tplc="F16675AC">
      <w:start w:val="1"/>
      <w:numFmt w:val="decimal"/>
      <w:lvlText w:val="%1、"/>
      <w:lvlJc w:val="left"/>
      <w:pPr>
        <w:ind w:left="2070" w:hanging="720"/>
      </w:pPr>
      <w:rPr>
        <w:rFonts w:cs="Times New Roman" w:hint="default"/>
      </w:rPr>
    </w:lvl>
    <w:lvl w:ilvl="1" w:tplc="04090019" w:tentative="1">
      <w:start w:val="1"/>
      <w:numFmt w:val="lowerLetter"/>
      <w:lvlText w:val="%2)"/>
      <w:lvlJc w:val="left"/>
      <w:pPr>
        <w:ind w:left="1740" w:hanging="420"/>
      </w:pPr>
      <w:rPr>
        <w:rFonts w:cs="Times New Roman"/>
      </w:rPr>
    </w:lvl>
    <w:lvl w:ilvl="2" w:tplc="0409001B">
      <w:start w:val="1"/>
      <w:numFmt w:val="lowerRoman"/>
      <w:lvlText w:val="%3."/>
      <w:lvlJc w:val="right"/>
      <w:pPr>
        <w:ind w:left="2160" w:hanging="420"/>
      </w:pPr>
      <w:rPr>
        <w:rFonts w:cs="Times New Roman"/>
      </w:rPr>
    </w:lvl>
    <w:lvl w:ilvl="3" w:tplc="0409000F" w:tentative="1">
      <w:start w:val="1"/>
      <w:numFmt w:val="decimal"/>
      <w:lvlText w:val="%4."/>
      <w:lvlJc w:val="left"/>
      <w:pPr>
        <w:ind w:left="2580" w:hanging="420"/>
      </w:pPr>
      <w:rPr>
        <w:rFonts w:cs="Times New Roman"/>
      </w:rPr>
    </w:lvl>
    <w:lvl w:ilvl="4" w:tplc="04090019" w:tentative="1">
      <w:start w:val="1"/>
      <w:numFmt w:val="lowerLetter"/>
      <w:lvlText w:val="%5)"/>
      <w:lvlJc w:val="left"/>
      <w:pPr>
        <w:ind w:left="3000" w:hanging="420"/>
      </w:pPr>
      <w:rPr>
        <w:rFonts w:cs="Times New Roman"/>
      </w:rPr>
    </w:lvl>
    <w:lvl w:ilvl="5" w:tplc="0409001B" w:tentative="1">
      <w:start w:val="1"/>
      <w:numFmt w:val="lowerRoman"/>
      <w:lvlText w:val="%6."/>
      <w:lvlJc w:val="right"/>
      <w:pPr>
        <w:ind w:left="3420" w:hanging="420"/>
      </w:pPr>
      <w:rPr>
        <w:rFonts w:cs="Times New Roman"/>
      </w:rPr>
    </w:lvl>
    <w:lvl w:ilvl="6" w:tplc="0409000F" w:tentative="1">
      <w:start w:val="1"/>
      <w:numFmt w:val="decimal"/>
      <w:lvlText w:val="%7."/>
      <w:lvlJc w:val="left"/>
      <w:pPr>
        <w:ind w:left="3840" w:hanging="420"/>
      </w:pPr>
      <w:rPr>
        <w:rFonts w:cs="Times New Roman"/>
      </w:rPr>
    </w:lvl>
    <w:lvl w:ilvl="7" w:tplc="04090019" w:tentative="1">
      <w:start w:val="1"/>
      <w:numFmt w:val="lowerLetter"/>
      <w:lvlText w:val="%8)"/>
      <w:lvlJc w:val="left"/>
      <w:pPr>
        <w:ind w:left="4260" w:hanging="420"/>
      </w:pPr>
      <w:rPr>
        <w:rFonts w:cs="Times New Roman"/>
      </w:rPr>
    </w:lvl>
    <w:lvl w:ilvl="8" w:tplc="0409001B" w:tentative="1">
      <w:start w:val="1"/>
      <w:numFmt w:val="lowerRoman"/>
      <w:lvlText w:val="%9."/>
      <w:lvlJc w:val="right"/>
      <w:pPr>
        <w:ind w:left="4680" w:hanging="420"/>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NotTrackMoves/>
  <w:defaultTabStop w:val="420"/>
  <w:evenAndOddHeaders/>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39D1"/>
    <w:rsid w:val="0004372E"/>
    <w:rsid w:val="000550E9"/>
    <w:rsid w:val="00092050"/>
    <w:rsid w:val="00096B80"/>
    <w:rsid w:val="00126FCE"/>
    <w:rsid w:val="001C029B"/>
    <w:rsid w:val="00273F82"/>
    <w:rsid w:val="003719F1"/>
    <w:rsid w:val="00393840"/>
    <w:rsid w:val="004239D1"/>
    <w:rsid w:val="004353C8"/>
    <w:rsid w:val="004F7D9F"/>
    <w:rsid w:val="00500210"/>
    <w:rsid w:val="00521D22"/>
    <w:rsid w:val="005356A3"/>
    <w:rsid w:val="00590D14"/>
    <w:rsid w:val="005B52AA"/>
    <w:rsid w:val="005B5FAC"/>
    <w:rsid w:val="007B2B28"/>
    <w:rsid w:val="007D7DB6"/>
    <w:rsid w:val="00811D76"/>
    <w:rsid w:val="008A54DA"/>
    <w:rsid w:val="008D4F2E"/>
    <w:rsid w:val="00991B83"/>
    <w:rsid w:val="00A32991"/>
    <w:rsid w:val="00AB4B78"/>
    <w:rsid w:val="00AB542E"/>
    <w:rsid w:val="00B20499"/>
    <w:rsid w:val="00B53A61"/>
    <w:rsid w:val="00B81F98"/>
    <w:rsid w:val="00C4266F"/>
    <w:rsid w:val="00DB0524"/>
    <w:rsid w:val="00DB1FC7"/>
    <w:rsid w:val="00DB2523"/>
    <w:rsid w:val="00DE5261"/>
    <w:rsid w:val="00E0228A"/>
    <w:rsid w:val="00E30E9E"/>
    <w:rsid w:val="00E6296F"/>
    <w:rsid w:val="00F43EB4"/>
    <w:rsid w:val="00F56F26"/>
    <w:rsid w:val="00FA5C9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42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4239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4239D1"/>
    <w:rPr>
      <w:rFonts w:cs="Times New Roman"/>
      <w:sz w:val="18"/>
      <w:szCs w:val="18"/>
    </w:rPr>
  </w:style>
  <w:style w:type="paragraph" w:styleId="a4">
    <w:name w:val="footer"/>
    <w:basedOn w:val="a"/>
    <w:link w:val="Char0"/>
    <w:uiPriority w:val="99"/>
    <w:semiHidden/>
    <w:rsid w:val="004239D1"/>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4239D1"/>
    <w:rPr>
      <w:rFonts w:cs="Times New Roman"/>
      <w:sz w:val="18"/>
      <w:szCs w:val="18"/>
    </w:rPr>
  </w:style>
  <w:style w:type="paragraph" w:customStyle="1" w:styleId="Default">
    <w:name w:val="Default"/>
    <w:uiPriority w:val="99"/>
    <w:rsid w:val="00E30E9E"/>
    <w:pPr>
      <w:widowControl w:val="0"/>
      <w:autoSpaceDE w:val="0"/>
      <w:autoSpaceDN w:val="0"/>
      <w:adjustRightInd w:val="0"/>
    </w:pPr>
    <w:rPr>
      <w:rFonts w:ascii="宋体" w:cs="宋体"/>
      <w:color w:val="000000"/>
      <w:sz w:val="24"/>
      <w:szCs w:val="24"/>
    </w:rPr>
  </w:style>
  <w:style w:type="character" w:styleId="a5">
    <w:name w:val="Hyperlink"/>
    <w:basedOn w:val="a0"/>
    <w:uiPriority w:val="99"/>
    <w:rsid w:val="00FA5C9A"/>
    <w:rPr>
      <w:rFonts w:cs="Times New Roman"/>
      <w:color w:val="0000FF"/>
      <w:u w:val="single"/>
    </w:rPr>
  </w:style>
  <w:style w:type="character" w:styleId="a6">
    <w:name w:val="FollowedHyperlink"/>
    <w:basedOn w:val="a0"/>
    <w:uiPriority w:val="99"/>
    <w:semiHidden/>
    <w:rsid w:val="00FA5C9A"/>
    <w:rPr>
      <w:rFonts w:cs="Times New Roman"/>
      <w:color w:val="800080"/>
      <w:u w:val="single"/>
    </w:rPr>
  </w:style>
  <w:style w:type="character" w:styleId="a7">
    <w:name w:val="page number"/>
    <w:basedOn w:val="a0"/>
    <w:uiPriority w:val="99"/>
    <w:rsid w:val="005B52A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30005;&#23376;&#37038;&#31665;&#35831;&#21457;&#36865;&#21040;qhmlxcb@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100</Words>
  <Characters>573</Characters>
  <Application>Microsoft Office Word</Application>
  <DocSecurity>0</DocSecurity>
  <Lines>4</Lines>
  <Paragraphs>1</Paragraphs>
  <ScaleCrop>false</ScaleCrop>
  <Company>Microsoft</Company>
  <LinksUpToDate>false</LinksUpToDate>
  <CharactersWithSpaces>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2019-04-08T08:14:00Z</dcterms:created>
  <dcterms:modified xsi:type="dcterms:W3CDTF">2019-04-10T09:16:00Z</dcterms:modified>
</cp:coreProperties>
</file>