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/>
          <w:sz w:val="36"/>
          <w:szCs w:val="18"/>
          <w:lang w:val="en-US" w:eastAsia="zh-CN"/>
        </w:rPr>
      </w:pPr>
      <w:r>
        <w:rPr>
          <w:rFonts w:hint="eastAsia" w:ascii="黑体" w:hAnsi="黑体" w:eastAsia="黑体"/>
          <w:sz w:val="32"/>
          <w:szCs w:val="18"/>
          <w:lang w:val="en-US" w:eastAsia="zh-CN"/>
        </w:rPr>
        <w:t>附件2</w:t>
      </w:r>
      <w:r>
        <w:rPr>
          <w:rFonts w:hint="eastAsia" w:ascii="方正小标宋简体" w:hAnsi="方正小标宋简体" w:eastAsia="方正小标宋简体"/>
          <w:sz w:val="36"/>
          <w:szCs w:val="18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/>
          <w:sz w:val="36"/>
          <w:szCs w:val="18"/>
        </w:rPr>
      </w:pPr>
      <w:r>
        <w:rPr>
          <w:rFonts w:hint="eastAsia" w:ascii="方正小标宋简体" w:hAnsi="方正小标宋简体" w:eastAsia="方正小标宋简体"/>
          <w:sz w:val="36"/>
          <w:szCs w:val="18"/>
        </w:rPr>
        <w:t>海南省困难企业稳岗返还申请表</w:t>
      </w:r>
    </w:p>
    <w:tbl>
      <w:tblPr>
        <w:tblStyle w:val="2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755"/>
        <w:gridCol w:w="1440"/>
        <w:gridCol w:w="390"/>
        <w:gridCol w:w="615"/>
        <w:gridCol w:w="1431"/>
        <w:gridCol w:w="414"/>
        <w:gridCol w:w="822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51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6346" w:type="dxa"/>
            <w:gridSpan w:val="7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51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统一信用代码</w:t>
            </w:r>
          </w:p>
        </w:tc>
        <w:tc>
          <w:tcPr>
            <w:tcW w:w="6346" w:type="dxa"/>
            <w:gridSpan w:val="7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51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实际生产经营地址</w:t>
            </w:r>
          </w:p>
        </w:tc>
        <w:tc>
          <w:tcPr>
            <w:tcW w:w="6346" w:type="dxa"/>
            <w:gridSpan w:val="7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251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法人代表</w:t>
            </w:r>
          </w:p>
        </w:tc>
        <w:tc>
          <w:tcPr>
            <w:tcW w:w="144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联系人</w:t>
            </w:r>
          </w:p>
        </w:tc>
        <w:tc>
          <w:tcPr>
            <w:tcW w:w="143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手机号码</w:t>
            </w:r>
          </w:p>
        </w:tc>
        <w:tc>
          <w:tcPr>
            <w:tcW w:w="123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51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企业性质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所属行业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51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基本户开户行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基本户账号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1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申请稳岗返还失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业保险费的用途</w:t>
            </w:r>
          </w:p>
        </w:tc>
        <w:tc>
          <w:tcPr>
            <w:tcW w:w="6346" w:type="dxa"/>
            <w:gridSpan w:val="7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 xml:space="preserve">职工生活补助□      缴费社会保险费□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 xml:space="preserve">转岗培训    □        技能提升培训□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597" w:type="dxa"/>
            <w:gridSpan w:val="9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企业规模       大型企业 □           中小微企业□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597" w:type="dxa"/>
            <w:gridSpan w:val="9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val="en-US" w:eastAsia="zh-CN"/>
              </w:rPr>
              <w:t>2019年12月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参保缴费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  <w:t>员工人数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081" w:type="dxa"/>
            <w:gridSpan w:val="4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是否缴纳失业保险费12个月以上</w:t>
            </w:r>
          </w:p>
        </w:tc>
        <w:tc>
          <w:tcPr>
            <w:tcW w:w="4516" w:type="dxa"/>
            <w:gridSpan w:val="5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是□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97" w:type="dxa"/>
            <w:gridSpan w:val="9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  <w:lang w:eastAsia="zh-CN"/>
              </w:rPr>
              <w:t>企业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  <w:lang w:val="en-US" w:eastAsia="zh-CN"/>
              </w:rPr>
              <w:t>经营困难且恢复有望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  <w:lang w:eastAsia="zh-CN"/>
              </w:rPr>
              <w:t>状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  <w:lang w:val="en-US" w:eastAsia="zh-CN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9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045" w:type="dxa"/>
            <w:gridSpan w:val="6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申请前连续两个自然季度应征增值税销售额同比下降均超过15%且企业资产负债率不高于85%的企业。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9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6045" w:type="dxa"/>
            <w:gridSpan w:val="6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申请前连续两个自然季度出口额同比下降均超过15%且企业资产负债率不高于85%的企业。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9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6045" w:type="dxa"/>
            <w:gridSpan w:val="6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申请前连续两个自然季度进口额同比下降均超过15%且企业资产负债率不高于85%的企业。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597" w:type="dxa"/>
            <w:gridSpan w:val="9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注：上述1、2、3项只需选择一项。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  <w:t>（打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Arial"/>
                <w:color w:val="auto"/>
                <w:sz w:val="24"/>
                <w:szCs w:val="18"/>
                <w:vertAlign w:val="baseline"/>
                <w:lang w:eastAsia="zh-CN"/>
              </w:rPr>
              <w:t>√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”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  <w:t>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597" w:type="dxa"/>
            <w:gridSpan w:val="9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</w:rPr>
              <w:t>企业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  <w:lang w:val="en-US" w:eastAsia="zh-CN"/>
              </w:rPr>
              <w:t>经营困难且恢复有望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</w:rPr>
              <w:t>情况简要说明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</w:trPr>
        <w:tc>
          <w:tcPr>
            <w:tcW w:w="8597" w:type="dxa"/>
            <w:gridSpan w:val="9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</w:tc>
      </w:tr>
    </w:tbl>
    <w:p>
      <w:pPr>
        <w:rPr>
          <w:sz w:val="20"/>
          <w:szCs w:val="18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52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18"/>
                <w:vertAlign w:val="baseline"/>
                <w:lang w:eastAsia="zh-CN"/>
              </w:rPr>
              <w:t>企</w:t>
            </w:r>
            <w:r>
              <w:rPr>
                <w:rFonts w:hint="eastAsia" w:ascii="黑体" w:hAnsi="黑体" w:eastAsia="黑体"/>
                <w:sz w:val="24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18"/>
                <w:vertAlign w:val="baseline"/>
                <w:lang w:eastAsia="zh-CN"/>
              </w:rPr>
              <w:t>业</w:t>
            </w:r>
            <w:r>
              <w:rPr>
                <w:rFonts w:hint="eastAsia" w:ascii="黑体" w:hAnsi="黑体" w:eastAsia="黑体"/>
                <w:sz w:val="24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18"/>
                <w:vertAlign w:val="baseline"/>
                <w:lang w:eastAsia="zh-CN"/>
              </w:rPr>
              <w:t>声</w:t>
            </w:r>
            <w:r>
              <w:rPr>
                <w:rFonts w:hint="eastAsia" w:ascii="黑体" w:hAnsi="黑体" w:eastAsia="黑体"/>
                <w:sz w:val="24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18"/>
                <w:vertAlign w:val="baseline"/>
                <w:lang w:eastAsia="zh-CN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8522" w:type="dxa"/>
            <w:vAlign w:val="top"/>
          </w:tcPr>
          <w:p>
            <w:pPr>
              <w:tabs>
                <w:tab w:val="left" w:pos="420"/>
                <w:tab w:val="left" w:pos="630"/>
              </w:tabs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本表所填内容不含任何虚假成份，否则，本企业愿意承担由此产生的一切责任；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sz w:val="24"/>
                <w:szCs w:val="18"/>
                <w:vertAlign w:val="baseline"/>
                <w:lang w:val="en-US"/>
              </w:rPr>
              <w:t xml:space="preserve">    2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本企业坚持依法诚信经营，近三年内无重大税收违法行为，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eastAsia="zh-CN"/>
              </w:rPr>
              <w:t>参加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>失业保险并足额缴纳失业保险费12个月以上；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firstLine="480" w:firstLineChars="200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>3.本企业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生产经营活动符合国家及我省产业结构调整和环保政策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eastAsia="zh-CN"/>
              </w:rPr>
              <w:t>，不属于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“僵尸企业”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eastAsia="zh-CN"/>
              </w:rPr>
              <w:t>或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严重失信企业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firstLine="480" w:firstLineChars="200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>本企业申请稳岗返还失业保险费只用于职工生活补助、缴费社会保险费、转岗培训、技能提升培训等稳定就业岗位相关支出，不用于其他用途。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 xml:space="preserve">    5.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同意人力资源社会保障部门向税务部门查询本企业纳税申报情况、向海关部门查询本企业进出口情况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eastAsia="zh-CN"/>
              </w:rPr>
              <w:t>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特此声明。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8"/>
                <w:szCs w:val="18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企业（盖章）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2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年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月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52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18"/>
                <w:vertAlign w:val="baseline"/>
                <w:lang w:eastAsia="zh-CN"/>
              </w:rPr>
              <w:t>经办机构初审意见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852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firstLine="480" w:firstLineChars="200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经初审，该企业符合海南省稳岗返还政策要求，2019年度裁员率     %。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初审金额：              元。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firstLine="480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>经办人（签字）：                               经办机构（盖章）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firstLine="480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52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18"/>
                <w:vertAlign w:val="baseline"/>
                <w:lang w:eastAsia="zh-CN"/>
              </w:rPr>
              <w:t>会审意见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852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eastAsia="zh-CN"/>
              </w:rPr>
              <w:t>经会审，符合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>/不符合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eastAsia="zh-CN"/>
              </w:rPr>
              <w:t>困难企业稳岗返还失业保险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>条件。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52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18"/>
                <w:vertAlign w:val="baseline"/>
                <w:lang w:val="en-US" w:eastAsia="zh-CN"/>
              </w:rPr>
              <w:t>人力资源社会保障部门意见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852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 xml:space="preserve">   经办人（签字）：                         人力资源社会保障部门（盖章） </w:t>
            </w:r>
          </w:p>
        </w:tc>
      </w:tr>
    </w:tbl>
    <w:p>
      <w:pPr>
        <w:rPr>
          <w:rFonts w:hint="eastAsia" w:ascii="仿宋_GB2312" w:hAnsi="仿宋_GB2312" w:eastAsia="仿宋_GB2312"/>
          <w:sz w:val="24"/>
          <w:szCs w:val="18"/>
        </w:rPr>
      </w:pPr>
      <w:r>
        <w:rPr>
          <w:rFonts w:hint="eastAsia" w:ascii="仿宋_GB2312" w:hAnsi="仿宋_GB2312" w:eastAsia="仿宋_GB2312"/>
          <w:sz w:val="24"/>
          <w:szCs w:val="18"/>
        </w:rPr>
        <w:t>说明:</w:t>
      </w:r>
    </w:p>
    <w:p>
      <w:pPr>
        <w:rPr>
          <w:rFonts w:hint="eastAsia" w:ascii="仿宋_GB2312" w:hAnsi="仿宋_GB2312" w:eastAsia="仿宋_GB2312"/>
          <w:sz w:val="24"/>
          <w:szCs w:val="18"/>
        </w:rPr>
      </w:pPr>
      <w:r>
        <w:rPr>
          <w:rFonts w:hint="eastAsia" w:ascii="仿宋_GB2312" w:hAnsi="仿宋_GB2312" w:eastAsia="仿宋_GB2312"/>
          <w:sz w:val="24"/>
          <w:szCs w:val="18"/>
        </w:rPr>
        <w:t>1.“企业性质”按照国家统计局公布的企业登记注册类型的二级分类标准填写；“所属行业”按照国民经济行业分类大类标准填写；</w:t>
      </w:r>
    </w:p>
    <w:p>
      <w:pPr>
        <w:rPr>
          <w:rFonts w:hint="eastAsia" w:ascii="仿宋_GB2312" w:hAnsi="仿宋_GB2312" w:eastAsia="仿宋_GB2312"/>
          <w:sz w:val="24"/>
          <w:szCs w:val="18"/>
          <w:lang w:eastAsia="zh-CN"/>
        </w:rPr>
      </w:pPr>
      <w:r>
        <w:rPr>
          <w:rFonts w:hint="eastAsia" w:ascii="仿宋_GB2312" w:hAnsi="仿宋_GB2312" w:eastAsia="仿宋_GB2312"/>
          <w:sz w:val="24"/>
          <w:szCs w:val="18"/>
        </w:rPr>
        <w:t>2</w:t>
      </w:r>
      <w:r>
        <w:rPr>
          <w:rFonts w:hint="eastAsia" w:ascii="仿宋_GB2312" w:hAnsi="仿宋_GB2312" w:eastAsia="仿宋_GB2312"/>
          <w:sz w:val="24"/>
          <w:szCs w:val="18"/>
          <w:lang w:val="en-US" w:eastAsia="zh-CN"/>
        </w:rPr>
        <w:t>.</w:t>
      </w:r>
      <w:r>
        <w:rPr>
          <w:rFonts w:hint="eastAsia" w:ascii="仿宋_GB2312" w:hAnsi="仿宋_GB2312" w:eastAsia="仿宋_GB2312"/>
          <w:sz w:val="24"/>
          <w:szCs w:val="18"/>
        </w:rPr>
        <w:t>有虚假、不实申报，或主观故意调整企业税费或进出口额以达到条件的，一经发现将追究相关人员责任，取消确认资格，</w:t>
      </w:r>
      <w:r>
        <w:rPr>
          <w:rFonts w:hint="eastAsia" w:ascii="仿宋_GB2312" w:hAnsi="仿宋_GB2312" w:eastAsia="仿宋_GB2312"/>
          <w:sz w:val="24"/>
          <w:szCs w:val="18"/>
          <w:lang w:eastAsia="zh-CN"/>
        </w:rPr>
        <w:t>依法严肃处理</w:t>
      </w:r>
      <w:r>
        <w:rPr>
          <w:rFonts w:hint="eastAsia" w:ascii="仿宋_GB2312" w:hAnsi="仿宋_GB2312" w:eastAsia="仿宋_GB2312"/>
          <w:sz w:val="24"/>
          <w:szCs w:val="18"/>
        </w:rPr>
        <w:t>并纳入社会诚信体系黑名单</w:t>
      </w:r>
      <w:r>
        <w:rPr>
          <w:rFonts w:hint="eastAsia" w:ascii="仿宋_GB2312" w:hAnsi="仿宋_GB2312" w:eastAsia="仿宋_GB2312"/>
          <w:sz w:val="24"/>
          <w:szCs w:val="1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B19DE"/>
    <w:rsid w:val="05583A05"/>
    <w:rsid w:val="0D774276"/>
    <w:rsid w:val="235E5F8E"/>
    <w:rsid w:val="2D5012B8"/>
    <w:rsid w:val="334C5554"/>
    <w:rsid w:val="34AD124A"/>
    <w:rsid w:val="37EB19DE"/>
    <w:rsid w:val="38946558"/>
    <w:rsid w:val="3DE66393"/>
    <w:rsid w:val="3E2E1675"/>
    <w:rsid w:val="41525FFA"/>
    <w:rsid w:val="42B82CBB"/>
    <w:rsid w:val="64830491"/>
    <w:rsid w:val="6B874D32"/>
    <w:rsid w:val="733E4D20"/>
    <w:rsid w:val="7C47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省人力资源开发局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2019-05-21T08:31:00Z</dcterms:created>
  <dc:creator>L</dc:creator>
  <cp:lastModifiedBy>  樱木与晴子</cp:lastModifiedBy>
  <dcterms:modified xsi:type="dcterms:W3CDTF">2020-02-26T09:14:39Z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