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Lines="20" w:after="62" w:afterLines="20" w:line="360" w:lineRule="auto"/>
        <w:jc w:val="center"/>
        <w:rPr>
          <w:rFonts w:ascii="方正小标宋简体" w:hAnsi="宋体" w:eastAsia="方正小标宋简体" w:cs="宋体"/>
          <w:b/>
          <w:color w:val="auto"/>
          <w:sz w:val="48"/>
          <w:szCs w:val="48"/>
        </w:rPr>
      </w:pPr>
    </w:p>
    <w:p>
      <w:pPr>
        <w:spacing w:before="62" w:beforeLines="20" w:after="62" w:afterLines="20" w:line="360" w:lineRule="auto"/>
        <w:jc w:val="center"/>
        <w:rPr>
          <w:rFonts w:ascii="方正小标宋简体" w:hAnsi="宋体" w:eastAsia="方正小标宋简体" w:cs="宋体"/>
          <w:b/>
          <w:color w:val="auto"/>
          <w:sz w:val="48"/>
          <w:szCs w:val="48"/>
        </w:rPr>
      </w:pPr>
    </w:p>
    <w:p>
      <w:pPr>
        <w:spacing w:before="62" w:beforeLines="20" w:after="62" w:afterLines="20" w:line="360" w:lineRule="auto"/>
        <w:jc w:val="center"/>
        <w:rPr>
          <w:rFonts w:ascii="方正小标宋简体" w:hAnsi="宋体" w:eastAsia="方正小标宋简体" w:cs="宋体"/>
          <w:b/>
          <w:color w:val="auto"/>
          <w:sz w:val="48"/>
          <w:szCs w:val="48"/>
        </w:rPr>
      </w:pPr>
      <w:r>
        <w:rPr>
          <w:rFonts w:hint="eastAsia" w:ascii="方正小标宋简体" w:hAnsi="宋体" w:eastAsia="方正小标宋简体" w:cs="宋体"/>
          <w:b/>
          <w:color w:val="auto"/>
          <w:sz w:val="48"/>
          <w:szCs w:val="48"/>
        </w:rPr>
        <w:t>琼海市人民政府突发事件总体应急预案</w:t>
      </w:r>
    </w:p>
    <w:p>
      <w:pPr>
        <w:spacing w:before="62" w:beforeLines="20" w:after="62" w:afterLines="20" w:line="360" w:lineRule="auto"/>
        <w:jc w:val="center"/>
        <w:rPr>
          <w:rFonts w:ascii="楷体_GB2312" w:hAnsi="宋体" w:eastAsia="楷体_GB2312" w:cs="宋体"/>
          <w:b/>
          <w:color w:val="auto"/>
          <w:sz w:val="36"/>
          <w:szCs w:val="36"/>
        </w:rPr>
      </w:pPr>
      <w:r>
        <w:rPr>
          <w:rFonts w:hint="eastAsia" w:ascii="楷体_GB2312" w:hAnsi="宋体" w:eastAsia="楷体_GB2312" w:cs="宋体"/>
          <w:b/>
          <w:color w:val="auto"/>
          <w:sz w:val="36"/>
          <w:szCs w:val="36"/>
        </w:rPr>
        <w:t>（202</w:t>
      </w:r>
      <w:r>
        <w:rPr>
          <w:rFonts w:ascii="楷体_GB2312" w:hAnsi="宋体" w:eastAsia="楷体_GB2312" w:cs="宋体"/>
          <w:b/>
          <w:color w:val="auto"/>
          <w:sz w:val="36"/>
          <w:szCs w:val="36"/>
        </w:rPr>
        <w:t>2</w:t>
      </w:r>
      <w:r>
        <w:rPr>
          <w:rFonts w:hint="eastAsia" w:ascii="楷体_GB2312" w:hAnsi="宋体" w:eastAsia="楷体_GB2312" w:cs="宋体"/>
          <w:b/>
          <w:color w:val="auto"/>
          <w:sz w:val="36"/>
          <w:szCs w:val="36"/>
        </w:rPr>
        <w:t>年修订版）</w:t>
      </w:r>
    </w:p>
    <w:p>
      <w:pPr>
        <w:rPr>
          <w:rFonts w:ascii="楷体_GB2312" w:hAnsi="宋体" w:eastAsia="楷体_GB2312" w:cs="宋体"/>
          <w:color w:val="auto"/>
          <w:sz w:val="36"/>
          <w:szCs w:val="36"/>
        </w:rPr>
      </w:pPr>
    </w:p>
    <w:p>
      <w:pPr>
        <w:rPr>
          <w:rFonts w:ascii="楷体_GB2312" w:hAnsi="宋体" w:eastAsia="楷体_GB2312" w:cs="宋体"/>
          <w:color w:val="auto"/>
          <w:sz w:val="36"/>
          <w:szCs w:val="36"/>
        </w:rPr>
      </w:pPr>
    </w:p>
    <w:p>
      <w:pPr>
        <w:rPr>
          <w:rFonts w:ascii="楷体_GB2312" w:hAnsi="宋体" w:eastAsia="楷体_GB2312" w:cs="宋体"/>
          <w:color w:val="auto"/>
          <w:sz w:val="36"/>
          <w:szCs w:val="36"/>
        </w:rPr>
      </w:pPr>
    </w:p>
    <w:p>
      <w:pPr>
        <w:rPr>
          <w:rFonts w:ascii="楷体_GB2312" w:hAnsi="宋体" w:eastAsia="楷体_GB2312" w:cs="宋体"/>
          <w:color w:val="auto"/>
          <w:sz w:val="36"/>
          <w:szCs w:val="36"/>
        </w:rPr>
      </w:pPr>
      <w:bookmarkStart w:id="208" w:name="_GoBack"/>
      <w:bookmarkEnd w:id="208"/>
    </w:p>
    <w:p>
      <w:pPr>
        <w:rPr>
          <w:rFonts w:ascii="楷体_GB2312" w:hAnsi="宋体" w:eastAsia="楷体_GB2312" w:cs="宋体"/>
          <w:color w:val="auto"/>
          <w:sz w:val="36"/>
          <w:szCs w:val="36"/>
        </w:rPr>
      </w:pPr>
    </w:p>
    <w:p>
      <w:pPr>
        <w:rPr>
          <w:rFonts w:ascii="楷体_GB2312" w:hAnsi="宋体" w:eastAsia="楷体_GB2312" w:cs="宋体"/>
          <w:color w:val="auto"/>
          <w:sz w:val="36"/>
          <w:szCs w:val="36"/>
        </w:rPr>
      </w:pPr>
    </w:p>
    <w:p>
      <w:pPr>
        <w:rPr>
          <w:rFonts w:ascii="楷体_GB2312" w:hAnsi="宋体" w:eastAsia="楷体_GB2312" w:cs="宋体"/>
          <w:color w:val="auto"/>
          <w:sz w:val="36"/>
          <w:szCs w:val="36"/>
        </w:rPr>
      </w:pPr>
    </w:p>
    <w:p>
      <w:pPr>
        <w:rPr>
          <w:rFonts w:ascii="楷体_GB2312" w:hAnsi="宋体" w:eastAsia="楷体_GB2312" w:cs="宋体"/>
          <w:color w:val="auto"/>
          <w:sz w:val="36"/>
          <w:szCs w:val="36"/>
        </w:rPr>
      </w:pPr>
    </w:p>
    <w:p>
      <w:pPr>
        <w:rPr>
          <w:rFonts w:ascii="楷体_GB2312" w:hAnsi="宋体" w:eastAsia="楷体_GB2312" w:cs="宋体"/>
          <w:color w:val="auto"/>
          <w:sz w:val="36"/>
          <w:szCs w:val="36"/>
        </w:rPr>
      </w:pPr>
    </w:p>
    <w:p>
      <w:pPr>
        <w:rPr>
          <w:rFonts w:ascii="楷体_GB2312" w:hAnsi="宋体" w:eastAsia="楷体_GB2312" w:cs="宋体"/>
          <w:color w:val="auto"/>
          <w:sz w:val="36"/>
          <w:szCs w:val="36"/>
        </w:rPr>
      </w:pPr>
    </w:p>
    <w:p>
      <w:pPr>
        <w:jc w:val="center"/>
        <w:rPr>
          <w:rFonts w:ascii="楷体_GB2312" w:hAnsi="宋体" w:eastAsia="楷体_GB2312" w:cs="宋体"/>
          <w:color w:val="auto"/>
          <w:sz w:val="36"/>
          <w:szCs w:val="36"/>
        </w:rPr>
      </w:pPr>
      <w:r>
        <w:rPr>
          <w:rFonts w:hint="eastAsia" w:ascii="楷体_GB2312" w:hAnsi="宋体" w:eastAsia="楷体_GB2312" w:cs="宋体"/>
          <w:color w:val="auto"/>
          <w:sz w:val="36"/>
          <w:szCs w:val="36"/>
        </w:rPr>
        <w:t>琼海</w:t>
      </w:r>
      <w:r>
        <w:rPr>
          <w:rFonts w:ascii="楷体_GB2312" w:hAnsi="宋体" w:eastAsia="楷体_GB2312" w:cs="宋体"/>
          <w:color w:val="auto"/>
          <w:sz w:val="36"/>
          <w:szCs w:val="36"/>
        </w:rPr>
        <w:t>市</w:t>
      </w:r>
      <w:r>
        <w:rPr>
          <w:rFonts w:hint="eastAsia" w:ascii="楷体_GB2312" w:hAnsi="宋体" w:eastAsia="楷体_GB2312" w:cs="宋体"/>
          <w:color w:val="auto"/>
          <w:sz w:val="36"/>
          <w:szCs w:val="36"/>
        </w:rPr>
        <w:t>人民</w:t>
      </w:r>
      <w:r>
        <w:rPr>
          <w:rFonts w:ascii="楷体_GB2312" w:hAnsi="宋体" w:eastAsia="楷体_GB2312" w:cs="宋体"/>
          <w:color w:val="auto"/>
          <w:sz w:val="36"/>
          <w:szCs w:val="36"/>
        </w:rPr>
        <w:t>政府</w:t>
      </w:r>
    </w:p>
    <w:p>
      <w:pPr>
        <w:jc w:val="center"/>
        <w:rPr>
          <w:rFonts w:ascii="楷体_GB2312" w:hAnsi="宋体" w:eastAsia="楷体_GB2312" w:cs="宋体"/>
          <w:color w:val="auto"/>
          <w:sz w:val="36"/>
          <w:szCs w:val="36"/>
        </w:rPr>
      </w:pPr>
      <w:r>
        <w:rPr>
          <w:rFonts w:hint="eastAsia" w:ascii="楷体_GB2312" w:hAnsi="宋体" w:eastAsia="楷体_GB2312" w:cs="宋体"/>
          <w:color w:val="auto"/>
          <w:sz w:val="36"/>
          <w:szCs w:val="36"/>
        </w:rPr>
        <w:t>二</w:t>
      </w:r>
      <w:r>
        <w:rPr>
          <w:rFonts w:hint="eastAsia" w:ascii="微软雅黑" w:hAnsi="微软雅黑" w:eastAsia="微软雅黑" w:cs="微软雅黑"/>
          <w:color w:val="auto"/>
          <w:sz w:val="36"/>
          <w:szCs w:val="36"/>
        </w:rPr>
        <w:t>〇</w:t>
      </w:r>
      <w:r>
        <w:rPr>
          <w:rFonts w:hint="eastAsia" w:ascii="楷体_GB2312" w:hAnsi="楷体_GB2312" w:eastAsia="楷体_GB2312" w:cs="楷体_GB2312"/>
          <w:color w:val="auto"/>
          <w:sz w:val="36"/>
          <w:szCs w:val="36"/>
        </w:rPr>
        <w:t>二二</w:t>
      </w:r>
      <w:r>
        <w:rPr>
          <w:rFonts w:hint="eastAsia" w:ascii="楷体_GB2312" w:hAnsi="宋体" w:eastAsia="楷体_GB2312" w:cs="宋体"/>
          <w:color w:val="auto"/>
          <w:sz w:val="36"/>
          <w:szCs w:val="36"/>
        </w:rPr>
        <w:t>年</w:t>
      </w:r>
      <w:r>
        <w:rPr>
          <w:rFonts w:hint="eastAsia" w:ascii="楷体_GB2312" w:hAnsi="宋体" w:eastAsia="楷体_GB2312" w:cs="宋体"/>
          <w:color w:val="auto"/>
          <w:sz w:val="36"/>
          <w:szCs w:val="36"/>
          <w:lang w:eastAsia="zh-CN"/>
        </w:rPr>
        <w:t>九</w:t>
      </w:r>
      <w:r>
        <w:rPr>
          <w:rFonts w:hint="eastAsia" w:ascii="楷体_GB2312" w:hAnsi="宋体" w:eastAsia="楷体_GB2312" w:cs="宋体"/>
          <w:color w:val="auto"/>
          <w:sz w:val="36"/>
          <w:szCs w:val="36"/>
        </w:rPr>
        <w:t>月</w:t>
      </w:r>
    </w:p>
    <w:p>
      <w:pPr>
        <w:widowControl/>
        <w:jc w:val="left"/>
        <w:rPr>
          <w:rFonts w:ascii="楷体_GB2312" w:hAnsi="宋体" w:eastAsia="楷体_GB2312" w:cs="宋体"/>
          <w:color w:val="auto"/>
          <w:sz w:val="36"/>
          <w:szCs w:val="36"/>
        </w:rPr>
        <w:sectPr>
          <w:footerReference r:id="rId3" w:type="default"/>
          <w:pgSz w:w="11906" w:h="16838"/>
          <w:pgMar w:top="1440" w:right="1474" w:bottom="1440" w:left="1474" w:header="851" w:footer="713" w:gutter="0"/>
          <w:pgNumType w:fmt="lowerRoman"/>
          <w:cols w:space="720" w:num="1"/>
          <w:rtlGutter w:val="1"/>
          <w:docGrid w:type="lines" w:linePitch="312" w:charSpace="0"/>
        </w:sectPr>
      </w:pPr>
      <w:r>
        <w:rPr>
          <w:rFonts w:ascii="楷体_GB2312" w:hAnsi="宋体" w:eastAsia="楷体_GB2312" w:cs="宋体"/>
          <w:color w:val="auto"/>
          <w:sz w:val="36"/>
          <w:szCs w:val="36"/>
        </w:rPr>
        <w:br w:type="page"/>
      </w:r>
    </w:p>
    <w:sdt>
      <w:sdtPr>
        <w:rPr>
          <w:rFonts w:ascii="Calibri" w:hAnsi="Calibri" w:eastAsia="宋体" w:cs="Calibri"/>
          <w:color w:val="auto"/>
          <w:kern w:val="2"/>
          <w:sz w:val="21"/>
          <w:szCs w:val="21"/>
          <w:lang w:val="zh-CN"/>
        </w:rPr>
        <w:id w:val="-1474828175"/>
        <w:docPartObj>
          <w:docPartGallery w:val="Table of Contents"/>
          <w:docPartUnique/>
        </w:docPartObj>
      </w:sdtPr>
      <w:sdtEndPr>
        <w:rPr>
          <w:rFonts w:ascii="Calibri" w:hAnsi="Calibri" w:eastAsia="宋体" w:cs="Calibri"/>
          <w:b/>
          <w:bCs/>
          <w:color w:val="auto"/>
          <w:kern w:val="2"/>
          <w:sz w:val="21"/>
          <w:szCs w:val="21"/>
          <w:lang w:val="zh-CN"/>
        </w:rPr>
      </w:sdtEndPr>
      <w:sdtContent>
        <w:p>
          <w:pPr>
            <w:pStyle w:val="44"/>
            <w:jc w:val="center"/>
            <w:rPr>
              <w:rFonts w:ascii="黑体" w:hAnsi="黑体" w:eastAsia="黑体"/>
              <w:color w:val="auto"/>
              <w:sz w:val="36"/>
              <w:szCs w:val="36"/>
            </w:rPr>
          </w:pPr>
          <w:r>
            <w:rPr>
              <w:rFonts w:ascii="黑体" w:hAnsi="黑体" w:eastAsia="黑体"/>
              <w:color w:val="auto"/>
              <w:sz w:val="36"/>
              <w:szCs w:val="36"/>
              <w:lang w:val="zh-CN"/>
            </w:rPr>
            <w:t>目</w:t>
          </w:r>
          <w:r>
            <w:rPr>
              <w:rFonts w:hint="eastAsia" w:ascii="黑体" w:hAnsi="黑体" w:eastAsia="黑体"/>
              <w:color w:val="auto"/>
              <w:sz w:val="36"/>
              <w:szCs w:val="36"/>
              <w:lang w:val="zh-CN"/>
            </w:rPr>
            <w:t xml:space="preserve">  </w:t>
          </w:r>
          <w:r>
            <w:rPr>
              <w:rFonts w:ascii="黑体" w:hAnsi="黑体" w:eastAsia="黑体"/>
              <w:color w:val="auto"/>
              <w:sz w:val="36"/>
              <w:szCs w:val="36"/>
              <w:lang w:val="zh-CN"/>
            </w:rPr>
            <w:t>录</w:t>
          </w:r>
        </w:p>
        <w:p>
          <w:pPr>
            <w:pStyle w:val="15"/>
            <w:tabs>
              <w:tab w:val="right" w:leader="dot" w:pos="8948"/>
            </w:tabs>
            <w:rPr>
              <w:rFonts w:eastAsiaTheme="minorEastAsia" w:cstheme="minorBidi"/>
              <w:b w:val="0"/>
              <w:bCs w:val="0"/>
              <w:color w:val="auto"/>
              <w:sz w:val="21"/>
              <w:szCs w:val="22"/>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"_Toc109979214" </w:instrText>
          </w:r>
          <w:r>
            <w:rPr>
              <w:color w:val="auto"/>
            </w:rPr>
            <w:fldChar w:fldCharType="separate"/>
          </w:r>
          <w:r>
            <w:rPr>
              <w:rStyle w:val="27"/>
              <w:color w:val="auto"/>
            </w:rPr>
            <w:t>1.</w:t>
          </w:r>
          <w:r>
            <w:rPr>
              <w:rStyle w:val="27"/>
              <w:rFonts w:hint="eastAsia"/>
              <w:color w:val="auto"/>
            </w:rPr>
            <w:t>总则</w:t>
          </w:r>
          <w:r>
            <w:rPr>
              <w:color w:val="auto"/>
            </w:rPr>
            <w:tab/>
          </w:r>
          <w:r>
            <w:rPr>
              <w:color w:val="auto"/>
            </w:rPr>
            <w:fldChar w:fldCharType="begin"/>
          </w:r>
          <w:r>
            <w:rPr>
              <w:color w:val="auto"/>
            </w:rPr>
            <w:instrText xml:space="preserve"> PAGEREF _Toc109979214 \h </w:instrText>
          </w:r>
          <w:r>
            <w:rPr>
              <w:color w:val="auto"/>
            </w:rPr>
            <w:fldChar w:fldCharType="separate"/>
          </w:r>
          <w:r>
            <w:rPr>
              <w:color w:val="auto"/>
            </w:rPr>
            <w:t>- 1 -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"_Toc109979215" </w:instrText>
          </w:r>
          <w:r>
            <w:rPr>
              <w:color w:val="auto"/>
            </w:rPr>
            <w:fldChar w:fldCharType="separate"/>
          </w:r>
          <w:r>
            <w:rPr>
              <w:rStyle w:val="27"/>
              <w:color w:val="auto"/>
            </w:rPr>
            <w:t>1.2</w:t>
          </w:r>
          <w:r>
            <w:rPr>
              <w:rStyle w:val="27"/>
              <w:rFonts w:hint="eastAsia"/>
              <w:color w:val="auto"/>
            </w:rPr>
            <w:t>编制目的</w:t>
          </w:r>
          <w:r>
            <w:rPr>
              <w:color w:val="auto"/>
            </w:rPr>
            <w:tab/>
          </w:r>
          <w:r>
            <w:rPr>
              <w:color w:val="auto"/>
            </w:rPr>
            <w:fldChar w:fldCharType="begin"/>
          </w:r>
          <w:r>
            <w:rPr>
              <w:color w:val="auto"/>
            </w:rPr>
            <w:instrText xml:space="preserve"> PAGEREF _Toc109979215 \h </w:instrText>
          </w:r>
          <w:r>
            <w:rPr>
              <w:color w:val="auto"/>
            </w:rPr>
            <w:fldChar w:fldCharType="separate"/>
          </w:r>
          <w:r>
            <w:rPr>
              <w:color w:val="auto"/>
            </w:rPr>
            <w:t>- 1 -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"_Toc109979216" </w:instrText>
          </w:r>
          <w:r>
            <w:rPr>
              <w:color w:val="auto"/>
            </w:rPr>
            <w:fldChar w:fldCharType="separate"/>
          </w:r>
          <w:r>
            <w:rPr>
              <w:rStyle w:val="27"/>
              <w:color w:val="auto"/>
            </w:rPr>
            <w:t>1.3</w:t>
          </w:r>
          <w:r>
            <w:rPr>
              <w:rStyle w:val="27"/>
              <w:rFonts w:hint="eastAsia"/>
              <w:color w:val="auto"/>
            </w:rPr>
            <w:t>编制依据</w:t>
          </w:r>
          <w:r>
            <w:rPr>
              <w:color w:val="auto"/>
            </w:rPr>
            <w:tab/>
          </w:r>
          <w:r>
            <w:rPr>
              <w:color w:val="auto"/>
            </w:rPr>
            <w:fldChar w:fldCharType="begin"/>
          </w:r>
          <w:r>
            <w:rPr>
              <w:color w:val="auto"/>
            </w:rPr>
            <w:instrText xml:space="preserve"> PAGEREF _Toc109979216 \h </w:instrText>
          </w:r>
          <w:r>
            <w:rPr>
              <w:color w:val="auto"/>
            </w:rPr>
            <w:fldChar w:fldCharType="separate"/>
          </w:r>
          <w:r>
            <w:rPr>
              <w:color w:val="auto"/>
            </w:rPr>
            <w:t>- 1 -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"_Toc109979217" </w:instrText>
          </w:r>
          <w:r>
            <w:rPr>
              <w:color w:val="auto"/>
            </w:rPr>
            <w:fldChar w:fldCharType="separate"/>
          </w:r>
          <w:r>
            <w:rPr>
              <w:rStyle w:val="27"/>
              <w:color w:val="auto"/>
            </w:rPr>
            <w:t>1.4</w:t>
          </w:r>
          <w:r>
            <w:rPr>
              <w:rStyle w:val="27"/>
              <w:rFonts w:hint="eastAsia"/>
              <w:color w:val="auto"/>
            </w:rPr>
            <w:t>适用范围</w:t>
          </w:r>
          <w:r>
            <w:rPr>
              <w:color w:val="auto"/>
            </w:rPr>
            <w:tab/>
          </w:r>
          <w:r>
            <w:rPr>
              <w:color w:val="auto"/>
            </w:rPr>
            <w:fldChar w:fldCharType="begin"/>
          </w:r>
          <w:r>
            <w:rPr>
              <w:color w:val="auto"/>
            </w:rPr>
            <w:instrText xml:space="preserve"> PAGEREF _Toc109979217 \h </w:instrText>
          </w:r>
          <w:r>
            <w:rPr>
              <w:color w:val="auto"/>
            </w:rPr>
            <w:fldChar w:fldCharType="separate"/>
          </w:r>
          <w:r>
            <w:rPr>
              <w:color w:val="auto"/>
            </w:rPr>
            <w:t>- 1 -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"_Toc109979218" </w:instrText>
          </w:r>
          <w:r>
            <w:rPr>
              <w:color w:val="auto"/>
            </w:rPr>
            <w:fldChar w:fldCharType="separate"/>
          </w:r>
          <w:r>
            <w:rPr>
              <w:rStyle w:val="27"/>
              <w:color w:val="auto"/>
            </w:rPr>
            <w:t>1.5</w:t>
          </w:r>
          <w:r>
            <w:rPr>
              <w:rStyle w:val="27"/>
              <w:rFonts w:hint="eastAsia"/>
              <w:color w:val="auto"/>
            </w:rPr>
            <w:t>工作原则</w:t>
          </w:r>
          <w:r>
            <w:rPr>
              <w:color w:val="auto"/>
            </w:rPr>
            <w:tab/>
          </w:r>
          <w:r>
            <w:rPr>
              <w:color w:val="auto"/>
            </w:rPr>
            <w:fldChar w:fldCharType="begin"/>
          </w:r>
          <w:r>
            <w:rPr>
              <w:color w:val="auto"/>
            </w:rPr>
            <w:instrText xml:space="preserve"> PAGEREF _Toc109979218 \h </w:instrText>
          </w:r>
          <w:r>
            <w:rPr>
              <w:color w:val="auto"/>
            </w:rPr>
            <w:fldChar w:fldCharType="separate"/>
          </w:r>
          <w:r>
            <w:rPr>
              <w:color w:val="auto"/>
            </w:rPr>
            <w:t>- 1 -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"_Toc109979219" </w:instrText>
          </w:r>
          <w:r>
            <w:rPr>
              <w:color w:val="auto"/>
            </w:rPr>
            <w:fldChar w:fldCharType="separate"/>
          </w:r>
          <w:r>
            <w:rPr>
              <w:rStyle w:val="27"/>
              <w:color w:val="auto"/>
            </w:rPr>
            <w:t>1.6</w:t>
          </w:r>
          <w:r>
            <w:rPr>
              <w:rStyle w:val="27"/>
              <w:rFonts w:hint="eastAsia"/>
              <w:color w:val="auto"/>
            </w:rPr>
            <w:t>突发事件分类分级</w:t>
          </w:r>
          <w:r>
            <w:rPr>
              <w:color w:val="auto"/>
            </w:rPr>
            <w:tab/>
          </w:r>
          <w:r>
            <w:rPr>
              <w:color w:val="auto"/>
            </w:rPr>
            <w:fldChar w:fldCharType="begin"/>
          </w:r>
          <w:r>
            <w:rPr>
              <w:color w:val="auto"/>
            </w:rPr>
            <w:instrText xml:space="preserve"> PAGEREF _Toc109979219 \h </w:instrText>
          </w:r>
          <w:r>
            <w:rPr>
              <w:color w:val="auto"/>
            </w:rPr>
            <w:fldChar w:fldCharType="separate"/>
          </w:r>
          <w:r>
            <w:rPr>
              <w:color w:val="auto"/>
            </w:rPr>
            <w:t>- 2 -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"_Toc109979220" </w:instrText>
          </w:r>
          <w:r>
            <w:rPr>
              <w:color w:val="auto"/>
            </w:rPr>
            <w:fldChar w:fldCharType="separate"/>
          </w:r>
          <w:r>
            <w:rPr>
              <w:rStyle w:val="27"/>
              <w:color w:val="auto"/>
            </w:rPr>
            <w:t>1.7</w:t>
          </w:r>
          <w:r>
            <w:rPr>
              <w:rStyle w:val="27"/>
              <w:rFonts w:hint="eastAsia"/>
              <w:color w:val="auto"/>
            </w:rPr>
            <w:t>分级应对与响应分级</w:t>
          </w:r>
          <w:r>
            <w:rPr>
              <w:color w:val="auto"/>
            </w:rPr>
            <w:tab/>
          </w:r>
          <w:r>
            <w:rPr>
              <w:color w:val="auto"/>
            </w:rPr>
            <w:fldChar w:fldCharType="begin"/>
          </w:r>
          <w:r>
            <w:rPr>
              <w:color w:val="auto"/>
            </w:rPr>
            <w:instrText xml:space="preserve"> PAGEREF _Toc109979220 \h </w:instrText>
          </w:r>
          <w:r>
            <w:rPr>
              <w:color w:val="auto"/>
            </w:rPr>
            <w:fldChar w:fldCharType="separate"/>
          </w:r>
          <w:r>
            <w:rPr>
              <w:color w:val="auto"/>
            </w:rPr>
            <w:t>- 4 -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"_Toc109979221" </w:instrText>
          </w:r>
          <w:r>
            <w:rPr>
              <w:color w:val="auto"/>
            </w:rPr>
            <w:fldChar w:fldCharType="separate"/>
          </w:r>
          <w:r>
            <w:rPr>
              <w:rStyle w:val="27"/>
              <w:rFonts w:ascii="仿宋_GB2312" w:eastAsia="仿宋_GB2312"/>
              <w:color w:val="auto"/>
            </w:rPr>
            <w:t>1.7.1</w:t>
          </w:r>
          <w:r>
            <w:rPr>
              <w:rStyle w:val="27"/>
              <w:rFonts w:hint="eastAsia" w:asciiTheme="minorEastAsia" w:hAnsiTheme="minorEastAsia" w:eastAsiaTheme="minorEastAsia"/>
              <w:color w:val="auto"/>
            </w:rPr>
            <w:t>分级应对</w:t>
          </w:r>
          <w:r>
            <w:rPr>
              <w:color w:val="auto"/>
            </w:rPr>
            <w:tab/>
          </w:r>
          <w:r>
            <w:rPr>
              <w:color w:val="auto"/>
            </w:rPr>
            <w:fldChar w:fldCharType="begin"/>
          </w:r>
          <w:r>
            <w:rPr>
              <w:color w:val="auto"/>
            </w:rPr>
            <w:instrText xml:space="preserve"> PAGEREF _Toc109979221 \h </w:instrText>
          </w:r>
          <w:r>
            <w:rPr>
              <w:color w:val="auto"/>
            </w:rPr>
            <w:fldChar w:fldCharType="separate"/>
          </w:r>
          <w:r>
            <w:rPr>
              <w:color w:val="auto"/>
            </w:rPr>
            <w:t>- 4 -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"_Toc109979222" </w:instrText>
          </w:r>
          <w:r>
            <w:rPr>
              <w:color w:val="auto"/>
            </w:rPr>
            <w:fldChar w:fldCharType="separate"/>
          </w:r>
          <w:r>
            <w:rPr>
              <w:rStyle w:val="27"/>
              <w:rFonts w:ascii="仿宋_GB2312" w:eastAsia="仿宋_GB2312"/>
              <w:color w:val="auto"/>
            </w:rPr>
            <w:t>1.7.2</w:t>
          </w:r>
          <w:r>
            <w:rPr>
              <w:rStyle w:val="27"/>
              <w:rFonts w:hint="eastAsia" w:asciiTheme="minorEastAsia" w:hAnsiTheme="minorEastAsia" w:eastAsiaTheme="minorEastAsia"/>
              <w:color w:val="auto"/>
            </w:rPr>
            <w:t>响应分级</w:t>
          </w:r>
          <w:r>
            <w:rPr>
              <w:color w:val="auto"/>
            </w:rPr>
            <w:tab/>
          </w:r>
          <w:r>
            <w:rPr>
              <w:color w:val="auto"/>
            </w:rPr>
            <w:fldChar w:fldCharType="begin"/>
          </w:r>
          <w:r>
            <w:rPr>
              <w:color w:val="auto"/>
            </w:rPr>
            <w:instrText xml:space="preserve"> PAGEREF _Toc109979222 \h </w:instrText>
          </w:r>
          <w:r>
            <w:rPr>
              <w:color w:val="auto"/>
            </w:rPr>
            <w:fldChar w:fldCharType="separate"/>
          </w:r>
          <w:r>
            <w:rPr>
              <w:color w:val="auto"/>
            </w:rPr>
            <w:t>- 4 -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"_Toc109979223" </w:instrText>
          </w:r>
          <w:r>
            <w:rPr>
              <w:color w:val="auto"/>
            </w:rPr>
            <w:fldChar w:fldCharType="separate"/>
          </w:r>
          <w:r>
            <w:rPr>
              <w:rStyle w:val="27"/>
              <w:color w:val="auto"/>
            </w:rPr>
            <w:t>1.8</w:t>
          </w:r>
          <w:r>
            <w:rPr>
              <w:rStyle w:val="27"/>
              <w:rFonts w:hint="eastAsia"/>
              <w:color w:val="auto"/>
            </w:rPr>
            <w:t>应急预案体系</w:t>
          </w:r>
          <w:r>
            <w:rPr>
              <w:color w:val="auto"/>
            </w:rPr>
            <w:tab/>
          </w:r>
          <w:r>
            <w:rPr>
              <w:color w:val="auto"/>
            </w:rPr>
            <w:fldChar w:fldCharType="begin"/>
          </w:r>
          <w:r>
            <w:rPr>
              <w:color w:val="auto"/>
            </w:rPr>
            <w:instrText xml:space="preserve"> PAGEREF _Toc109979223 \h </w:instrText>
          </w:r>
          <w:r>
            <w:rPr>
              <w:color w:val="auto"/>
            </w:rPr>
            <w:fldChar w:fldCharType="separate"/>
          </w:r>
          <w:r>
            <w:rPr>
              <w:color w:val="auto"/>
            </w:rPr>
            <w:t>- 5 -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"_Toc109979224" </w:instrText>
          </w:r>
          <w:r>
            <w:rPr>
              <w:color w:val="auto"/>
            </w:rPr>
            <w:fldChar w:fldCharType="separate"/>
          </w:r>
          <w:r>
            <w:rPr>
              <w:rStyle w:val="27"/>
              <w:color w:val="auto"/>
            </w:rPr>
            <w:t>1.8.1</w:t>
          </w:r>
          <w:r>
            <w:rPr>
              <w:rStyle w:val="27"/>
              <w:rFonts w:hint="eastAsia"/>
              <w:color w:val="auto"/>
            </w:rPr>
            <w:t>应急预案</w:t>
          </w:r>
          <w:r>
            <w:rPr>
              <w:color w:val="auto"/>
            </w:rPr>
            <w:tab/>
          </w:r>
          <w:r>
            <w:rPr>
              <w:color w:val="auto"/>
            </w:rPr>
            <w:fldChar w:fldCharType="begin"/>
          </w:r>
          <w:r>
            <w:rPr>
              <w:color w:val="auto"/>
            </w:rPr>
            <w:instrText xml:space="preserve"> PAGEREF _Toc109979224 \h </w:instrText>
          </w:r>
          <w:r>
            <w:rPr>
              <w:color w:val="auto"/>
            </w:rPr>
            <w:fldChar w:fldCharType="separate"/>
          </w:r>
          <w:r>
            <w:rPr>
              <w:color w:val="auto"/>
            </w:rPr>
            <w:t>- 5 -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"_Toc109979225" </w:instrText>
          </w:r>
          <w:r>
            <w:rPr>
              <w:color w:val="auto"/>
            </w:rPr>
            <w:fldChar w:fldCharType="separate"/>
          </w:r>
          <w:r>
            <w:rPr>
              <w:rStyle w:val="27"/>
              <w:color w:val="auto"/>
            </w:rPr>
            <w:t>1.8.2</w:t>
          </w:r>
          <w:r>
            <w:rPr>
              <w:rStyle w:val="27"/>
              <w:rFonts w:hint="eastAsia"/>
              <w:color w:val="auto"/>
            </w:rPr>
            <w:t>应急预案支撑性文件</w:t>
          </w:r>
          <w:r>
            <w:rPr>
              <w:color w:val="auto"/>
            </w:rPr>
            <w:tab/>
          </w:r>
          <w:r>
            <w:rPr>
              <w:color w:val="auto"/>
            </w:rPr>
            <w:fldChar w:fldCharType="begin"/>
          </w:r>
          <w:r>
            <w:rPr>
              <w:color w:val="auto"/>
            </w:rPr>
            <w:instrText xml:space="preserve"> PAGEREF _Toc109979225 \h </w:instrText>
          </w:r>
          <w:r>
            <w:rPr>
              <w:color w:val="auto"/>
            </w:rPr>
            <w:fldChar w:fldCharType="separate"/>
          </w:r>
          <w:r>
            <w:rPr>
              <w:color w:val="auto"/>
            </w:rPr>
            <w:t>- 6 -</w:t>
          </w:r>
          <w:r>
            <w:rPr>
              <w:color w:val="auto"/>
            </w:rPr>
            <w:fldChar w:fldCharType="end"/>
          </w:r>
          <w:r>
            <w:rPr>
              <w:color w:val="auto"/>
            </w:rPr>
            <w:fldChar w:fldCharType="end"/>
          </w:r>
        </w:p>
        <w:p>
          <w:pPr>
            <w:pStyle w:val="15"/>
            <w:tabs>
              <w:tab w:val="right" w:leader="dot" w:pos="8948"/>
            </w:tabs>
            <w:rPr>
              <w:rFonts w:eastAsiaTheme="minorEastAsia" w:cstheme="minorBidi"/>
              <w:b w:val="0"/>
              <w:bCs w:val="0"/>
              <w:color w:val="auto"/>
              <w:sz w:val="21"/>
              <w:szCs w:val="22"/>
            </w:rPr>
          </w:pPr>
          <w:r>
            <w:rPr>
              <w:color w:val="auto"/>
            </w:rPr>
            <w:fldChar w:fldCharType="begin"/>
          </w:r>
          <w:r>
            <w:rPr>
              <w:color w:val="auto"/>
            </w:rPr>
            <w:instrText xml:space="preserve"> HYPERLINK \l "_Toc109979226" </w:instrText>
          </w:r>
          <w:r>
            <w:rPr>
              <w:color w:val="auto"/>
            </w:rPr>
            <w:fldChar w:fldCharType="separate"/>
          </w:r>
          <w:r>
            <w:rPr>
              <w:rStyle w:val="27"/>
              <w:color w:val="auto"/>
            </w:rPr>
            <w:t>2.</w:t>
          </w:r>
          <w:r>
            <w:rPr>
              <w:rStyle w:val="27"/>
              <w:rFonts w:hint="eastAsia"/>
              <w:color w:val="auto"/>
            </w:rPr>
            <w:t>风险评估</w:t>
          </w:r>
          <w:r>
            <w:rPr>
              <w:color w:val="auto"/>
            </w:rPr>
            <w:tab/>
          </w:r>
          <w:r>
            <w:rPr>
              <w:color w:val="auto"/>
            </w:rPr>
            <w:fldChar w:fldCharType="begin"/>
          </w:r>
          <w:r>
            <w:rPr>
              <w:color w:val="auto"/>
            </w:rPr>
            <w:instrText xml:space="preserve"> PAGEREF _Toc109979226 \h </w:instrText>
          </w:r>
          <w:r>
            <w:rPr>
              <w:color w:val="auto"/>
            </w:rPr>
            <w:fldChar w:fldCharType="separate"/>
          </w:r>
          <w:r>
            <w:rPr>
              <w:color w:val="auto"/>
            </w:rPr>
            <w:t>- 6 -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"_Toc109979227" </w:instrText>
          </w:r>
          <w:r>
            <w:rPr>
              <w:color w:val="auto"/>
            </w:rPr>
            <w:fldChar w:fldCharType="separate"/>
          </w:r>
          <w:r>
            <w:rPr>
              <w:rStyle w:val="27"/>
              <w:color w:val="auto"/>
            </w:rPr>
            <w:t>2.1</w:t>
          </w:r>
          <w:r>
            <w:rPr>
              <w:rStyle w:val="27"/>
              <w:rFonts w:hint="eastAsia"/>
              <w:color w:val="auto"/>
            </w:rPr>
            <w:t>自然灾害现状与趋势</w:t>
          </w:r>
          <w:r>
            <w:rPr>
              <w:color w:val="auto"/>
            </w:rPr>
            <w:tab/>
          </w:r>
          <w:r>
            <w:rPr>
              <w:color w:val="auto"/>
            </w:rPr>
            <w:fldChar w:fldCharType="begin"/>
          </w:r>
          <w:r>
            <w:rPr>
              <w:color w:val="auto"/>
            </w:rPr>
            <w:instrText xml:space="preserve"> PAGEREF _Toc109979227 \h </w:instrText>
          </w:r>
          <w:r>
            <w:rPr>
              <w:color w:val="auto"/>
            </w:rPr>
            <w:fldChar w:fldCharType="separate"/>
          </w:r>
          <w:r>
            <w:rPr>
              <w:color w:val="auto"/>
            </w:rPr>
            <w:t>- 6 -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"_Toc109979228" </w:instrText>
          </w:r>
          <w:r>
            <w:rPr>
              <w:color w:val="auto"/>
            </w:rPr>
            <w:fldChar w:fldCharType="separate"/>
          </w:r>
          <w:r>
            <w:rPr>
              <w:rStyle w:val="27"/>
              <w:color w:val="auto"/>
            </w:rPr>
            <w:t>2.2</w:t>
          </w:r>
          <w:r>
            <w:rPr>
              <w:rStyle w:val="27"/>
              <w:rFonts w:hint="eastAsia"/>
              <w:color w:val="auto"/>
            </w:rPr>
            <w:t>事故灾难现状与趋势</w:t>
          </w:r>
          <w:r>
            <w:rPr>
              <w:color w:val="auto"/>
            </w:rPr>
            <w:tab/>
          </w:r>
          <w:r>
            <w:rPr>
              <w:color w:val="auto"/>
            </w:rPr>
            <w:fldChar w:fldCharType="begin"/>
          </w:r>
          <w:r>
            <w:rPr>
              <w:color w:val="auto"/>
            </w:rPr>
            <w:instrText xml:space="preserve"> PAGEREF _Toc109979228 \h </w:instrText>
          </w:r>
          <w:r>
            <w:rPr>
              <w:color w:val="auto"/>
            </w:rPr>
            <w:fldChar w:fldCharType="separate"/>
          </w:r>
          <w:r>
            <w:rPr>
              <w:color w:val="auto"/>
            </w:rPr>
            <w:t>- 7 -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"_Toc109979229" </w:instrText>
          </w:r>
          <w:r>
            <w:rPr>
              <w:color w:val="auto"/>
            </w:rPr>
            <w:fldChar w:fldCharType="separate"/>
          </w:r>
          <w:r>
            <w:rPr>
              <w:rStyle w:val="27"/>
              <w:color w:val="auto"/>
            </w:rPr>
            <w:t>2.3</w:t>
          </w:r>
          <w:r>
            <w:rPr>
              <w:rStyle w:val="27"/>
              <w:rFonts w:hint="eastAsia"/>
              <w:color w:val="auto"/>
            </w:rPr>
            <w:t>突发公共卫生事件现状与趋势</w:t>
          </w:r>
          <w:r>
            <w:rPr>
              <w:color w:val="auto"/>
            </w:rPr>
            <w:tab/>
          </w:r>
          <w:r>
            <w:rPr>
              <w:color w:val="auto"/>
            </w:rPr>
            <w:fldChar w:fldCharType="begin"/>
          </w:r>
          <w:r>
            <w:rPr>
              <w:color w:val="auto"/>
            </w:rPr>
            <w:instrText xml:space="preserve"> PAGEREF _Toc109979229 \h </w:instrText>
          </w:r>
          <w:r>
            <w:rPr>
              <w:color w:val="auto"/>
            </w:rPr>
            <w:fldChar w:fldCharType="separate"/>
          </w:r>
          <w:r>
            <w:rPr>
              <w:color w:val="auto"/>
            </w:rPr>
            <w:t>- 7 -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"_Toc109979230" </w:instrText>
          </w:r>
          <w:r>
            <w:rPr>
              <w:color w:val="auto"/>
            </w:rPr>
            <w:fldChar w:fldCharType="separate"/>
          </w:r>
          <w:r>
            <w:rPr>
              <w:rStyle w:val="27"/>
              <w:color w:val="auto"/>
            </w:rPr>
            <w:t>2.4</w:t>
          </w:r>
          <w:r>
            <w:rPr>
              <w:rStyle w:val="27"/>
              <w:rFonts w:hint="eastAsia"/>
              <w:color w:val="auto"/>
            </w:rPr>
            <w:t>突发社会安全事件现状与趋势</w:t>
          </w:r>
          <w:r>
            <w:rPr>
              <w:color w:val="auto"/>
            </w:rPr>
            <w:tab/>
          </w:r>
          <w:r>
            <w:rPr>
              <w:color w:val="auto"/>
            </w:rPr>
            <w:fldChar w:fldCharType="begin"/>
          </w:r>
          <w:r>
            <w:rPr>
              <w:color w:val="auto"/>
            </w:rPr>
            <w:instrText xml:space="preserve"> PAGEREF _Toc109979230 \h </w:instrText>
          </w:r>
          <w:r>
            <w:rPr>
              <w:color w:val="auto"/>
            </w:rPr>
            <w:fldChar w:fldCharType="separate"/>
          </w:r>
          <w:r>
            <w:rPr>
              <w:color w:val="auto"/>
            </w:rPr>
            <w:t>- 8 -</w:t>
          </w:r>
          <w:r>
            <w:rPr>
              <w:color w:val="auto"/>
            </w:rPr>
            <w:fldChar w:fldCharType="end"/>
          </w:r>
          <w:r>
            <w:rPr>
              <w:color w:val="auto"/>
            </w:rPr>
            <w:fldChar w:fldCharType="end"/>
          </w:r>
        </w:p>
        <w:p>
          <w:pPr>
            <w:pStyle w:val="15"/>
            <w:tabs>
              <w:tab w:val="right" w:leader="dot" w:pos="8948"/>
            </w:tabs>
            <w:rPr>
              <w:rFonts w:eastAsiaTheme="minorEastAsia" w:cstheme="minorBidi"/>
              <w:b w:val="0"/>
              <w:bCs w:val="0"/>
              <w:color w:val="auto"/>
              <w:sz w:val="21"/>
              <w:szCs w:val="22"/>
            </w:rPr>
          </w:pPr>
          <w:r>
            <w:rPr>
              <w:color w:val="auto"/>
            </w:rPr>
            <w:fldChar w:fldCharType="begin"/>
          </w:r>
          <w:r>
            <w:rPr>
              <w:color w:val="auto"/>
            </w:rPr>
            <w:instrText xml:space="preserve"> HYPERLINK \l "_Toc109979231" </w:instrText>
          </w:r>
          <w:r>
            <w:rPr>
              <w:color w:val="auto"/>
            </w:rPr>
            <w:fldChar w:fldCharType="separate"/>
          </w:r>
          <w:r>
            <w:rPr>
              <w:rStyle w:val="27"/>
              <w:color w:val="auto"/>
            </w:rPr>
            <w:t>3.</w:t>
          </w:r>
          <w:r>
            <w:rPr>
              <w:rStyle w:val="27"/>
              <w:rFonts w:hint="eastAsia"/>
              <w:color w:val="auto"/>
            </w:rPr>
            <w:t>组织指挥体系</w:t>
          </w:r>
          <w:r>
            <w:rPr>
              <w:color w:val="auto"/>
            </w:rPr>
            <w:tab/>
          </w:r>
          <w:r>
            <w:rPr>
              <w:color w:val="auto"/>
            </w:rPr>
            <w:fldChar w:fldCharType="begin"/>
          </w:r>
          <w:r>
            <w:rPr>
              <w:color w:val="auto"/>
            </w:rPr>
            <w:instrText xml:space="preserve"> PAGEREF _Toc109979231 \h </w:instrText>
          </w:r>
          <w:r>
            <w:rPr>
              <w:color w:val="auto"/>
            </w:rPr>
            <w:fldChar w:fldCharType="separate"/>
          </w:r>
          <w:r>
            <w:rPr>
              <w:color w:val="auto"/>
            </w:rPr>
            <w:t>- 8 -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"_Toc109979232" </w:instrText>
          </w:r>
          <w:r>
            <w:rPr>
              <w:color w:val="auto"/>
            </w:rPr>
            <w:fldChar w:fldCharType="separate"/>
          </w:r>
          <w:r>
            <w:rPr>
              <w:rStyle w:val="27"/>
              <w:color w:val="auto"/>
            </w:rPr>
            <w:t>3.1</w:t>
          </w:r>
          <w:r>
            <w:rPr>
              <w:rStyle w:val="27"/>
              <w:rFonts w:hint="eastAsia"/>
              <w:color w:val="auto"/>
            </w:rPr>
            <w:t>市级层面组织指挥体系</w:t>
          </w:r>
          <w:r>
            <w:rPr>
              <w:color w:val="auto"/>
            </w:rPr>
            <w:tab/>
          </w:r>
          <w:r>
            <w:rPr>
              <w:color w:val="auto"/>
            </w:rPr>
            <w:fldChar w:fldCharType="begin"/>
          </w:r>
          <w:r>
            <w:rPr>
              <w:color w:val="auto"/>
            </w:rPr>
            <w:instrText xml:space="preserve"> PAGEREF _Toc109979232 \h </w:instrText>
          </w:r>
          <w:r>
            <w:rPr>
              <w:color w:val="auto"/>
            </w:rPr>
            <w:fldChar w:fldCharType="separate"/>
          </w:r>
          <w:r>
            <w:rPr>
              <w:color w:val="auto"/>
            </w:rPr>
            <w:t>- 8 -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"_Toc109979233" </w:instrText>
          </w:r>
          <w:r>
            <w:rPr>
              <w:color w:val="auto"/>
            </w:rPr>
            <w:fldChar w:fldCharType="separate"/>
          </w:r>
          <w:r>
            <w:rPr>
              <w:rStyle w:val="27"/>
              <w:color w:val="auto"/>
              <w:shd w:val="clear" w:color="auto" w:fill="FFFFFF"/>
            </w:rPr>
            <w:t>3.1.1</w:t>
          </w:r>
          <w:r>
            <w:rPr>
              <w:rStyle w:val="27"/>
              <w:rFonts w:hint="eastAsia"/>
              <w:color w:val="auto"/>
              <w:shd w:val="clear" w:color="auto" w:fill="FFFFFF"/>
            </w:rPr>
            <w:t>市级层面组织领导</w:t>
          </w:r>
          <w:r>
            <w:rPr>
              <w:color w:val="auto"/>
            </w:rPr>
            <w:tab/>
          </w:r>
          <w:r>
            <w:rPr>
              <w:color w:val="auto"/>
            </w:rPr>
            <w:fldChar w:fldCharType="begin"/>
          </w:r>
          <w:r>
            <w:rPr>
              <w:color w:val="auto"/>
            </w:rPr>
            <w:instrText xml:space="preserve"> PAGEREF _Toc109979233 \h </w:instrText>
          </w:r>
          <w:r>
            <w:rPr>
              <w:color w:val="auto"/>
            </w:rPr>
            <w:fldChar w:fldCharType="separate"/>
          </w:r>
          <w:r>
            <w:rPr>
              <w:color w:val="auto"/>
            </w:rPr>
            <w:t>- 8 -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"_Toc109979234" </w:instrText>
          </w:r>
          <w:r>
            <w:rPr>
              <w:color w:val="auto"/>
            </w:rPr>
            <w:fldChar w:fldCharType="separate"/>
          </w:r>
          <w:r>
            <w:rPr>
              <w:rStyle w:val="27"/>
              <w:color w:val="auto"/>
            </w:rPr>
            <w:t>3.1.2</w:t>
          </w:r>
          <w:r>
            <w:rPr>
              <w:rStyle w:val="27"/>
              <w:rFonts w:hint="eastAsia"/>
              <w:color w:val="auto"/>
              <w:shd w:val="clear" w:color="auto" w:fill="FFFFFF"/>
            </w:rPr>
            <w:t>特别重大、重大突发事件组织指挥</w:t>
          </w:r>
          <w:r>
            <w:rPr>
              <w:color w:val="auto"/>
            </w:rPr>
            <w:tab/>
          </w:r>
          <w:r>
            <w:rPr>
              <w:color w:val="auto"/>
            </w:rPr>
            <w:fldChar w:fldCharType="begin"/>
          </w:r>
          <w:r>
            <w:rPr>
              <w:color w:val="auto"/>
            </w:rPr>
            <w:instrText xml:space="preserve"> PAGEREF _Toc109979234 \h </w:instrText>
          </w:r>
          <w:r>
            <w:rPr>
              <w:color w:val="auto"/>
            </w:rPr>
            <w:fldChar w:fldCharType="separate"/>
          </w:r>
          <w:r>
            <w:rPr>
              <w:color w:val="auto"/>
            </w:rPr>
            <w:t>- 10 -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"_Toc109979235" </w:instrText>
          </w:r>
          <w:r>
            <w:rPr>
              <w:color w:val="auto"/>
            </w:rPr>
            <w:fldChar w:fldCharType="separate"/>
          </w:r>
          <w:r>
            <w:rPr>
              <w:rStyle w:val="27"/>
              <w:color w:val="auto"/>
            </w:rPr>
            <w:t>3.1.3</w:t>
          </w:r>
          <w:r>
            <w:rPr>
              <w:rStyle w:val="27"/>
              <w:rFonts w:hint="eastAsia"/>
              <w:color w:val="auto"/>
              <w:shd w:val="clear" w:color="auto" w:fill="FFFFFF"/>
            </w:rPr>
            <w:t>较大突发事件组织指挥</w:t>
          </w:r>
          <w:r>
            <w:rPr>
              <w:color w:val="auto"/>
            </w:rPr>
            <w:tab/>
          </w:r>
          <w:r>
            <w:rPr>
              <w:color w:val="auto"/>
            </w:rPr>
            <w:fldChar w:fldCharType="begin"/>
          </w:r>
          <w:r>
            <w:rPr>
              <w:color w:val="auto"/>
            </w:rPr>
            <w:instrText xml:space="preserve"> PAGEREF _Toc109979235 \h </w:instrText>
          </w:r>
          <w:r>
            <w:rPr>
              <w:color w:val="auto"/>
            </w:rPr>
            <w:fldChar w:fldCharType="separate"/>
          </w:r>
          <w:r>
            <w:rPr>
              <w:color w:val="auto"/>
            </w:rPr>
            <w:t>- 10 -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"_Toc109979236" </w:instrText>
          </w:r>
          <w:r>
            <w:rPr>
              <w:color w:val="auto"/>
            </w:rPr>
            <w:fldChar w:fldCharType="separate"/>
          </w:r>
          <w:r>
            <w:rPr>
              <w:rStyle w:val="27"/>
              <w:color w:val="auto"/>
              <w:shd w:val="clear" w:color="auto" w:fill="FFFFFF"/>
            </w:rPr>
            <w:t>3.1.4</w:t>
          </w:r>
          <w:r>
            <w:rPr>
              <w:rStyle w:val="27"/>
              <w:rFonts w:hint="eastAsia"/>
              <w:color w:val="auto"/>
              <w:shd w:val="clear" w:color="auto" w:fill="FFFFFF"/>
            </w:rPr>
            <w:t>一般突发事件组织指挥</w:t>
          </w:r>
          <w:r>
            <w:rPr>
              <w:color w:val="auto"/>
            </w:rPr>
            <w:tab/>
          </w:r>
          <w:r>
            <w:rPr>
              <w:color w:val="auto"/>
            </w:rPr>
            <w:fldChar w:fldCharType="begin"/>
          </w:r>
          <w:r>
            <w:rPr>
              <w:color w:val="auto"/>
            </w:rPr>
            <w:instrText xml:space="preserve"> PAGEREF _Toc109979236 \h </w:instrText>
          </w:r>
          <w:r>
            <w:rPr>
              <w:color w:val="auto"/>
            </w:rPr>
            <w:fldChar w:fldCharType="separate"/>
          </w:r>
          <w:r>
            <w:rPr>
              <w:color w:val="auto"/>
            </w:rPr>
            <w:t>- 10 -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"_Toc109979237" </w:instrText>
          </w:r>
          <w:r>
            <w:rPr>
              <w:color w:val="auto"/>
            </w:rPr>
            <w:fldChar w:fldCharType="separate"/>
          </w:r>
          <w:r>
            <w:rPr>
              <w:rStyle w:val="27"/>
              <w:color w:val="auto"/>
              <w:shd w:val="clear" w:color="auto" w:fill="FFFFFF"/>
            </w:rPr>
            <w:t>3.1.5</w:t>
          </w:r>
          <w:r>
            <w:rPr>
              <w:rStyle w:val="27"/>
              <w:rFonts w:hint="eastAsia"/>
              <w:color w:val="auto"/>
              <w:shd w:val="clear" w:color="auto" w:fill="FFFFFF"/>
            </w:rPr>
            <w:t>市级工作机构</w:t>
          </w:r>
          <w:r>
            <w:rPr>
              <w:color w:val="auto"/>
            </w:rPr>
            <w:tab/>
          </w:r>
          <w:r>
            <w:rPr>
              <w:color w:val="auto"/>
            </w:rPr>
            <w:fldChar w:fldCharType="begin"/>
          </w:r>
          <w:r>
            <w:rPr>
              <w:color w:val="auto"/>
            </w:rPr>
            <w:instrText xml:space="preserve"> PAGEREF _Toc109979237 \h </w:instrText>
          </w:r>
          <w:r>
            <w:rPr>
              <w:color w:val="auto"/>
            </w:rPr>
            <w:fldChar w:fldCharType="separate"/>
          </w:r>
          <w:r>
            <w:rPr>
              <w:color w:val="auto"/>
            </w:rPr>
            <w:t>- 11 -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"_Toc109979238" </w:instrText>
          </w:r>
          <w:r>
            <w:rPr>
              <w:color w:val="auto"/>
            </w:rPr>
            <w:fldChar w:fldCharType="separate"/>
          </w:r>
          <w:r>
            <w:rPr>
              <w:rStyle w:val="27"/>
              <w:color w:val="auto"/>
            </w:rPr>
            <w:t>3.2</w:t>
          </w:r>
          <w:r>
            <w:rPr>
              <w:rStyle w:val="27"/>
              <w:rFonts w:hint="eastAsia"/>
              <w:color w:val="auto"/>
            </w:rPr>
            <w:t>基层应急组织指挥体系</w:t>
          </w:r>
          <w:r>
            <w:rPr>
              <w:color w:val="auto"/>
            </w:rPr>
            <w:tab/>
          </w:r>
          <w:r>
            <w:rPr>
              <w:color w:val="auto"/>
            </w:rPr>
            <w:fldChar w:fldCharType="begin"/>
          </w:r>
          <w:r>
            <w:rPr>
              <w:color w:val="auto"/>
            </w:rPr>
            <w:instrText xml:space="preserve"> PAGEREF _Toc109979238 \h </w:instrText>
          </w:r>
          <w:r>
            <w:rPr>
              <w:color w:val="auto"/>
            </w:rPr>
            <w:fldChar w:fldCharType="separate"/>
          </w:r>
          <w:r>
            <w:rPr>
              <w:color w:val="auto"/>
            </w:rPr>
            <w:t>- 11 -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"_Toc109979239" </w:instrText>
          </w:r>
          <w:r>
            <w:rPr>
              <w:color w:val="auto"/>
            </w:rPr>
            <w:fldChar w:fldCharType="separate"/>
          </w:r>
          <w:r>
            <w:rPr>
              <w:rStyle w:val="27"/>
              <w:color w:val="auto"/>
            </w:rPr>
            <w:t>3.3</w:t>
          </w:r>
          <w:r>
            <w:rPr>
              <w:rStyle w:val="27"/>
              <w:rFonts w:hint="eastAsia"/>
              <w:color w:val="auto"/>
            </w:rPr>
            <w:t>现场指挥机构</w:t>
          </w:r>
          <w:r>
            <w:rPr>
              <w:color w:val="auto"/>
            </w:rPr>
            <w:tab/>
          </w:r>
          <w:r>
            <w:rPr>
              <w:color w:val="auto"/>
            </w:rPr>
            <w:fldChar w:fldCharType="begin"/>
          </w:r>
          <w:r>
            <w:rPr>
              <w:color w:val="auto"/>
            </w:rPr>
            <w:instrText xml:space="preserve"> PAGEREF _Toc109979239 \h </w:instrText>
          </w:r>
          <w:r>
            <w:rPr>
              <w:color w:val="auto"/>
            </w:rPr>
            <w:fldChar w:fldCharType="separate"/>
          </w:r>
          <w:r>
            <w:rPr>
              <w:color w:val="auto"/>
            </w:rPr>
            <w:t>- 11 -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"_Toc109979240" </w:instrText>
          </w:r>
          <w:r>
            <w:rPr>
              <w:color w:val="auto"/>
            </w:rPr>
            <w:fldChar w:fldCharType="separate"/>
          </w:r>
          <w:r>
            <w:rPr>
              <w:rStyle w:val="27"/>
              <w:color w:val="auto"/>
            </w:rPr>
            <w:t>3.4</w:t>
          </w:r>
          <w:r>
            <w:rPr>
              <w:rStyle w:val="27"/>
              <w:rFonts w:hint="eastAsia"/>
              <w:color w:val="auto"/>
              <w:shd w:val="clear" w:color="auto" w:fill="FFFFFF"/>
            </w:rPr>
            <w:t>专家委员会与专家组</w:t>
          </w:r>
          <w:r>
            <w:rPr>
              <w:color w:val="auto"/>
            </w:rPr>
            <w:tab/>
          </w:r>
          <w:r>
            <w:rPr>
              <w:color w:val="auto"/>
            </w:rPr>
            <w:fldChar w:fldCharType="begin"/>
          </w:r>
          <w:r>
            <w:rPr>
              <w:color w:val="auto"/>
            </w:rPr>
            <w:instrText xml:space="preserve"> PAGEREF _Toc109979240 \h </w:instrText>
          </w:r>
          <w:r>
            <w:rPr>
              <w:color w:val="auto"/>
            </w:rPr>
            <w:fldChar w:fldCharType="separate"/>
          </w:r>
          <w:r>
            <w:rPr>
              <w:color w:val="auto"/>
            </w:rPr>
            <w:t>- 12 -</w:t>
          </w:r>
          <w:r>
            <w:rPr>
              <w:color w:val="auto"/>
            </w:rPr>
            <w:fldChar w:fldCharType="end"/>
          </w:r>
          <w:r>
            <w:rPr>
              <w:color w:val="auto"/>
            </w:rPr>
            <w:fldChar w:fldCharType="end"/>
          </w:r>
        </w:p>
        <w:p>
          <w:pPr>
            <w:pStyle w:val="15"/>
            <w:tabs>
              <w:tab w:val="right" w:leader="dot" w:pos="8948"/>
            </w:tabs>
            <w:rPr>
              <w:rFonts w:eastAsiaTheme="minorEastAsia" w:cstheme="minorBidi"/>
              <w:b w:val="0"/>
              <w:bCs w:val="0"/>
              <w:color w:val="auto"/>
              <w:sz w:val="21"/>
              <w:szCs w:val="22"/>
            </w:rPr>
          </w:pPr>
          <w:r>
            <w:rPr>
              <w:color w:val="auto"/>
            </w:rPr>
            <w:fldChar w:fldCharType="begin"/>
          </w:r>
          <w:r>
            <w:rPr>
              <w:color w:val="auto"/>
            </w:rPr>
            <w:instrText xml:space="preserve"> HYPERLINK \l "_Toc109979241" </w:instrText>
          </w:r>
          <w:r>
            <w:rPr>
              <w:color w:val="auto"/>
            </w:rPr>
            <w:fldChar w:fldCharType="separate"/>
          </w:r>
          <w:r>
            <w:rPr>
              <w:rStyle w:val="27"/>
              <w:color w:val="auto"/>
            </w:rPr>
            <w:t>4.</w:t>
          </w:r>
          <w:r>
            <w:rPr>
              <w:rStyle w:val="27"/>
              <w:rFonts w:hint="eastAsia"/>
              <w:color w:val="auto"/>
            </w:rPr>
            <w:t>运行机制</w:t>
          </w:r>
          <w:r>
            <w:rPr>
              <w:color w:val="auto"/>
            </w:rPr>
            <w:tab/>
          </w:r>
          <w:r>
            <w:rPr>
              <w:color w:val="auto"/>
            </w:rPr>
            <w:fldChar w:fldCharType="begin"/>
          </w:r>
          <w:r>
            <w:rPr>
              <w:color w:val="auto"/>
            </w:rPr>
            <w:instrText xml:space="preserve"> PAGEREF _Toc109979241 \h </w:instrText>
          </w:r>
          <w:r>
            <w:rPr>
              <w:color w:val="auto"/>
            </w:rPr>
            <w:fldChar w:fldCharType="separate"/>
          </w:r>
          <w:r>
            <w:rPr>
              <w:color w:val="auto"/>
            </w:rPr>
            <w:t>- 12 -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"_Toc109979242" </w:instrText>
          </w:r>
          <w:r>
            <w:rPr>
              <w:color w:val="auto"/>
            </w:rPr>
            <w:fldChar w:fldCharType="separate"/>
          </w:r>
          <w:r>
            <w:rPr>
              <w:rStyle w:val="27"/>
              <w:color w:val="auto"/>
            </w:rPr>
            <w:t>4.1</w:t>
          </w:r>
          <w:r>
            <w:rPr>
              <w:rStyle w:val="27"/>
              <w:rFonts w:hint="eastAsia"/>
              <w:color w:val="auto"/>
            </w:rPr>
            <w:t>风险防控</w:t>
          </w:r>
          <w:r>
            <w:rPr>
              <w:color w:val="auto"/>
            </w:rPr>
            <w:tab/>
          </w:r>
          <w:r>
            <w:rPr>
              <w:color w:val="auto"/>
            </w:rPr>
            <w:fldChar w:fldCharType="begin"/>
          </w:r>
          <w:r>
            <w:rPr>
              <w:color w:val="auto"/>
            </w:rPr>
            <w:instrText xml:space="preserve"> PAGEREF _Toc109979242 \h </w:instrText>
          </w:r>
          <w:r>
            <w:rPr>
              <w:color w:val="auto"/>
            </w:rPr>
            <w:fldChar w:fldCharType="separate"/>
          </w:r>
          <w:r>
            <w:rPr>
              <w:color w:val="auto"/>
            </w:rPr>
            <w:t>- 12 -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"_Toc109979243" </w:instrText>
          </w:r>
          <w:r>
            <w:rPr>
              <w:color w:val="auto"/>
            </w:rPr>
            <w:fldChar w:fldCharType="separate"/>
          </w:r>
          <w:r>
            <w:rPr>
              <w:rStyle w:val="27"/>
              <w:color w:val="auto"/>
            </w:rPr>
            <w:t>4.2</w:t>
          </w:r>
          <w:r>
            <w:rPr>
              <w:rStyle w:val="27"/>
              <w:rFonts w:hint="eastAsia"/>
              <w:color w:val="auto"/>
            </w:rPr>
            <w:t>监测预警</w:t>
          </w:r>
          <w:r>
            <w:rPr>
              <w:color w:val="auto"/>
            </w:rPr>
            <w:tab/>
          </w:r>
          <w:r>
            <w:rPr>
              <w:color w:val="auto"/>
            </w:rPr>
            <w:fldChar w:fldCharType="begin"/>
          </w:r>
          <w:r>
            <w:rPr>
              <w:color w:val="auto"/>
            </w:rPr>
            <w:instrText xml:space="preserve"> PAGEREF _Toc109979243 \h </w:instrText>
          </w:r>
          <w:r>
            <w:rPr>
              <w:color w:val="auto"/>
            </w:rPr>
            <w:fldChar w:fldCharType="separate"/>
          </w:r>
          <w:r>
            <w:rPr>
              <w:color w:val="auto"/>
            </w:rPr>
            <w:t>- 13 -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"_Toc109979244" </w:instrText>
          </w:r>
          <w:r>
            <w:rPr>
              <w:color w:val="auto"/>
            </w:rPr>
            <w:fldChar w:fldCharType="separate"/>
          </w:r>
          <w:r>
            <w:rPr>
              <w:rStyle w:val="27"/>
              <w:color w:val="auto"/>
            </w:rPr>
            <w:t>4.2.1</w:t>
          </w:r>
          <w:r>
            <w:rPr>
              <w:rStyle w:val="27"/>
              <w:rFonts w:hint="eastAsia"/>
              <w:color w:val="auto"/>
            </w:rPr>
            <w:t>监测</w:t>
          </w:r>
          <w:r>
            <w:rPr>
              <w:color w:val="auto"/>
            </w:rPr>
            <w:tab/>
          </w:r>
          <w:r>
            <w:rPr>
              <w:color w:val="auto"/>
            </w:rPr>
            <w:fldChar w:fldCharType="begin"/>
          </w:r>
          <w:r>
            <w:rPr>
              <w:color w:val="auto"/>
            </w:rPr>
            <w:instrText xml:space="preserve"> PAGEREF _Toc109979244 \h </w:instrText>
          </w:r>
          <w:r>
            <w:rPr>
              <w:color w:val="auto"/>
            </w:rPr>
            <w:fldChar w:fldCharType="separate"/>
          </w:r>
          <w:r>
            <w:rPr>
              <w:color w:val="auto"/>
            </w:rPr>
            <w:t>- 13 -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"_Toc109979245" </w:instrText>
          </w:r>
          <w:r>
            <w:rPr>
              <w:color w:val="auto"/>
            </w:rPr>
            <w:fldChar w:fldCharType="separate"/>
          </w:r>
          <w:r>
            <w:rPr>
              <w:rStyle w:val="27"/>
              <w:color w:val="auto"/>
            </w:rPr>
            <w:t>4.2.2</w:t>
          </w:r>
          <w:r>
            <w:rPr>
              <w:rStyle w:val="27"/>
              <w:rFonts w:hint="eastAsia"/>
              <w:color w:val="auto"/>
            </w:rPr>
            <w:t>预警</w:t>
          </w:r>
          <w:r>
            <w:rPr>
              <w:color w:val="auto"/>
            </w:rPr>
            <w:tab/>
          </w:r>
          <w:r>
            <w:rPr>
              <w:color w:val="auto"/>
            </w:rPr>
            <w:fldChar w:fldCharType="begin"/>
          </w:r>
          <w:r>
            <w:rPr>
              <w:color w:val="auto"/>
            </w:rPr>
            <w:instrText xml:space="preserve"> PAGEREF _Toc109979245 \h </w:instrText>
          </w:r>
          <w:r>
            <w:rPr>
              <w:color w:val="auto"/>
            </w:rPr>
            <w:fldChar w:fldCharType="separate"/>
          </w:r>
          <w:r>
            <w:rPr>
              <w:color w:val="auto"/>
            </w:rPr>
            <w:t>- 14 -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"_Toc109979246" </w:instrText>
          </w:r>
          <w:r>
            <w:rPr>
              <w:color w:val="auto"/>
            </w:rPr>
            <w:fldChar w:fldCharType="separate"/>
          </w:r>
          <w:r>
            <w:rPr>
              <w:rStyle w:val="27"/>
              <w:color w:val="auto"/>
            </w:rPr>
            <w:t>4.3</w:t>
          </w:r>
          <w:r>
            <w:rPr>
              <w:rStyle w:val="27"/>
              <w:rFonts w:hint="eastAsia"/>
              <w:color w:val="auto"/>
            </w:rPr>
            <w:t>应急处置与救援</w:t>
          </w:r>
          <w:r>
            <w:rPr>
              <w:color w:val="auto"/>
            </w:rPr>
            <w:tab/>
          </w:r>
          <w:r>
            <w:rPr>
              <w:color w:val="auto"/>
            </w:rPr>
            <w:fldChar w:fldCharType="begin"/>
          </w:r>
          <w:r>
            <w:rPr>
              <w:color w:val="auto"/>
            </w:rPr>
            <w:instrText xml:space="preserve"> PAGEREF _Toc109979246 \h </w:instrText>
          </w:r>
          <w:r>
            <w:rPr>
              <w:color w:val="auto"/>
            </w:rPr>
            <w:fldChar w:fldCharType="separate"/>
          </w:r>
          <w:r>
            <w:rPr>
              <w:color w:val="auto"/>
            </w:rPr>
            <w:t>- 17 -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"_Toc109979247" </w:instrText>
          </w:r>
          <w:r>
            <w:rPr>
              <w:color w:val="auto"/>
            </w:rPr>
            <w:fldChar w:fldCharType="separate"/>
          </w:r>
          <w:r>
            <w:rPr>
              <w:rStyle w:val="27"/>
              <w:color w:val="auto"/>
            </w:rPr>
            <w:t>4.3.1</w:t>
          </w:r>
          <w:r>
            <w:rPr>
              <w:rStyle w:val="27"/>
              <w:rFonts w:hint="eastAsia"/>
              <w:color w:val="auto"/>
            </w:rPr>
            <w:t>信息报告</w:t>
          </w:r>
          <w:r>
            <w:rPr>
              <w:color w:val="auto"/>
            </w:rPr>
            <w:tab/>
          </w:r>
          <w:r>
            <w:rPr>
              <w:color w:val="auto"/>
            </w:rPr>
            <w:fldChar w:fldCharType="begin"/>
          </w:r>
          <w:r>
            <w:rPr>
              <w:color w:val="auto"/>
            </w:rPr>
            <w:instrText xml:space="preserve"> PAGEREF _Toc109979247 \h </w:instrText>
          </w:r>
          <w:r>
            <w:rPr>
              <w:color w:val="auto"/>
            </w:rPr>
            <w:fldChar w:fldCharType="separate"/>
          </w:r>
          <w:r>
            <w:rPr>
              <w:color w:val="auto"/>
            </w:rPr>
            <w:t>- 17 -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"_Toc109979248" </w:instrText>
          </w:r>
          <w:r>
            <w:rPr>
              <w:color w:val="auto"/>
            </w:rPr>
            <w:fldChar w:fldCharType="separate"/>
          </w:r>
          <w:r>
            <w:rPr>
              <w:rStyle w:val="27"/>
              <w:color w:val="auto"/>
            </w:rPr>
            <w:t>4.3.2</w:t>
          </w:r>
          <w:r>
            <w:rPr>
              <w:rStyle w:val="27"/>
              <w:rFonts w:hint="eastAsia"/>
              <w:color w:val="auto"/>
            </w:rPr>
            <w:t>先期处置</w:t>
          </w:r>
          <w:r>
            <w:rPr>
              <w:color w:val="auto"/>
            </w:rPr>
            <w:tab/>
          </w:r>
          <w:r>
            <w:rPr>
              <w:color w:val="auto"/>
            </w:rPr>
            <w:fldChar w:fldCharType="begin"/>
          </w:r>
          <w:r>
            <w:rPr>
              <w:color w:val="auto"/>
            </w:rPr>
            <w:instrText xml:space="preserve"> PAGEREF _Toc109979248 \h </w:instrText>
          </w:r>
          <w:r>
            <w:rPr>
              <w:color w:val="auto"/>
            </w:rPr>
            <w:fldChar w:fldCharType="separate"/>
          </w:r>
          <w:r>
            <w:rPr>
              <w:color w:val="auto"/>
            </w:rPr>
            <w:t>- 18 -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"_Toc109979249" </w:instrText>
          </w:r>
          <w:r>
            <w:rPr>
              <w:color w:val="auto"/>
            </w:rPr>
            <w:fldChar w:fldCharType="separate"/>
          </w:r>
          <w:r>
            <w:rPr>
              <w:rStyle w:val="27"/>
              <w:color w:val="auto"/>
            </w:rPr>
            <w:t>4.3.3</w:t>
          </w:r>
          <w:r>
            <w:rPr>
              <w:rStyle w:val="27"/>
              <w:rFonts w:hint="eastAsia"/>
              <w:color w:val="auto"/>
            </w:rPr>
            <w:t>指挥协调</w:t>
          </w:r>
          <w:r>
            <w:rPr>
              <w:color w:val="auto"/>
            </w:rPr>
            <w:tab/>
          </w:r>
          <w:r>
            <w:rPr>
              <w:color w:val="auto"/>
            </w:rPr>
            <w:fldChar w:fldCharType="begin"/>
          </w:r>
          <w:r>
            <w:rPr>
              <w:color w:val="auto"/>
            </w:rPr>
            <w:instrText xml:space="preserve"> PAGEREF _Toc109979249 \h </w:instrText>
          </w:r>
          <w:r>
            <w:rPr>
              <w:color w:val="auto"/>
            </w:rPr>
            <w:fldChar w:fldCharType="separate"/>
          </w:r>
          <w:r>
            <w:rPr>
              <w:color w:val="auto"/>
            </w:rPr>
            <w:t>- 19 -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"_Toc109979250" </w:instrText>
          </w:r>
          <w:r>
            <w:rPr>
              <w:color w:val="auto"/>
            </w:rPr>
            <w:fldChar w:fldCharType="separate"/>
          </w:r>
          <w:r>
            <w:rPr>
              <w:rStyle w:val="27"/>
              <w:color w:val="auto"/>
            </w:rPr>
            <w:t>4.3.4</w:t>
          </w:r>
          <w:r>
            <w:rPr>
              <w:rStyle w:val="27"/>
              <w:rFonts w:hint="eastAsia"/>
              <w:color w:val="auto"/>
            </w:rPr>
            <w:t>处置措施</w:t>
          </w:r>
          <w:r>
            <w:rPr>
              <w:color w:val="auto"/>
            </w:rPr>
            <w:tab/>
          </w:r>
          <w:r>
            <w:rPr>
              <w:color w:val="auto"/>
            </w:rPr>
            <w:fldChar w:fldCharType="begin"/>
          </w:r>
          <w:r>
            <w:rPr>
              <w:color w:val="auto"/>
            </w:rPr>
            <w:instrText xml:space="preserve"> PAGEREF _Toc109979250 \h </w:instrText>
          </w:r>
          <w:r>
            <w:rPr>
              <w:color w:val="auto"/>
            </w:rPr>
            <w:fldChar w:fldCharType="separate"/>
          </w:r>
          <w:r>
            <w:rPr>
              <w:color w:val="auto"/>
            </w:rPr>
            <w:t>- 21 -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"_Toc109979251" </w:instrText>
          </w:r>
          <w:r>
            <w:rPr>
              <w:color w:val="auto"/>
            </w:rPr>
            <w:fldChar w:fldCharType="separate"/>
          </w:r>
          <w:r>
            <w:rPr>
              <w:rStyle w:val="27"/>
              <w:color w:val="auto"/>
            </w:rPr>
            <w:t>4.3.5</w:t>
          </w:r>
          <w:r>
            <w:rPr>
              <w:rStyle w:val="27"/>
              <w:rFonts w:hint="eastAsia"/>
              <w:color w:val="auto"/>
            </w:rPr>
            <w:t>信息发布与舆论引导</w:t>
          </w:r>
          <w:r>
            <w:rPr>
              <w:color w:val="auto"/>
            </w:rPr>
            <w:tab/>
          </w:r>
          <w:r>
            <w:rPr>
              <w:color w:val="auto"/>
            </w:rPr>
            <w:fldChar w:fldCharType="begin"/>
          </w:r>
          <w:r>
            <w:rPr>
              <w:color w:val="auto"/>
            </w:rPr>
            <w:instrText xml:space="preserve"> PAGEREF _Toc109979251 \h </w:instrText>
          </w:r>
          <w:r>
            <w:rPr>
              <w:color w:val="auto"/>
            </w:rPr>
            <w:fldChar w:fldCharType="separate"/>
          </w:r>
          <w:r>
            <w:rPr>
              <w:color w:val="auto"/>
            </w:rPr>
            <w:t>- 24 -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"_Toc109979252" </w:instrText>
          </w:r>
          <w:r>
            <w:rPr>
              <w:color w:val="auto"/>
            </w:rPr>
            <w:fldChar w:fldCharType="separate"/>
          </w:r>
          <w:r>
            <w:rPr>
              <w:rStyle w:val="27"/>
              <w:color w:val="auto"/>
            </w:rPr>
            <w:t>4.3.6</w:t>
          </w:r>
          <w:r>
            <w:rPr>
              <w:rStyle w:val="27"/>
              <w:rFonts w:hint="eastAsia"/>
              <w:color w:val="auto"/>
              <w:shd w:val="clear" w:color="auto" w:fill="FFFFFF"/>
            </w:rPr>
            <w:t>紧急状态</w:t>
          </w:r>
          <w:r>
            <w:rPr>
              <w:color w:val="auto"/>
            </w:rPr>
            <w:tab/>
          </w:r>
          <w:r>
            <w:rPr>
              <w:color w:val="auto"/>
            </w:rPr>
            <w:fldChar w:fldCharType="begin"/>
          </w:r>
          <w:r>
            <w:rPr>
              <w:color w:val="auto"/>
            </w:rPr>
            <w:instrText xml:space="preserve"> PAGEREF _Toc109979252 \h </w:instrText>
          </w:r>
          <w:r>
            <w:rPr>
              <w:color w:val="auto"/>
            </w:rPr>
            <w:fldChar w:fldCharType="separate"/>
          </w:r>
          <w:r>
            <w:rPr>
              <w:color w:val="auto"/>
            </w:rPr>
            <w:t>- 25 -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"_Toc109979253" </w:instrText>
          </w:r>
          <w:r>
            <w:rPr>
              <w:color w:val="auto"/>
            </w:rPr>
            <w:fldChar w:fldCharType="separate"/>
          </w:r>
          <w:r>
            <w:rPr>
              <w:rStyle w:val="27"/>
              <w:color w:val="auto"/>
            </w:rPr>
            <w:t>4.3.7</w:t>
          </w:r>
          <w:r>
            <w:rPr>
              <w:rStyle w:val="27"/>
              <w:rFonts w:hint="eastAsia"/>
              <w:color w:val="auto"/>
            </w:rPr>
            <w:t>应急结束</w:t>
          </w:r>
          <w:r>
            <w:rPr>
              <w:color w:val="auto"/>
            </w:rPr>
            <w:tab/>
          </w:r>
          <w:r>
            <w:rPr>
              <w:color w:val="auto"/>
            </w:rPr>
            <w:fldChar w:fldCharType="begin"/>
          </w:r>
          <w:r>
            <w:rPr>
              <w:color w:val="auto"/>
            </w:rPr>
            <w:instrText xml:space="preserve"> PAGEREF _Toc109979253 \h </w:instrText>
          </w:r>
          <w:r>
            <w:rPr>
              <w:color w:val="auto"/>
            </w:rPr>
            <w:fldChar w:fldCharType="separate"/>
          </w:r>
          <w:r>
            <w:rPr>
              <w:color w:val="auto"/>
            </w:rPr>
            <w:t>- 25 -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"_Toc109979254" </w:instrText>
          </w:r>
          <w:r>
            <w:rPr>
              <w:color w:val="auto"/>
            </w:rPr>
            <w:fldChar w:fldCharType="separate"/>
          </w:r>
          <w:r>
            <w:rPr>
              <w:rStyle w:val="27"/>
              <w:color w:val="auto"/>
            </w:rPr>
            <w:t>4.4</w:t>
          </w:r>
          <w:r>
            <w:rPr>
              <w:rStyle w:val="27"/>
              <w:rFonts w:hint="eastAsia"/>
              <w:color w:val="auto"/>
            </w:rPr>
            <w:t>恢复与重建</w:t>
          </w:r>
          <w:r>
            <w:rPr>
              <w:color w:val="auto"/>
            </w:rPr>
            <w:tab/>
          </w:r>
          <w:r>
            <w:rPr>
              <w:color w:val="auto"/>
            </w:rPr>
            <w:fldChar w:fldCharType="begin"/>
          </w:r>
          <w:r>
            <w:rPr>
              <w:color w:val="auto"/>
            </w:rPr>
            <w:instrText xml:space="preserve"> PAGEREF _Toc109979254 \h </w:instrText>
          </w:r>
          <w:r>
            <w:rPr>
              <w:color w:val="auto"/>
            </w:rPr>
            <w:fldChar w:fldCharType="separate"/>
          </w:r>
          <w:r>
            <w:rPr>
              <w:color w:val="auto"/>
            </w:rPr>
            <w:t>- 25 -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"_Toc109979255" </w:instrText>
          </w:r>
          <w:r>
            <w:rPr>
              <w:color w:val="auto"/>
            </w:rPr>
            <w:fldChar w:fldCharType="separate"/>
          </w:r>
          <w:r>
            <w:rPr>
              <w:rStyle w:val="27"/>
              <w:color w:val="auto"/>
            </w:rPr>
            <w:t>4.4.1</w:t>
          </w:r>
          <w:r>
            <w:rPr>
              <w:rStyle w:val="27"/>
              <w:rFonts w:hint="eastAsia"/>
              <w:color w:val="auto"/>
            </w:rPr>
            <w:t>善后处置</w:t>
          </w:r>
          <w:r>
            <w:rPr>
              <w:color w:val="auto"/>
            </w:rPr>
            <w:tab/>
          </w:r>
          <w:r>
            <w:rPr>
              <w:color w:val="auto"/>
            </w:rPr>
            <w:fldChar w:fldCharType="begin"/>
          </w:r>
          <w:r>
            <w:rPr>
              <w:color w:val="auto"/>
            </w:rPr>
            <w:instrText xml:space="preserve"> PAGEREF _Toc109979255 \h </w:instrText>
          </w:r>
          <w:r>
            <w:rPr>
              <w:color w:val="auto"/>
            </w:rPr>
            <w:fldChar w:fldCharType="separate"/>
          </w:r>
          <w:r>
            <w:rPr>
              <w:color w:val="auto"/>
            </w:rPr>
            <w:t>- 25 -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"_Toc109979256" </w:instrText>
          </w:r>
          <w:r>
            <w:rPr>
              <w:color w:val="auto"/>
            </w:rPr>
            <w:fldChar w:fldCharType="separate"/>
          </w:r>
          <w:r>
            <w:rPr>
              <w:rStyle w:val="27"/>
              <w:color w:val="auto"/>
            </w:rPr>
            <w:t>4.4.2</w:t>
          </w:r>
          <w:r>
            <w:rPr>
              <w:rStyle w:val="27"/>
              <w:rFonts w:hint="eastAsia"/>
              <w:color w:val="auto"/>
            </w:rPr>
            <w:t>恢复重建</w:t>
          </w:r>
          <w:r>
            <w:rPr>
              <w:color w:val="auto"/>
            </w:rPr>
            <w:tab/>
          </w:r>
          <w:r>
            <w:rPr>
              <w:color w:val="auto"/>
            </w:rPr>
            <w:fldChar w:fldCharType="begin"/>
          </w:r>
          <w:r>
            <w:rPr>
              <w:color w:val="auto"/>
            </w:rPr>
            <w:instrText xml:space="preserve"> PAGEREF _Toc109979256 \h </w:instrText>
          </w:r>
          <w:r>
            <w:rPr>
              <w:color w:val="auto"/>
            </w:rPr>
            <w:fldChar w:fldCharType="separate"/>
          </w:r>
          <w:r>
            <w:rPr>
              <w:color w:val="auto"/>
            </w:rPr>
            <w:t>- 26 -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"_Toc109979257" </w:instrText>
          </w:r>
          <w:r>
            <w:rPr>
              <w:color w:val="auto"/>
            </w:rPr>
            <w:fldChar w:fldCharType="separate"/>
          </w:r>
          <w:r>
            <w:rPr>
              <w:rStyle w:val="27"/>
              <w:color w:val="auto"/>
            </w:rPr>
            <w:t>4.4.3</w:t>
          </w:r>
          <w:r>
            <w:rPr>
              <w:rStyle w:val="27"/>
              <w:rFonts w:hint="eastAsia"/>
              <w:color w:val="auto"/>
            </w:rPr>
            <w:t>调查评估</w:t>
          </w:r>
          <w:r>
            <w:rPr>
              <w:color w:val="auto"/>
            </w:rPr>
            <w:tab/>
          </w:r>
          <w:r>
            <w:rPr>
              <w:color w:val="auto"/>
            </w:rPr>
            <w:fldChar w:fldCharType="begin"/>
          </w:r>
          <w:r>
            <w:rPr>
              <w:color w:val="auto"/>
            </w:rPr>
            <w:instrText xml:space="preserve"> PAGEREF _Toc109979257 \h </w:instrText>
          </w:r>
          <w:r>
            <w:rPr>
              <w:color w:val="auto"/>
            </w:rPr>
            <w:fldChar w:fldCharType="separate"/>
          </w:r>
          <w:r>
            <w:rPr>
              <w:color w:val="auto"/>
            </w:rPr>
            <w:t>- 26 -</w:t>
          </w:r>
          <w:r>
            <w:rPr>
              <w:color w:val="auto"/>
            </w:rPr>
            <w:fldChar w:fldCharType="end"/>
          </w:r>
          <w:r>
            <w:rPr>
              <w:color w:val="auto"/>
            </w:rPr>
            <w:fldChar w:fldCharType="end"/>
          </w:r>
        </w:p>
        <w:p>
          <w:pPr>
            <w:pStyle w:val="15"/>
            <w:tabs>
              <w:tab w:val="right" w:leader="dot" w:pos="8948"/>
            </w:tabs>
            <w:rPr>
              <w:rFonts w:eastAsiaTheme="minorEastAsia" w:cstheme="minorBidi"/>
              <w:b w:val="0"/>
              <w:bCs w:val="0"/>
              <w:color w:val="auto"/>
              <w:sz w:val="21"/>
              <w:szCs w:val="22"/>
            </w:rPr>
          </w:pPr>
          <w:r>
            <w:rPr>
              <w:color w:val="auto"/>
            </w:rPr>
            <w:fldChar w:fldCharType="begin"/>
          </w:r>
          <w:r>
            <w:rPr>
              <w:color w:val="auto"/>
            </w:rPr>
            <w:instrText xml:space="preserve"> HYPERLINK \l "_Toc109979258" </w:instrText>
          </w:r>
          <w:r>
            <w:rPr>
              <w:color w:val="auto"/>
            </w:rPr>
            <w:fldChar w:fldCharType="separate"/>
          </w:r>
          <w:r>
            <w:rPr>
              <w:rStyle w:val="27"/>
              <w:color w:val="auto"/>
            </w:rPr>
            <w:t>5.</w:t>
          </w:r>
          <w:r>
            <w:rPr>
              <w:rStyle w:val="27"/>
              <w:rFonts w:hint="eastAsia"/>
              <w:color w:val="auto"/>
            </w:rPr>
            <w:t>保障措施</w:t>
          </w:r>
          <w:r>
            <w:rPr>
              <w:color w:val="auto"/>
            </w:rPr>
            <w:tab/>
          </w:r>
          <w:r>
            <w:rPr>
              <w:color w:val="auto"/>
            </w:rPr>
            <w:fldChar w:fldCharType="begin"/>
          </w:r>
          <w:r>
            <w:rPr>
              <w:color w:val="auto"/>
            </w:rPr>
            <w:instrText xml:space="preserve"> PAGEREF _Toc109979258 \h </w:instrText>
          </w:r>
          <w:r>
            <w:rPr>
              <w:color w:val="auto"/>
            </w:rPr>
            <w:fldChar w:fldCharType="separate"/>
          </w:r>
          <w:r>
            <w:rPr>
              <w:color w:val="auto"/>
            </w:rPr>
            <w:t>- 27 -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"_Toc109979260" </w:instrText>
          </w:r>
          <w:r>
            <w:rPr>
              <w:color w:val="auto"/>
            </w:rPr>
            <w:fldChar w:fldCharType="separate"/>
          </w:r>
          <w:r>
            <w:rPr>
              <w:rStyle w:val="27"/>
              <w:color w:val="auto"/>
            </w:rPr>
            <w:t>5.1</w:t>
          </w:r>
          <w:r>
            <w:rPr>
              <w:rStyle w:val="27"/>
              <w:rFonts w:hint="eastAsia"/>
              <w:color w:val="auto"/>
            </w:rPr>
            <w:t>人力保障</w:t>
          </w:r>
          <w:r>
            <w:rPr>
              <w:color w:val="auto"/>
            </w:rPr>
            <w:tab/>
          </w:r>
          <w:r>
            <w:rPr>
              <w:color w:val="auto"/>
            </w:rPr>
            <w:fldChar w:fldCharType="begin"/>
          </w:r>
          <w:r>
            <w:rPr>
              <w:color w:val="auto"/>
            </w:rPr>
            <w:instrText xml:space="preserve"> PAGEREF _Toc109979260 \h </w:instrText>
          </w:r>
          <w:r>
            <w:rPr>
              <w:color w:val="auto"/>
            </w:rPr>
            <w:fldChar w:fldCharType="separate"/>
          </w:r>
          <w:r>
            <w:rPr>
              <w:color w:val="auto"/>
            </w:rPr>
            <w:t>- 27 -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"_Toc109979261" </w:instrText>
          </w:r>
          <w:r>
            <w:rPr>
              <w:color w:val="auto"/>
            </w:rPr>
            <w:fldChar w:fldCharType="separate"/>
          </w:r>
          <w:r>
            <w:rPr>
              <w:rStyle w:val="27"/>
              <w:color w:val="auto"/>
            </w:rPr>
            <w:t>4.2</w:t>
          </w:r>
          <w:r>
            <w:rPr>
              <w:rStyle w:val="27"/>
              <w:rFonts w:hint="eastAsia"/>
              <w:color w:val="auto"/>
            </w:rPr>
            <w:t>财力保障</w:t>
          </w:r>
          <w:r>
            <w:rPr>
              <w:color w:val="auto"/>
            </w:rPr>
            <w:tab/>
          </w:r>
          <w:r>
            <w:rPr>
              <w:color w:val="auto"/>
            </w:rPr>
            <w:fldChar w:fldCharType="begin"/>
          </w:r>
          <w:r>
            <w:rPr>
              <w:color w:val="auto"/>
            </w:rPr>
            <w:instrText xml:space="preserve"> PAGEREF _Toc109979261 \h </w:instrText>
          </w:r>
          <w:r>
            <w:rPr>
              <w:color w:val="auto"/>
            </w:rPr>
            <w:fldChar w:fldCharType="separate"/>
          </w:r>
          <w:r>
            <w:rPr>
              <w:color w:val="auto"/>
            </w:rPr>
            <w:t>- 28 -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"_Toc109979262" </w:instrText>
          </w:r>
          <w:r>
            <w:rPr>
              <w:color w:val="auto"/>
            </w:rPr>
            <w:fldChar w:fldCharType="separate"/>
          </w:r>
          <w:r>
            <w:rPr>
              <w:rStyle w:val="27"/>
              <w:color w:val="auto"/>
            </w:rPr>
            <w:t>5.3</w:t>
          </w:r>
          <w:r>
            <w:rPr>
              <w:rStyle w:val="27"/>
              <w:rFonts w:hint="eastAsia"/>
              <w:color w:val="auto"/>
            </w:rPr>
            <w:t>物资保障</w:t>
          </w:r>
          <w:r>
            <w:rPr>
              <w:color w:val="auto"/>
            </w:rPr>
            <w:tab/>
          </w:r>
          <w:r>
            <w:rPr>
              <w:color w:val="auto"/>
            </w:rPr>
            <w:fldChar w:fldCharType="begin"/>
          </w:r>
          <w:r>
            <w:rPr>
              <w:color w:val="auto"/>
            </w:rPr>
            <w:instrText xml:space="preserve"> PAGEREF _Toc109979262 \h </w:instrText>
          </w:r>
          <w:r>
            <w:rPr>
              <w:color w:val="auto"/>
            </w:rPr>
            <w:fldChar w:fldCharType="separate"/>
          </w:r>
          <w:r>
            <w:rPr>
              <w:color w:val="auto"/>
            </w:rPr>
            <w:t>- 29 -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"_Toc109979263" </w:instrText>
          </w:r>
          <w:r>
            <w:rPr>
              <w:color w:val="auto"/>
            </w:rPr>
            <w:fldChar w:fldCharType="separate"/>
          </w:r>
          <w:r>
            <w:rPr>
              <w:rStyle w:val="27"/>
              <w:color w:val="auto"/>
            </w:rPr>
            <w:t>5.4</w:t>
          </w:r>
          <w:r>
            <w:rPr>
              <w:rStyle w:val="27"/>
              <w:rFonts w:hint="eastAsia"/>
              <w:color w:val="auto"/>
            </w:rPr>
            <w:t>通信保障</w:t>
          </w:r>
          <w:r>
            <w:rPr>
              <w:color w:val="auto"/>
            </w:rPr>
            <w:tab/>
          </w:r>
          <w:r>
            <w:rPr>
              <w:color w:val="auto"/>
            </w:rPr>
            <w:fldChar w:fldCharType="begin"/>
          </w:r>
          <w:r>
            <w:rPr>
              <w:color w:val="auto"/>
            </w:rPr>
            <w:instrText xml:space="preserve"> PAGEREF _Toc109979263 \h </w:instrText>
          </w:r>
          <w:r>
            <w:rPr>
              <w:color w:val="auto"/>
            </w:rPr>
            <w:fldChar w:fldCharType="separate"/>
          </w:r>
          <w:r>
            <w:rPr>
              <w:color w:val="auto"/>
            </w:rPr>
            <w:t>- 30 -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"_Toc109979264" </w:instrText>
          </w:r>
          <w:r>
            <w:rPr>
              <w:color w:val="auto"/>
            </w:rPr>
            <w:fldChar w:fldCharType="separate"/>
          </w:r>
          <w:r>
            <w:rPr>
              <w:rStyle w:val="27"/>
              <w:color w:val="auto"/>
            </w:rPr>
            <w:t>5.5</w:t>
          </w:r>
          <w:r>
            <w:rPr>
              <w:rStyle w:val="27"/>
              <w:rFonts w:hint="eastAsia"/>
              <w:color w:val="auto"/>
            </w:rPr>
            <w:t>装备保障</w:t>
          </w:r>
          <w:r>
            <w:rPr>
              <w:color w:val="auto"/>
            </w:rPr>
            <w:tab/>
          </w:r>
          <w:r>
            <w:rPr>
              <w:color w:val="auto"/>
            </w:rPr>
            <w:fldChar w:fldCharType="begin"/>
          </w:r>
          <w:r>
            <w:rPr>
              <w:color w:val="auto"/>
            </w:rPr>
            <w:instrText xml:space="preserve"> PAGEREF _Toc109979264 \h </w:instrText>
          </w:r>
          <w:r>
            <w:rPr>
              <w:color w:val="auto"/>
            </w:rPr>
            <w:fldChar w:fldCharType="separate"/>
          </w:r>
          <w:r>
            <w:rPr>
              <w:color w:val="auto"/>
            </w:rPr>
            <w:t>- 30 -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"_Toc109979265" </w:instrText>
          </w:r>
          <w:r>
            <w:rPr>
              <w:color w:val="auto"/>
            </w:rPr>
            <w:fldChar w:fldCharType="separate"/>
          </w:r>
          <w:r>
            <w:rPr>
              <w:rStyle w:val="27"/>
              <w:color w:val="auto"/>
            </w:rPr>
            <w:t>5.6</w:t>
          </w:r>
          <w:r>
            <w:rPr>
              <w:rStyle w:val="27"/>
              <w:rFonts w:hint="eastAsia"/>
              <w:color w:val="auto"/>
            </w:rPr>
            <w:t>交通运输保障</w:t>
          </w:r>
          <w:r>
            <w:rPr>
              <w:color w:val="auto"/>
            </w:rPr>
            <w:tab/>
          </w:r>
          <w:r>
            <w:rPr>
              <w:color w:val="auto"/>
            </w:rPr>
            <w:fldChar w:fldCharType="begin"/>
          </w:r>
          <w:r>
            <w:rPr>
              <w:color w:val="auto"/>
            </w:rPr>
            <w:instrText xml:space="preserve"> PAGEREF _Toc109979265 \h </w:instrText>
          </w:r>
          <w:r>
            <w:rPr>
              <w:color w:val="auto"/>
            </w:rPr>
            <w:fldChar w:fldCharType="separate"/>
          </w:r>
          <w:r>
            <w:rPr>
              <w:color w:val="auto"/>
            </w:rPr>
            <w:t>- 30 -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"_Toc109979266" </w:instrText>
          </w:r>
          <w:r>
            <w:rPr>
              <w:color w:val="auto"/>
            </w:rPr>
            <w:fldChar w:fldCharType="separate"/>
          </w:r>
          <w:r>
            <w:rPr>
              <w:rStyle w:val="27"/>
              <w:color w:val="auto"/>
            </w:rPr>
            <w:t>5.7</w:t>
          </w:r>
          <w:r>
            <w:rPr>
              <w:rStyle w:val="27"/>
              <w:rFonts w:hint="eastAsia"/>
              <w:color w:val="auto"/>
            </w:rPr>
            <w:t>医疗卫生保障</w:t>
          </w:r>
          <w:r>
            <w:rPr>
              <w:color w:val="auto"/>
            </w:rPr>
            <w:tab/>
          </w:r>
          <w:r>
            <w:rPr>
              <w:color w:val="auto"/>
            </w:rPr>
            <w:fldChar w:fldCharType="begin"/>
          </w:r>
          <w:r>
            <w:rPr>
              <w:color w:val="auto"/>
            </w:rPr>
            <w:instrText xml:space="preserve"> PAGEREF _Toc109979266 \h </w:instrText>
          </w:r>
          <w:r>
            <w:rPr>
              <w:color w:val="auto"/>
            </w:rPr>
            <w:fldChar w:fldCharType="separate"/>
          </w:r>
          <w:r>
            <w:rPr>
              <w:color w:val="auto"/>
            </w:rPr>
            <w:t>- 31 -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"_Toc109979267" </w:instrText>
          </w:r>
          <w:r>
            <w:rPr>
              <w:color w:val="auto"/>
            </w:rPr>
            <w:fldChar w:fldCharType="separate"/>
          </w:r>
          <w:r>
            <w:rPr>
              <w:rStyle w:val="27"/>
              <w:color w:val="auto"/>
            </w:rPr>
            <w:t>5.8</w:t>
          </w:r>
          <w:r>
            <w:rPr>
              <w:rStyle w:val="27"/>
              <w:rFonts w:hint="eastAsia"/>
              <w:color w:val="auto"/>
            </w:rPr>
            <w:t>治安保障</w:t>
          </w:r>
          <w:r>
            <w:rPr>
              <w:color w:val="auto"/>
            </w:rPr>
            <w:tab/>
          </w:r>
          <w:r>
            <w:rPr>
              <w:color w:val="auto"/>
            </w:rPr>
            <w:fldChar w:fldCharType="begin"/>
          </w:r>
          <w:r>
            <w:rPr>
              <w:color w:val="auto"/>
            </w:rPr>
            <w:instrText xml:space="preserve"> PAGEREF _Toc109979267 \h </w:instrText>
          </w:r>
          <w:r>
            <w:rPr>
              <w:color w:val="auto"/>
            </w:rPr>
            <w:fldChar w:fldCharType="separate"/>
          </w:r>
          <w:r>
            <w:rPr>
              <w:color w:val="auto"/>
            </w:rPr>
            <w:t>- 31 -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"_Toc109979268" </w:instrText>
          </w:r>
          <w:r>
            <w:rPr>
              <w:color w:val="auto"/>
            </w:rPr>
            <w:fldChar w:fldCharType="separate"/>
          </w:r>
          <w:r>
            <w:rPr>
              <w:rStyle w:val="27"/>
              <w:color w:val="auto"/>
            </w:rPr>
            <w:t>5.9</w:t>
          </w:r>
          <w:r>
            <w:rPr>
              <w:rStyle w:val="27"/>
              <w:rFonts w:hint="eastAsia"/>
              <w:color w:val="auto"/>
            </w:rPr>
            <w:t>社会动员保障</w:t>
          </w:r>
          <w:r>
            <w:rPr>
              <w:color w:val="auto"/>
            </w:rPr>
            <w:tab/>
          </w:r>
          <w:r>
            <w:rPr>
              <w:color w:val="auto"/>
            </w:rPr>
            <w:fldChar w:fldCharType="begin"/>
          </w:r>
          <w:r>
            <w:rPr>
              <w:color w:val="auto"/>
            </w:rPr>
            <w:instrText xml:space="preserve"> PAGEREF _Toc109979268 \h </w:instrText>
          </w:r>
          <w:r>
            <w:rPr>
              <w:color w:val="auto"/>
            </w:rPr>
            <w:fldChar w:fldCharType="separate"/>
          </w:r>
          <w:r>
            <w:rPr>
              <w:color w:val="auto"/>
            </w:rPr>
            <w:t>- 31 -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"_Toc109979269" </w:instrText>
          </w:r>
          <w:r>
            <w:rPr>
              <w:color w:val="auto"/>
            </w:rPr>
            <w:fldChar w:fldCharType="separate"/>
          </w:r>
          <w:r>
            <w:rPr>
              <w:rStyle w:val="27"/>
              <w:color w:val="auto"/>
            </w:rPr>
            <w:t>5.10</w:t>
          </w:r>
          <w:r>
            <w:rPr>
              <w:rStyle w:val="27"/>
              <w:rFonts w:hint="eastAsia"/>
              <w:color w:val="auto"/>
            </w:rPr>
            <w:t>应急避难场所保障</w:t>
          </w:r>
          <w:r>
            <w:rPr>
              <w:color w:val="auto"/>
            </w:rPr>
            <w:tab/>
          </w:r>
          <w:r>
            <w:rPr>
              <w:color w:val="auto"/>
            </w:rPr>
            <w:fldChar w:fldCharType="begin"/>
          </w:r>
          <w:r>
            <w:rPr>
              <w:color w:val="auto"/>
            </w:rPr>
            <w:instrText xml:space="preserve"> PAGEREF _Toc109979269 \h </w:instrText>
          </w:r>
          <w:r>
            <w:rPr>
              <w:color w:val="auto"/>
            </w:rPr>
            <w:fldChar w:fldCharType="separate"/>
          </w:r>
          <w:r>
            <w:rPr>
              <w:color w:val="auto"/>
            </w:rPr>
            <w:t>- 32 -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"_Toc109979270" </w:instrText>
          </w:r>
          <w:r>
            <w:rPr>
              <w:color w:val="auto"/>
            </w:rPr>
            <w:fldChar w:fldCharType="separate"/>
          </w:r>
          <w:r>
            <w:rPr>
              <w:rStyle w:val="27"/>
              <w:color w:val="auto"/>
            </w:rPr>
            <w:t>5.11</w:t>
          </w:r>
          <w:r>
            <w:rPr>
              <w:rStyle w:val="27"/>
              <w:rFonts w:hint="eastAsia"/>
              <w:color w:val="auto"/>
            </w:rPr>
            <w:t>科技保障</w:t>
          </w:r>
          <w:r>
            <w:rPr>
              <w:color w:val="auto"/>
            </w:rPr>
            <w:tab/>
          </w:r>
          <w:r>
            <w:rPr>
              <w:color w:val="auto"/>
            </w:rPr>
            <w:fldChar w:fldCharType="begin"/>
          </w:r>
          <w:r>
            <w:rPr>
              <w:color w:val="auto"/>
            </w:rPr>
            <w:instrText xml:space="preserve"> PAGEREF _Toc109979270 \h </w:instrText>
          </w:r>
          <w:r>
            <w:rPr>
              <w:color w:val="auto"/>
            </w:rPr>
            <w:fldChar w:fldCharType="separate"/>
          </w:r>
          <w:r>
            <w:rPr>
              <w:color w:val="auto"/>
            </w:rPr>
            <w:t>- 32 -</w:t>
          </w:r>
          <w:r>
            <w:rPr>
              <w:color w:val="auto"/>
            </w:rPr>
            <w:fldChar w:fldCharType="end"/>
          </w:r>
          <w:r>
            <w:rPr>
              <w:color w:val="auto"/>
            </w:rPr>
            <w:fldChar w:fldCharType="end"/>
          </w:r>
        </w:p>
        <w:p>
          <w:pPr>
            <w:pStyle w:val="15"/>
            <w:tabs>
              <w:tab w:val="right" w:leader="dot" w:pos="8948"/>
            </w:tabs>
            <w:rPr>
              <w:rFonts w:eastAsiaTheme="minorEastAsia" w:cstheme="minorBidi"/>
              <w:b w:val="0"/>
              <w:bCs w:val="0"/>
              <w:color w:val="auto"/>
              <w:sz w:val="21"/>
              <w:szCs w:val="22"/>
            </w:rPr>
          </w:pPr>
          <w:r>
            <w:rPr>
              <w:color w:val="auto"/>
            </w:rPr>
            <w:fldChar w:fldCharType="begin"/>
          </w:r>
          <w:r>
            <w:rPr>
              <w:color w:val="auto"/>
            </w:rPr>
            <w:instrText xml:space="preserve"> HYPERLINK \l "_Toc109979271" </w:instrText>
          </w:r>
          <w:r>
            <w:rPr>
              <w:color w:val="auto"/>
            </w:rPr>
            <w:fldChar w:fldCharType="separate"/>
          </w:r>
          <w:r>
            <w:rPr>
              <w:rStyle w:val="27"/>
              <w:color w:val="auto"/>
            </w:rPr>
            <w:t>6.</w:t>
          </w:r>
          <w:r>
            <w:rPr>
              <w:rStyle w:val="27"/>
              <w:rFonts w:hint="eastAsia"/>
              <w:color w:val="auto"/>
            </w:rPr>
            <w:t>预案管理</w:t>
          </w:r>
          <w:r>
            <w:rPr>
              <w:color w:val="auto"/>
            </w:rPr>
            <w:tab/>
          </w:r>
          <w:r>
            <w:rPr>
              <w:color w:val="auto"/>
            </w:rPr>
            <w:fldChar w:fldCharType="begin"/>
          </w:r>
          <w:r>
            <w:rPr>
              <w:color w:val="auto"/>
            </w:rPr>
            <w:instrText xml:space="preserve"> PAGEREF _Toc109979271 \h </w:instrText>
          </w:r>
          <w:r>
            <w:rPr>
              <w:color w:val="auto"/>
            </w:rPr>
            <w:fldChar w:fldCharType="separate"/>
          </w:r>
          <w:r>
            <w:rPr>
              <w:color w:val="auto"/>
            </w:rPr>
            <w:t>- 33 -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"_Toc109979273" </w:instrText>
          </w:r>
          <w:r>
            <w:rPr>
              <w:color w:val="auto"/>
            </w:rPr>
            <w:fldChar w:fldCharType="separate"/>
          </w:r>
          <w:r>
            <w:rPr>
              <w:rStyle w:val="27"/>
              <w:color w:val="auto"/>
            </w:rPr>
            <w:t>6.1</w:t>
          </w:r>
          <w:r>
            <w:rPr>
              <w:rStyle w:val="27"/>
              <w:rFonts w:hint="eastAsia"/>
              <w:color w:val="auto"/>
            </w:rPr>
            <w:t>预案编制</w:t>
          </w:r>
          <w:r>
            <w:rPr>
              <w:color w:val="auto"/>
            </w:rPr>
            <w:tab/>
          </w:r>
          <w:r>
            <w:rPr>
              <w:color w:val="auto"/>
            </w:rPr>
            <w:fldChar w:fldCharType="begin"/>
          </w:r>
          <w:r>
            <w:rPr>
              <w:color w:val="auto"/>
            </w:rPr>
            <w:instrText xml:space="preserve"> PAGEREF _Toc109979273 \h </w:instrText>
          </w:r>
          <w:r>
            <w:rPr>
              <w:color w:val="auto"/>
            </w:rPr>
            <w:fldChar w:fldCharType="separate"/>
          </w:r>
          <w:r>
            <w:rPr>
              <w:color w:val="auto"/>
            </w:rPr>
            <w:t>- 33 -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"_Toc109979278" </w:instrText>
          </w:r>
          <w:r>
            <w:rPr>
              <w:color w:val="auto"/>
            </w:rPr>
            <w:fldChar w:fldCharType="separate"/>
          </w:r>
          <w:r>
            <w:rPr>
              <w:rStyle w:val="27"/>
              <w:color w:val="auto"/>
            </w:rPr>
            <w:t>6.2</w:t>
          </w:r>
          <w:r>
            <w:rPr>
              <w:rStyle w:val="27"/>
              <w:rFonts w:hint="eastAsia"/>
              <w:color w:val="auto"/>
              <w:shd w:val="clear" w:color="auto" w:fill="FFFFFF"/>
            </w:rPr>
            <w:t>预案审批与衔接</w:t>
          </w:r>
          <w:r>
            <w:rPr>
              <w:color w:val="auto"/>
            </w:rPr>
            <w:tab/>
          </w:r>
          <w:r>
            <w:rPr>
              <w:color w:val="auto"/>
            </w:rPr>
            <w:fldChar w:fldCharType="begin"/>
          </w:r>
          <w:r>
            <w:rPr>
              <w:color w:val="auto"/>
            </w:rPr>
            <w:instrText xml:space="preserve"> PAGEREF _Toc109979278 \h </w:instrText>
          </w:r>
          <w:r>
            <w:rPr>
              <w:color w:val="auto"/>
            </w:rPr>
            <w:fldChar w:fldCharType="separate"/>
          </w:r>
          <w:r>
            <w:rPr>
              <w:color w:val="auto"/>
            </w:rPr>
            <w:t>- 35 -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"_Toc109979279" </w:instrText>
          </w:r>
          <w:r>
            <w:rPr>
              <w:color w:val="auto"/>
            </w:rPr>
            <w:fldChar w:fldCharType="separate"/>
          </w:r>
          <w:r>
            <w:rPr>
              <w:rStyle w:val="27"/>
              <w:color w:val="auto"/>
            </w:rPr>
            <w:t>6.3</w:t>
          </w:r>
          <w:r>
            <w:rPr>
              <w:rStyle w:val="27"/>
              <w:rFonts w:hint="eastAsia"/>
              <w:color w:val="auto"/>
            </w:rPr>
            <w:t>预案演练</w:t>
          </w:r>
          <w:r>
            <w:rPr>
              <w:color w:val="auto"/>
            </w:rPr>
            <w:tab/>
          </w:r>
          <w:r>
            <w:rPr>
              <w:color w:val="auto"/>
            </w:rPr>
            <w:fldChar w:fldCharType="begin"/>
          </w:r>
          <w:r>
            <w:rPr>
              <w:color w:val="auto"/>
            </w:rPr>
            <w:instrText xml:space="preserve"> PAGEREF _Toc109979279 \h </w:instrText>
          </w:r>
          <w:r>
            <w:rPr>
              <w:color w:val="auto"/>
            </w:rPr>
            <w:fldChar w:fldCharType="separate"/>
          </w:r>
          <w:r>
            <w:rPr>
              <w:color w:val="auto"/>
            </w:rPr>
            <w:t>- 37 -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"_Toc109979283" </w:instrText>
          </w:r>
          <w:r>
            <w:rPr>
              <w:color w:val="auto"/>
            </w:rPr>
            <w:fldChar w:fldCharType="separate"/>
          </w:r>
          <w:r>
            <w:rPr>
              <w:rStyle w:val="27"/>
              <w:color w:val="auto"/>
            </w:rPr>
            <w:t>6.4</w:t>
          </w:r>
          <w:r>
            <w:rPr>
              <w:rStyle w:val="27"/>
              <w:rFonts w:hint="eastAsia"/>
              <w:color w:val="auto"/>
            </w:rPr>
            <w:t>预案评估与修订</w:t>
          </w:r>
          <w:r>
            <w:rPr>
              <w:color w:val="auto"/>
            </w:rPr>
            <w:tab/>
          </w:r>
          <w:r>
            <w:rPr>
              <w:color w:val="auto"/>
            </w:rPr>
            <w:fldChar w:fldCharType="begin"/>
          </w:r>
          <w:r>
            <w:rPr>
              <w:color w:val="auto"/>
            </w:rPr>
            <w:instrText xml:space="preserve"> PAGEREF _Toc109979283 \h </w:instrText>
          </w:r>
          <w:r>
            <w:rPr>
              <w:color w:val="auto"/>
            </w:rPr>
            <w:fldChar w:fldCharType="separate"/>
          </w:r>
          <w:r>
            <w:rPr>
              <w:color w:val="auto"/>
            </w:rPr>
            <w:t>- 37 -</w:t>
          </w:r>
          <w:r>
            <w:rPr>
              <w:color w:val="auto"/>
            </w:rPr>
            <w:fldChar w:fldCharType="end"/>
          </w:r>
          <w:r>
            <w:rPr>
              <w:color w:val="auto"/>
            </w:rPr>
            <w:fldChar w:fldCharType="end"/>
          </w:r>
        </w:p>
        <w:p>
          <w:pPr>
            <w:pStyle w:val="15"/>
            <w:tabs>
              <w:tab w:val="right" w:leader="dot" w:pos="8948"/>
            </w:tabs>
            <w:rPr>
              <w:rFonts w:eastAsiaTheme="minorEastAsia" w:cstheme="minorBidi"/>
              <w:b w:val="0"/>
              <w:bCs w:val="0"/>
              <w:color w:val="auto"/>
              <w:sz w:val="21"/>
              <w:szCs w:val="22"/>
            </w:rPr>
          </w:pPr>
          <w:r>
            <w:rPr>
              <w:color w:val="auto"/>
            </w:rPr>
            <w:fldChar w:fldCharType="begin"/>
          </w:r>
          <w:r>
            <w:rPr>
              <w:color w:val="auto"/>
            </w:rPr>
            <w:instrText xml:space="preserve"> HYPERLINK \l "_Toc109979293" </w:instrText>
          </w:r>
          <w:r>
            <w:rPr>
              <w:color w:val="auto"/>
            </w:rPr>
            <w:fldChar w:fldCharType="separate"/>
          </w:r>
          <w:r>
            <w:rPr>
              <w:rStyle w:val="27"/>
              <w:color w:val="auto"/>
            </w:rPr>
            <w:t>7.</w:t>
          </w:r>
          <w:r>
            <w:rPr>
              <w:rStyle w:val="27"/>
              <w:rFonts w:hint="eastAsia"/>
              <w:color w:val="auto"/>
            </w:rPr>
            <w:t>宣传和培训</w:t>
          </w:r>
          <w:r>
            <w:rPr>
              <w:color w:val="auto"/>
            </w:rPr>
            <w:tab/>
          </w:r>
          <w:r>
            <w:rPr>
              <w:color w:val="auto"/>
            </w:rPr>
            <w:fldChar w:fldCharType="begin"/>
          </w:r>
          <w:r>
            <w:rPr>
              <w:color w:val="auto"/>
            </w:rPr>
            <w:instrText xml:space="preserve"> PAGEREF _Toc109979293 \h </w:instrText>
          </w:r>
          <w:r>
            <w:rPr>
              <w:color w:val="auto"/>
            </w:rPr>
            <w:fldChar w:fldCharType="separate"/>
          </w:r>
          <w:r>
            <w:rPr>
              <w:color w:val="auto"/>
            </w:rPr>
            <w:t>- 38 -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"_Toc109979294" </w:instrText>
          </w:r>
          <w:r>
            <w:rPr>
              <w:color w:val="auto"/>
            </w:rPr>
            <w:fldChar w:fldCharType="separate"/>
          </w:r>
          <w:r>
            <w:rPr>
              <w:rStyle w:val="27"/>
              <w:color w:val="auto"/>
            </w:rPr>
            <w:t>7.1</w:t>
          </w:r>
          <w:r>
            <w:rPr>
              <w:rStyle w:val="27"/>
              <w:rFonts w:hint="eastAsia"/>
              <w:color w:val="auto"/>
            </w:rPr>
            <w:t>应急宣传</w:t>
          </w:r>
          <w:r>
            <w:rPr>
              <w:color w:val="auto"/>
            </w:rPr>
            <w:tab/>
          </w:r>
          <w:r>
            <w:rPr>
              <w:color w:val="auto"/>
            </w:rPr>
            <w:fldChar w:fldCharType="begin"/>
          </w:r>
          <w:r>
            <w:rPr>
              <w:color w:val="auto"/>
            </w:rPr>
            <w:instrText xml:space="preserve"> PAGEREF _Toc109979294 \h </w:instrText>
          </w:r>
          <w:r>
            <w:rPr>
              <w:color w:val="auto"/>
            </w:rPr>
            <w:fldChar w:fldCharType="separate"/>
          </w:r>
          <w:r>
            <w:rPr>
              <w:color w:val="auto"/>
            </w:rPr>
            <w:t>- 38 -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"_Toc109979297" </w:instrText>
          </w:r>
          <w:r>
            <w:rPr>
              <w:color w:val="auto"/>
            </w:rPr>
            <w:fldChar w:fldCharType="separate"/>
          </w:r>
          <w:r>
            <w:rPr>
              <w:rStyle w:val="27"/>
              <w:color w:val="auto"/>
            </w:rPr>
            <w:t>7.2</w:t>
          </w:r>
          <w:r>
            <w:rPr>
              <w:rStyle w:val="27"/>
              <w:rFonts w:hint="eastAsia"/>
              <w:color w:val="auto"/>
            </w:rPr>
            <w:t>应急培训</w:t>
          </w:r>
          <w:r>
            <w:rPr>
              <w:color w:val="auto"/>
            </w:rPr>
            <w:tab/>
          </w:r>
          <w:r>
            <w:rPr>
              <w:color w:val="auto"/>
            </w:rPr>
            <w:fldChar w:fldCharType="begin"/>
          </w:r>
          <w:r>
            <w:rPr>
              <w:color w:val="auto"/>
            </w:rPr>
            <w:instrText xml:space="preserve"> PAGEREF _Toc109979297 \h </w:instrText>
          </w:r>
          <w:r>
            <w:rPr>
              <w:color w:val="auto"/>
            </w:rPr>
            <w:fldChar w:fldCharType="separate"/>
          </w:r>
          <w:r>
            <w:rPr>
              <w:color w:val="auto"/>
            </w:rPr>
            <w:t>- 39 -</w:t>
          </w:r>
          <w:r>
            <w:rPr>
              <w:color w:val="auto"/>
            </w:rPr>
            <w:fldChar w:fldCharType="end"/>
          </w:r>
          <w:r>
            <w:rPr>
              <w:color w:val="auto"/>
            </w:rPr>
            <w:fldChar w:fldCharType="end"/>
          </w:r>
        </w:p>
        <w:p>
          <w:pPr>
            <w:pStyle w:val="15"/>
            <w:tabs>
              <w:tab w:val="right" w:leader="dot" w:pos="8948"/>
            </w:tabs>
            <w:rPr>
              <w:rFonts w:eastAsiaTheme="minorEastAsia" w:cstheme="minorBidi"/>
              <w:b w:val="0"/>
              <w:bCs w:val="0"/>
              <w:color w:val="auto"/>
              <w:sz w:val="21"/>
              <w:szCs w:val="22"/>
            </w:rPr>
          </w:pPr>
          <w:r>
            <w:rPr>
              <w:color w:val="auto"/>
            </w:rPr>
            <w:fldChar w:fldCharType="begin"/>
          </w:r>
          <w:r>
            <w:rPr>
              <w:color w:val="auto"/>
            </w:rPr>
            <w:instrText xml:space="preserve"> HYPERLINK \l "_Toc109979301" </w:instrText>
          </w:r>
          <w:r>
            <w:rPr>
              <w:color w:val="auto"/>
            </w:rPr>
            <w:fldChar w:fldCharType="separate"/>
          </w:r>
          <w:r>
            <w:rPr>
              <w:rStyle w:val="27"/>
              <w:color w:val="auto"/>
            </w:rPr>
            <w:t>8.</w:t>
          </w:r>
          <w:r>
            <w:rPr>
              <w:rStyle w:val="27"/>
              <w:rFonts w:hint="eastAsia"/>
              <w:color w:val="auto"/>
            </w:rPr>
            <w:t>责任与奖惩</w:t>
          </w:r>
          <w:r>
            <w:rPr>
              <w:color w:val="auto"/>
            </w:rPr>
            <w:tab/>
          </w:r>
          <w:r>
            <w:rPr>
              <w:color w:val="auto"/>
            </w:rPr>
            <w:fldChar w:fldCharType="begin"/>
          </w:r>
          <w:r>
            <w:rPr>
              <w:color w:val="auto"/>
            </w:rPr>
            <w:instrText xml:space="preserve"> PAGEREF _Toc109979301 \h </w:instrText>
          </w:r>
          <w:r>
            <w:rPr>
              <w:color w:val="auto"/>
            </w:rPr>
            <w:fldChar w:fldCharType="separate"/>
          </w:r>
          <w:r>
            <w:rPr>
              <w:color w:val="auto"/>
            </w:rPr>
            <w:t>- 40 -</w:t>
          </w:r>
          <w:r>
            <w:rPr>
              <w:color w:val="auto"/>
            </w:rPr>
            <w:fldChar w:fldCharType="end"/>
          </w:r>
          <w:r>
            <w:rPr>
              <w:color w:val="auto"/>
            </w:rPr>
            <w:fldChar w:fldCharType="end"/>
          </w:r>
        </w:p>
        <w:p>
          <w:pPr>
            <w:pStyle w:val="15"/>
            <w:tabs>
              <w:tab w:val="right" w:leader="dot" w:pos="8948"/>
            </w:tabs>
            <w:rPr>
              <w:rFonts w:eastAsiaTheme="minorEastAsia" w:cstheme="minorBidi"/>
              <w:b w:val="0"/>
              <w:bCs w:val="0"/>
              <w:color w:val="auto"/>
              <w:sz w:val="21"/>
              <w:szCs w:val="22"/>
            </w:rPr>
          </w:pPr>
          <w:r>
            <w:rPr>
              <w:color w:val="auto"/>
            </w:rPr>
            <w:fldChar w:fldCharType="begin"/>
          </w:r>
          <w:r>
            <w:rPr>
              <w:color w:val="auto"/>
            </w:rPr>
            <w:instrText xml:space="preserve"> HYPERLINK \l "_Toc109979306" </w:instrText>
          </w:r>
          <w:r>
            <w:rPr>
              <w:color w:val="auto"/>
            </w:rPr>
            <w:fldChar w:fldCharType="separate"/>
          </w:r>
          <w:r>
            <w:rPr>
              <w:rStyle w:val="27"/>
              <w:color w:val="auto"/>
            </w:rPr>
            <w:t>9.</w:t>
          </w:r>
          <w:r>
            <w:rPr>
              <w:rStyle w:val="27"/>
              <w:rFonts w:hint="eastAsia"/>
              <w:color w:val="auto"/>
            </w:rPr>
            <w:t>附则附件</w:t>
          </w:r>
          <w:r>
            <w:rPr>
              <w:color w:val="auto"/>
            </w:rPr>
            <w:tab/>
          </w:r>
          <w:r>
            <w:rPr>
              <w:color w:val="auto"/>
            </w:rPr>
            <w:fldChar w:fldCharType="begin"/>
          </w:r>
          <w:r>
            <w:rPr>
              <w:color w:val="auto"/>
            </w:rPr>
            <w:instrText xml:space="preserve"> PAGEREF _Toc109979306 \h </w:instrText>
          </w:r>
          <w:r>
            <w:rPr>
              <w:color w:val="auto"/>
            </w:rPr>
            <w:fldChar w:fldCharType="separate"/>
          </w:r>
          <w:r>
            <w:rPr>
              <w:color w:val="auto"/>
            </w:rPr>
            <w:t>- 40 -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"_Toc109979307" </w:instrText>
          </w:r>
          <w:r>
            <w:rPr>
              <w:color w:val="auto"/>
            </w:rPr>
            <w:fldChar w:fldCharType="separate"/>
          </w:r>
          <w:r>
            <w:rPr>
              <w:rStyle w:val="27"/>
              <w:color w:val="auto"/>
            </w:rPr>
            <w:t>9.1</w:t>
          </w:r>
          <w:r>
            <w:rPr>
              <w:rStyle w:val="27"/>
              <w:rFonts w:hint="eastAsia"/>
              <w:color w:val="auto"/>
            </w:rPr>
            <w:t>附则</w:t>
          </w:r>
          <w:r>
            <w:rPr>
              <w:color w:val="auto"/>
            </w:rPr>
            <w:tab/>
          </w:r>
          <w:r>
            <w:rPr>
              <w:color w:val="auto"/>
            </w:rPr>
            <w:fldChar w:fldCharType="begin"/>
          </w:r>
          <w:r>
            <w:rPr>
              <w:color w:val="auto"/>
            </w:rPr>
            <w:instrText xml:space="preserve"> PAGEREF _Toc109979307 \h </w:instrText>
          </w:r>
          <w:r>
            <w:rPr>
              <w:color w:val="auto"/>
            </w:rPr>
            <w:fldChar w:fldCharType="separate"/>
          </w:r>
          <w:r>
            <w:rPr>
              <w:color w:val="auto"/>
            </w:rPr>
            <w:t>- 40 -</w:t>
          </w:r>
          <w:r>
            <w:rPr>
              <w:color w:val="auto"/>
            </w:rPr>
            <w:fldChar w:fldCharType="end"/>
          </w:r>
          <w:r>
            <w:rPr>
              <w:color w:val="auto"/>
            </w:rPr>
            <w:fldChar w:fldCharType="end"/>
          </w:r>
        </w:p>
        <w:p>
          <w:pPr>
            <w:pStyle w:val="18"/>
            <w:tabs>
              <w:tab w:val="right" w:leader="dot" w:pos="8948"/>
            </w:tabs>
            <w:rPr>
              <w:rFonts w:eastAsiaTheme="minorEastAsia" w:cstheme="minorBidi"/>
              <w:iCs w:val="0"/>
              <w:color w:val="auto"/>
              <w:sz w:val="21"/>
              <w:szCs w:val="22"/>
            </w:rPr>
          </w:pPr>
          <w:r>
            <w:rPr>
              <w:color w:val="auto"/>
            </w:rPr>
            <w:fldChar w:fldCharType="begin"/>
          </w:r>
          <w:r>
            <w:rPr>
              <w:color w:val="auto"/>
            </w:rPr>
            <w:instrText xml:space="preserve"> HYPERLINK \l "_Toc109979308" </w:instrText>
          </w:r>
          <w:r>
            <w:rPr>
              <w:color w:val="auto"/>
            </w:rPr>
            <w:fldChar w:fldCharType="separate"/>
          </w:r>
          <w:r>
            <w:rPr>
              <w:rStyle w:val="27"/>
              <w:color w:val="auto"/>
            </w:rPr>
            <w:t>9.2</w:t>
          </w:r>
          <w:r>
            <w:rPr>
              <w:rStyle w:val="27"/>
              <w:rFonts w:hint="eastAsia"/>
              <w:color w:val="auto"/>
            </w:rPr>
            <w:t>附件</w:t>
          </w:r>
          <w:r>
            <w:rPr>
              <w:color w:val="auto"/>
            </w:rPr>
            <w:tab/>
          </w:r>
          <w:r>
            <w:rPr>
              <w:color w:val="auto"/>
            </w:rPr>
            <w:fldChar w:fldCharType="begin"/>
          </w:r>
          <w:r>
            <w:rPr>
              <w:color w:val="auto"/>
            </w:rPr>
            <w:instrText xml:space="preserve"> PAGEREF _Toc109979308 \h </w:instrText>
          </w:r>
          <w:r>
            <w:rPr>
              <w:color w:val="auto"/>
            </w:rPr>
            <w:fldChar w:fldCharType="separate"/>
          </w:r>
          <w:r>
            <w:rPr>
              <w:color w:val="auto"/>
            </w:rPr>
            <w:t>- 42 -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"_Toc109979309" </w:instrText>
          </w:r>
          <w:r>
            <w:rPr>
              <w:color w:val="auto"/>
            </w:rPr>
            <w:fldChar w:fldCharType="separate"/>
          </w:r>
          <w:r>
            <w:rPr>
              <w:rStyle w:val="27"/>
              <w:rFonts w:hint="eastAsia"/>
              <w:color w:val="auto"/>
            </w:rPr>
            <w:t>附件</w:t>
          </w:r>
          <w:r>
            <w:rPr>
              <w:rStyle w:val="27"/>
              <w:color w:val="auto"/>
            </w:rPr>
            <w:t xml:space="preserve">1  </w:t>
          </w:r>
          <w:r>
            <w:rPr>
              <w:rStyle w:val="27"/>
              <w:rFonts w:hint="eastAsia"/>
              <w:color w:val="auto"/>
            </w:rPr>
            <w:t>琼海市突发事件种类</w:t>
          </w:r>
          <w:r>
            <w:rPr>
              <w:color w:val="auto"/>
            </w:rPr>
            <w:tab/>
          </w:r>
          <w:r>
            <w:rPr>
              <w:color w:val="auto"/>
            </w:rPr>
            <w:fldChar w:fldCharType="begin"/>
          </w:r>
          <w:r>
            <w:rPr>
              <w:color w:val="auto"/>
            </w:rPr>
            <w:instrText xml:space="preserve"> PAGEREF _Toc109979309 \h </w:instrText>
          </w:r>
          <w:r>
            <w:rPr>
              <w:color w:val="auto"/>
            </w:rPr>
            <w:fldChar w:fldCharType="separate"/>
          </w:r>
          <w:r>
            <w:rPr>
              <w:color w:val="auto"/>
            </w:rPr>
            <w:t>- 42 -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"_Toc109979310" </w:instrText>
          </w:r>
          <w:r>
            <w:rPr>
              <w:color w:val="auto"/>
            </w:rPr>
            <w:fldChar w:fldCharType="separate"/>
          </w:r>
          <w:r>
            <w:rPr>
              <w:rStyle w:val="27"/>
              <w:rFonts w:hint="eastAsia"/>
              <w:color w:val="auto"/>
            </w:rPr>
            <w:t>附件</w:t>
          </w:r>
          <w:r>
            <w:rPr>
              <w:rStyle w:val="27"/>
              <w:color w:val="auto"/>
            </w:rPr>
            <w:t xml:space="preserve">2  </w:t>
          </w:r>
          <w:r>
            <w:rPr>
              <w:rStyle w:val="27"/>
              <w:rFonts w:hint="eastAsia"/>
              <w:color w:val="auto"/>
            </w:rPr>
            <w:t>突发事件专项指挥机构和主要牵头部门</w:t>
          </w:r>
          <w:r>
            <w:rPr>
              <w:color w:val="auto"/>
            </w:rPr>
            <w:tab/>
          </w:r>
          <w:r>
            <w:rPr>
              <w:color w:val="auto"/>
            </w:rPr>
            <w:fldChar w:fldCharType="begin"/>
          </w:r>
          <w:r>
            <w:rPr>
              <w:color w:val="auto"/>
            </w:rPr>
            <w:instrText xml:space="preserve"> PAGEREF _Toc109979310 \h </w:instrText>
          </w:r>
          <w:r>
            <w:rPr>
              <w:color w:val="auto"/>
            </w:rPr>
            <w:fldChar w:fldCharType="separate"/>
          </w:r>
          <w:r>
            <w:rPr>
              <w:color w:val="auto"/>
            </w:rPr>
            <w:t>- 44 -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"_Toc109979311" </w:instrText>
          </w:r>
          <w:r>
            <w:rPr>
              <w:color w:val="auto"/>
            </w:rPr>
            <w:fldChar w:fldCharType="separate"/>
          </w:r>
          <w:r>
            <w:rPr>
              <w:rStyle w:val="27"/>
              <w:rFonts w:hint="eastAsia"/>
              <w:color w:val="auto"/>
            </w:rPr>
            <w:t>附件</w:t>
          </w:r>
          <w:r>
            <w:rPr>
              <w:rStyle w:val="27"/>
              <w:color w:val="auto"/>
            </w:rPr>
            <w:t xml:space="preserve">3  </w:t>
          </w:r>
          <w:r>
            <w:rPr>
              <w:rStyle w:val="27"/>
              <w:rFonts w:hint="eastAsia"/>
              <w:color w:val="auto"/>
            </w:rPr>
            <w:t>市突发事件专项应急预案牵头部门</w:t>
          </w:r>
          <w:r>
            <w:rPr>
              <w:color w:val="auto"/>
            </w:rPr>
            <w:tab/>
          </w:r>
          <w:r>
            <w:rPr>
              <w:color w:val="auto"/>
            </w:rPr>
            <w:fldChar w:fldCharType="begin"/>
          </w:r>
          <w:r>
            <w:rPr>
              <w:color w:val="auto"/>
            </w:rPr>
            <w:instrText xml:space="preserve"> PAGEREF _Toc109979311 \h </w:instrText>
          </w:r>
          <w:r>
            <w:rPr>
              <w:color w:val="auto"/>
            </w:rPr>
            <w:fldChar w:fldCharType="separate"/>
          </w:r>
          <w:r>
            <w:rPr>
              <w:color w:val="auto"/>
            </w:rPr>
            <w:t>- 48 -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"_Toc109979312" </w:instrText>
          </w:r>
          <w:r>
            <w:rPr>
              <w:color w:val="auto"/>
            </w:rPr>
            <w:fldChar w:fldCharType="separate"/>
          </w:r>
          <w:r>
            <w:rPr>
              <w:rStyle w:val="27"/>
              <w:rFonts w:hint="eastAsia"/>
              <w:color w:val="auto"/>
            </w:rPr>
            <w:t>附件</w:t>
          </w:r>
          <w:r>
            <w:rPr>
              <w:rStyle w:val="27"/>
              <w:color w:val="auto"/>
            </w:rPr>
            <w:t xml:space="preserve">4  </w:t>
          </w:r>
          <w:r>
            <w:rPr>
              <w:rStyle w:val="27"/>
              <w:rFonts w:hint="eastAsia"/>
              <w:color w:val="auto"/>
            </w:rPr>
            <w:t>突发事件主要应急管理运行机制流程图</w:t>
          </w:r>
          <w:r>
            <w:rPr>
              <w:color w:val="auto"/>
            </w:rPr>
            <w:tab/>
          </w:r>
          <w:r>
            <w:rPr>
              <w:color w:val="auto"/>
            </w:rPr>
            <w:fldChar w:fldCharType="begin"/>
          </w:r>
          <w:r>
            <w:rPr>
              <w:color w:val="auto"/>
            </w:rPr>
            <w:instrText xml:space="preserve"> PAGEREF _Toc109979312 \h </w:instrText>
          </w:r>
          <w:r>
            <w:rPr>
              <w:color w:val="auto"/>
            </w:rPr>
            <w:fldChar w:fldCharType="separate"/>
          </w:r>
          <w:r>
            <w:rPr>
              <w:color w:val="auto"/>
            </w:rPr>
            <w:t>- 50 -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"_Toc109979313" </w:instrText>
          </w:r>
          <w:r>
            <w:rPr>
              <w:color w:val="auto"/>
            </w:rPr>
            <w:fldChar w:fldCharType="separate"/>
          </w:r>
          <w:r>
            <w:rPr>
              <w:rStyle w:val="27"/>
              <w:rFonts w:hint="eastAsia"/>
              <w:color w:val="auto"/>
              <w:shd w:val="clear" w:color="auto" w:fill="FFFFFF"/>
            </w:rPr>
            <w:t>附件</w:t>
          </w:r>
          <w:r>
            <w:rPr>
              <w:rStyle w:val="27"/>
              <w:color w:val="auto"/>
              <w:shd w:val="clear" w:color="auto" w:fill="FFFFFF"/>
            </w:rPr>
            <w:t xml:space="preserve">5  </w:t>
          </w:r>
          <w:r>
            <w:rPr>
              <w:rStyle w:val="27"/>
              <w:rFonts w:hint="eastAsia"/>
              <w:color w:val="auto"/>
              <w:shd w:val="clear" w:color="auto" w:fill="FFFFFF"/>
            </w:rPr>
            <w:t>琼海市较大及以上突发事件应急组织指挥体系图</w:t>
          </w:r>
          <w:r>
            <w:rPr>
              <w:color w:val="auto"/>
            </w:rPr>
            <w:tab/>
          </w:r>
          <w:r>
            <w:rPr>
              <w:color w:val="auto"/>
            </w:rPr>
            <w:fldChar w:fldCharType="begin"/>
          </w:r>
          <w:r>
            <w:rPr>
              <w:color w:val="auto"/>
            </w:rPr>
            <w:instrText xml:space="preserve"> PAGEREF _Toc109979313 \h </w:instrText>
          </w:r>
          <w:r>
            <w:rPr>
              <w:color w:val="auto"/>
            </w:rPr>
            <w:fldChar w:fldCharType="separate"/>
          </w:r>
          <w:r>
            <w:rPr>
              <w:color w:val="auto"/>
            </w:rPr>
            <w:t>- 51 -</w:t>
          </w:r>
          <w:r>
            <w:rPr>
              <w:color w:val="auto"/>
            </w:rPr>
            <w:fldChar w:fldCharType="end"/>
          </w:r>
          <w:r>
            <w:rPr>
              <w:color w:val="auto"/>
            </w:rPr>
            <w:fldChar w:fldCharType="end"/>
          </w:r>
        </w:p>
        <w:p>
          <w:pPr>
            <w:pStyle w:val="9"/>
            <w:tabs>
              <w:tab w:val="right" w:leader="dot" w:pos="8948"/>
            </w:tabs>
            <w:rPr>
              <w:rFonts w:eastAsiaTheme="minorEastAsia" w:cstheme="minorBidi"/>
              <w:color w:val="auto"/>
              <w:sz w:val="21"/>
              <w:szCs w:val="22"/>
            </w:rPr>
          </w:pPr>
          <w:r>
            <w:rPr>
              <w:color w:val="auto"/>
            </w:rPr>
            <w:fldChar w:fldCharType="begin"/>
          </w:r>
          <w:r>
            <w:rPr>
              <w:color w:val="auto"/>
            </w:rPr>
            <w:instrText xml:space="preserve"> HYPERLINK \l "_Toc109979314" </w:instrText>
          </w:r>
          <w:r>
            <w:rPr>
              <w:color w:val="auto"/>
            </w:rPr>
            <w:fldChar w:fldCharType="separate"/>
          </w:r>
          <w:r>
            <w:rPr>
              <w:rStyle w:val="27"/>
              <w:rFonts w:hint="eastAsia"/>
              <w:color w:val="auto"/>
              <w:shd w:val="clear" w:color="auto" w:fill="FFFFFF"/>
            </w:rPr>
            <w:t>附件</w:t>
          </w:r>
          <w:r>
            <w:rPr>
              <w:rStyle w:val="27"/>
              <w:color w:val="auto"/>
              <w:shd w:val="clear" w:color="auto" w:fill="FFFFFF"/>
            </w:rPr>
            <w:t xml:space="preserve">6  </w:t>
          </w:r>
          <w:r>
            <w:rPr>
              <w:rStyle w:val="27"/>
              <w:rFonts w:hint="eastAsia"/>
              <w:color w:val="auto"/>
              <w:shd w:val="clear" w:color="auto" w:fill="FFFFFF"/>
            </w:rPr>
            <w:t>琼海市较大及以上突发事件应急响应流程图</w:t>
          </w:r>
          <w:r>
            <w:rPr>
              <w:color w:val="auto"/>
            </w:rPr>
            <w:tab/>
          </w:r>
          <w:r>
            <w:rPr>
              <w:color w:val="auto"/>
            </w:rPr>
            <w:fldChar w:fldCharType="begin"/>
          </w:r>
          <w:r>
            <w:rPr>
              <w:color w:val="auto"/>
            </w:rPr>
            <w:instrText xml:space="preserve"> PAGEREF _Toc109979314 \h </w:instrText>
          </w:r>
          <w:r>
            <w:rPr>
              <w:color w:val="auto"/>
            </w:rPr>
            <w:fldChar w:fldCharType="separate"/>
          </w:r>
          <w:r>
            <w:rPr>
              <w:color w:val="auto"/>
            </w:rPr>
            <w:t>- 52 -</w:t>
          </w:r>
          <w:r>
            <w:rPr>
              <w:color w:val="auto"/>
            </w:rPr>
            <w:fldChar w:fldCharType="end"/>
          </w:r>
          <w:r>
            <w:rPr>
              <w:color w:val="auto"/>
            </w:rPr>
            <w:fldChar w:fldCharType="end"/>
          </w:r>
        </w:p>
        <w:p>
          <w:pPr>
            <w:rPr>
              <w:color w:val="auto"/>
            </w:rPr>
          </w:pPr>
          <w:r>
            <w:rPr>
              <w:b/>
              <w:bCs/>
              <w:color w:val="auto"/>
              <w:lang w:val="zh-CN"/>
            </w:rPr>
            <w:fldChar w:fldCharType="end"/>
          </w:r>
        </w:p>
      </w:sdtContent>
    </w:sdt>
    <w:p>
      <w:pPr>
        <w:widowControl/>
        <w:jc w:val="left"/>
        <w:rPr>
          <w:color w:val="auto"/>
        </w:rPr>
      </w:pPr>
    </w:p>
    <w:p>
      <w:pPr>
        <w:widowControl/>
        <w:jc w:val="left"/>
        <w:rPr>
          <w:color w:val="auto"/>
        </w:rPr>
        <w:sectPr>
          <w:footerReference r:id="rId4" w:type="default"/>
          <w:pgSz w:w="11906" w:h="16838"/>
          <w:pgMar w:top="1440" w:right="1474" w:bottom="1440" w:left="1474" w:header="851" w:footer="713" w:gutter="0"/>
          <w:pgNumType w:fmt="upperRoman" w:start="1"/>
          <w:cols w:space="720" w:num="1"/>
          <w:rtlGutter w:val="1"/>
          <w:docGrid w:type="lines" w:linePitch="312" w:charSpace="0"/>
        </w:sectPr>
      </w:pPr>
    </w:p>
    <w:p>
      <w:pPr>
        <w:pStyle w:val="39"/>
        <w:rPr>
          <w:color w:val="auto"/>
        </w:rPr>
      </w:pPr>
      <w:bookmarkStart w:id="0" w:name="_Toc17895"/>
      <w:bookmarkStart w:id="1" w:name="_Toc109979214"/>
      <w:r>
        <w:rPr>
          <w:color w:val="auto"/>
        </w:rPr>
        <w:t>1.</w:t>
      </w:r>
      <w:r>
        <w:rPr>
          <w:rFonts w:hint="eastAsia"/>
          <w:color w:val="auto"/>
        </w:rPr>
        <w:t>总则</w:t>
      </w:r>
      <w:bookmarkEnd w:id="0"/>
      <w:bookmarkEnd w:id="1"/>
    </w:p>
    <w:p>
      <w:pPr>
        <w:pStyle w:val="40"/>
        <w:rPr>
          <w:rStyle w:val="36"/>
          <w:rFonts w:ascii="黑体" w:hAnsi="黑体" w:eastAsia="黑体"/>
          <w:color w:val="auto"/>
          <w:sz w:val="32"/>
        </w:rPr>
      </w:pPr>
      <w:bookmarkStart w:id="2" w:name="_Toc109979215"/>
      <w:bookmarkStart w:id="3" w:name="_Toc4165"/>
      <w:bookmarkStart w:id="4" w:name="_Toc4303"/>
      <w:bookmarkStart w:id="5" w:name="_Toc2841"/>
      <w:r>
        <w:rPr>
          <w:rStyle w:val="36"/>
          <w:rFonts w:ascii="黑体" w:hAnsi="黑体" w:eastAsia="黑体"/>
          <w:color w:val="auto"/>
          <w:sz w:val="32"/>
        </w:rPr>
        <w:t>1.2</w:t>
      </w:r>
      <w:r>
        <w:rPr>
          <w:rStyle w:val="36"/>
          <w:rFonts w:hint="eastAsia" w:ascii="黑体" w:hAnsi="黑体" w:eastAsia="黑体"/>
          <w:color w:val="auto"/>
          <w:sz w:val="32"/>
        </w:rPr>
        <w:t>编制目的</w:t>
      </w:r>
      <w:bookmarkEnd w:id="2"/>
    </w:p>
    <w:p>
      <w:pPr>
        <w:pStyle w:val="42"/>
        <w:rPr>
          <w:rFonts w:cs="Times New Roman"/>
          <w:color w:val="auto"/>
        </w:rPr>
      </w:pPr>
      <w:r>
        <w:rPr>
          <w:rFonts w:hint="eastAsia"/>
          <w:color w:val="auto"/>
        </w:rPr>
        <w:t>为加强和规范突发事件应对工作，有效预防、及时控制和处置我市可能发生或已发生的突发事件。建立健全指挥统一、综合协调有力、联动机制有序、决策科学正确、系统保障周密、应急处置高效、部门资源共享、社会参与广泛、平战结合的突发公共事件应急管理体系，最大程度地预防和减少各类突发事件及其造成的损害。</w:t>
      </w:r>
    </w:p>
    <w:p>
      <w:pPr>
        <w:pStyle w:val="40"/>
        <w:rPr>
          <w:rStyle w:val="36"/>
          <w:rFonts w:ascii="黑体" w:hAnsi="黑体" w:eastAsia="黑体"/>
          <w:color w:val="auto"/>
          <w:sz w:val="32"/>
        </w:rPr>
      </w:pPr>
      <w:bookmarkStart w:id="6" w:name="_Toc16965"/>
      <w:bookmarkStart w:id="7" w:name="_Toc109979216"/>
      <w:r>
        <w:rPr>
          <w:rStyle w:val="36"/>
          <w:rFonts w:ascii="黑体" w:hAnsi="黑体" w:eastAsia="黑体"/>
          <w:color w:val="auto"/>
          <w:sz w:val="32"/>
        </w:rPr>
        <w:t>1.3</w:t>
      </w:r>
      <w:r>
        <w:rPr>
          <w:rStyle w:val="36"/>
          <w:rFonts w:hint="eastAsia" w:ascii="黑体" w:hAnsi="黑体" w:eastAsia="黑体"/>
          <w:color w:val="auto"/>
          <w:sz w:val="32"/>
        </w:rPr>
        <w:t>编制依据</w:t>
      </w:r>
      <w:bookmarkEnd w:id="6"/>
      <w:bookmarkEnd w:id="7"/>
    </w:p>
    <w:p>
      <w:pPr>
        <w:ind w:firstLine="640" w:firstLineChars="200"/>
        <w:rPr>
          <w:rFonts w:ascii="仿宋_GB2312" w:eastAsia="仿宋_GB2312" w:cs="Times New Roman"/>
          <w:color w:val="auto"/>
          <w:sz w:val="32"/>
          <w:szCs w:val="32"/>
        </w:rPr>
      </w:pPr>
      <w:r>
        <w:rPr>
          <w:rFonts w:hint="eastAsia" w:ascii="仿宋_GB2312" w:hAnsi="宋体" w:eastAsia="仿宋_GB2312" w:cs="宋体"/>
          <w:color w:val="auto"/>
          <w:sz w:val="32"/>
          <w:szCs w:val="32"/>
        </w:rPr>
        <w:t>依据《中华人民共和国宪法》《中华人民共和国突发事件应对法》《突发事件应急预案管理办法》《国家突发事件总体应急预案》《海南省突发事件总体应急预案》《琼海市机构改革方案》等相关法律法规文件和机构改革文件，结合实际，制定本预案。</w:t>
      </w:r>
    </w:p>
    <w:p>
      <w:pPr>
        <w:pStyle w:val="40"/>
        <w:rPr>
          <w:rFonts w:cs="Times New Roman"/>
          <w:color w:val="auto"/>
        </w:rPr>
      </w:pPr>
      <w:bookmarkStart w:id="8" w:name="_Toc109979217"/>
      <w:r>
        <w:rPr>
          <w:color w:val="auto"/>
        </w:rPr>
        <w:t>1.4</w:t>
      </w:r>
      <w:r>
        <w:rPr>
          <w:rFonts w:hint="eastAsia"/>
          <w:color w:val="auto"/>
        </w:rPr>
        <w:t>适用范围</w:t>
      </w:r>
      <w:bookmarkEnd w:id="8"/>
    </w:p>
    <w:p>
      <w:pPr>
        <w:pStyle w:val="42"/>
        <w:rPr>
          <w:rFonts w:cs="Times New Roman"/>
          <w:color w:val="auto"/>
        </w:rPr>
      </w:pPr>
      <w:r>
        <w:rPr>
          <w:rFonts w:hint="eastAsia"/>
          <w:color w:val="auto"/>
        </w:rPr>
        <w:t>本预案是我市应对突发事件的总纲，指导全市突发事件风险防控、应急准备、监测与预警、应急处置与救援和恢复与重建等工作。适用于发生在本市行政区域内，或发生在本市行政区域外但可能对本市造成较大影响的，必须由本市指挥处置或参与处置的突发事件。</w:t>
      </w:r>
    </w:p>
    <w:p>
      <w:pPr>
        <w:pStyle w:val="40"/>
        <w:rPr>
          <w:rStyle w:val="36"/>
          <w:rFonts w:ascii="黑体" w:hAnsi="黑体" w:eastAsia="黑体"/>
          <w:color w:val="auto"/>
          <w:sz w:val="32"/>
        </w:rPr>
      </w:pPr>
      <w:bookmarkStart w:id="9" w:name="_Toc109979218"/>
      <w:r>
        <w:rPr>
          <w:rStyle w:val="36"/>
          <w:rFonts w:ascii="黑体" w:hAnsi="黑体" w:eastAsia="黑体"/>
          <w:color w:val="auto"/>
          <w:sz w:val="32"/>
        </w:rPr>
        <w:t>1.5</w:t>
      </w:r>
      <w:r>
        <w:rPr>
          <w:rStyle w:val="36"/>
          <w:rFonts w:hint="eastAsia" w:ascii="黑体" w:hAnsi="黑体" w:eastAsia="黑体"/>
          <w:color w:val="auto"/>
          <w:sz w:val="32"/>
        </w:rPr>
        <w:t>工作原则</w:t>
      </w:r>
      <w:bookmarkEnd w:id="9"/>
    </w:p>
    <w:p>
      <w:pPr>
        <w:ind w:firstLine="643" w:firstLineChars="200"/>
        <w:rPr>
          <w:rFonts w:ascii="仿宋_GB2312" w:eastAsia="仿宋_GB2312" w:cs="Times New Roman"/>
          <w:color w:val="auto"/>
          <w:sz w:val="32"/>
          <w:szCs w:val="32"/>
        </w:rPr>
      </w:pPr>
      <w:r>
        <w:rPr>
          <w:rFonts w:hint="eastAsia" w:ascii="仿宋_GB2312" w:hAnsi="宋体" w:eastAsia="仿宋_GB2312" w:cs="宋体"/>
          <w:b/>
          <w:color w:val="auto"/>
          <w:sz w:val="32"/>
          <w:szCs w:val="32"/>
        </w:rPr>
        <w:t>（1）坚持以人民为中心的发展思想。</w:t>
      </w:r>
      <w:r>
        <w:rPr>
          <w:rFonts w:hint="eastAsia" w:ascii="仿宋_GB2312" w:hAnsi="宋体" w:eastAsia="仿宋_GB2312" w:cs="宋体"/>
          <w:color w:val="auto"/>
          <w:sz w:val="32"/>
          <w:szCs w:val="32"/>
        </w:rPr>
        <w:t>建立健全党委领导下的应急管理行政领导负责制，以保障公众健康和生命财产安全为首要任务，最大程度减轻突发事件风险、减少突发事件及其造成的人员伤亡和危害。</w:t>
      </w:r>
    </w:p>
    <w:p>
      <w:pPr>
        <w:pStyle w:val="42"/>
        <w:ind w:firstLine="643"/>
        <w:rPr>
          <w:rFonts w:cs="Times New Roman"/>
          <w:color w:val="auto"/>
        </w:rPr>
      </w:pPr>
      <w:r>
        <w:rPr>
          <w:rFonts w:hint="eastAsia"/>
          <w:b/>
          <w:color w:val="auto"/>
        </w:rPr>
        <w:t>（</w:t>
      </w:r>
      <w:r>
        <w:rPr>
          <w:b/>
          <w:color w:val="auto"/>
        </w:rPr>
        <w:t>2</w:t>
      </w:r>
      <w:r>
        <w:rPr>
          <w:rFonts w:hint="eastAsia"/>
          <w:b/>
          <w:color w:val="auto"/>
        </w:rPr>
        <w:t>）坚持统一领导、协调联动。</w:t>
      </w:r>
      <w:r>
        <w:rPr>
          <w:rFonts w:hint="eastAsia"/>
          <w:color w:val="auto"/>
        </w:rPr>
        <w:t>在市委、市政府的统一领导下，行业主管部门分类管理、源头防控，建立健全统一指挥、专常兼备、反应灵敏、协调联动、平战结合的应急管理体制。</w:t>
      </w:r>
    </w:p>
    <w:p>
      <w:pPr>
        <w:ind w:firstLine="643" w:firstLineChars="200"/>
        <w:rPr>
          <w:rFonts w:ascii="仿宋_GB2312" w:eastAsia="仿宋_GB2312" w:cs="Times New Roman"/>
          <w:color w:val="auto"/>
          <w:sz w:val="32"/>
          <w:szCs w:val="32"/>
        </w:rPr>
      </w:pPr>
      <w:r>
        <w:rPr>
          <w:rFonts w:hint="eastAsia" w:ascii="仿宋_GB2312" w:hAnsi="宋体" w:eastAsia="仿宋_GB2312" w:cs="宋体"/>
          <w:b/>
          <w:color w:val="auto"/>
          <w:sz w:val="32"/>
          <w:szCs w:val="32"/>
        </w:rPr>
        <w:t>（</w:t>
      </w:r>
      <w:r>
        <w:rPr>
          <w:rFonts w:ascii="仿宋_GB2312" w:hAnsi="宋体" w:eastAsia="仿宋_GB2312" w:cs="宋体"/>
          <w:b/>
          <w:color w:val="auto"/>
          <w:sz w:val="32"/>
          <w:szCs w:val="32"/>
        </w:rPr>
        <w:t>3</w:t>
      </w:r>
      <w:r>
        <w:rPr>
          <w:rFonts w:hint="eastAsia" w:ascii="仿宋_GB2312" w:hAnsi="宋体" w:eastAsia="仿宋_GB2312" w:cs="宋体"/>
          <w:b/>
          <w:color w:val="auto"/>
          <w:sz w:val="32"/>
          <w:szCs w:val="32"/>
        </w:rPr>
        <w:t>）坚持分级负责、属地为主。</w:t>
      </w:r>
      <w:r>
        <w:rPr>
          <w:rFonts w:hint="eastAsia" w:ascii="仿宋_GB2312" w:hAnsi="宋体" w:eastAsia="仿宋_GB2312" w:cs="宋体"/>
          <w:color w:val="auto"/>
          <w:sz w:val="32"/>
          <w:szCs w:val="32"/>
        </w:rPr>
        <w:t>在事发地党委领导下，政府全面组织应对工作，统一调度使用应急资源。市委、市政府统筹指导，必要时协调资源予以支持。</w:t>
      </w:r>
    </w:p>
    <w:p>
      <w:pPr>
        <w:ind w:firstLine="643" w:firstLineChars="200"/>
        <w:rPr>
          <w:rFonts w:ascii="仿宋_GB2312" w:eastAsia="仿宋_GB2312" w:cs="Times New Roman"/>
          <w:color w:val="auto"/>
          <w:sz w:val="32"/>
          <w:szCs w:val="32"/>
        </w:rPr>
      </w:pPr>
      <w:r>
        <w:rPr>
          <w:rFonts w:hint="eastAsia" w:ascii="仿宋_GB2312" w:hAnsi="宋体" w:eastAsia="仿宋_GB2312" w:cs="宋体"/>
          <w:b/>
          <w:color w:val="auto"/>
          <w:sz w:val="32"/>
          <w:szCs w:val="32"/>
        </w:rPr>
        <w:t>（</w:t>
      </w:r>
      <w:r>
        <w:rPr>
          <w:rFonts w:ascii="仿宋_GB2312" w:hAnsi="宋体" w:eastAsia="仿宋_GB2312" w:cs="宋体"/>
          <w:b/>
          <w:color w:val="auto"/>
          <w:sz w:val="32"/>
          <w:szCs w:val="32"/>
        </w:rPr>
        <w:t>4</w:t>
      </w:r>
      <w:r>
        <w:rPr>
          <w:rFonts w:hint="eastAsia" w:ascii="仿宋_GB2312" w:hAnsi="宋体" w:eastAsia="仿宋_GB2312" w:cs="宋体"/>
          <w:b/>
          <w:color w:val="auto"/>
          <w:sz w:val="32"/>
          <w:szCs w:val="32"/>
        </w:rPr>
        <w:t>）坚持快速反应、高效应对。</w:t>
      </w:r>
      <w:r>
        <w:rPr>
          <w:rFonts w:hint="eastAsia" w:ascii="仿宋_GB2312" w:hAnsi="宋体" w:eastAsia="仿宋_GB2312" w:cs="宋体"/>
          <w:color w:val="auto"/>
          <w:sz w:val="32"/>
          <w:szCs w:val="32"/>
        </w:rPr>
        <w:t>建立健全以综合性消防救援队伍为主力、以军队非战争军事行动力量为突击、以专业救援队伍为骨干、以社会力量为辅助的应急力量体系，健全快速反应、联动协调机制，高效应对突发事件。</w:t>
      </w:r>
    </w:p>
    <w:p>
      <w:pPr>
        <w:ind w:firstLine="643" w:firstLineChars="200"/>
        <w:rPr>
          <w:rFonts w:ascii="仿宋_GB2312" w:hAnsi="宋体" w:eastAsia="仿宋_GB2312" w:cs="宋体"/>
          <w:color w:val="auto"/>
          <w:sz w:val="32"/>
          <w:szCs w:val="32"/>
        </w:rPr>
      </w:pPr>
      <w:r>
        <w:rPr>
          <w:rFonts w:hint="eastAsia" w:ascii="仿宋_GB2312" w:hAnsi="宋体" w:eastAsia="仿宋_GB2312" w:cs="宋体"/>
          <w:b/>
          <w:color w:val="auto"/>
          <w:sz w:val="32"/>
          <w:szCs w:val="32"/>
        </w:rPr>
        <w:t>（</w:t>
      </w:r>
      <w:r>
        <w:rPr>
          <w:rFonts w:ascii="仿宋_GB2312" w:hAnsi="宋体" w:eastAsia="仿宋_GB2312" w:cs="宋体"/>
          <w:b/>
          <w:color w:val="auto"/>
          <w:sz w:val="32"/>
          <w:szCs w:val="32"/>
        </w:rPr>
        <w:t>5</w:t>
      </w:r>
      <w:r>
        <w:rPr>
          <w:rFonts w:hint="eastAsia" w:ascii="仿宋_GB2312" w:hAnsi="宋体" w:eastAsia="仿宋_GB2312" w:cs="宋体"/>
          <w:b/>
          <w:color w:val="auto"/>
          <w:sz w:val="32"/>
          <w:szCs w:val="32"/>
        </w:rPr>
        <w:t>）坚持依法规范、科技支撑。</w:t>
      </w:r>
      <w:r>
        <w:rPr>
          <w:rFonts w:hint="eastAsia" w:ascii="仿宋_GB2312" w:hAnsi="宋体" w:eastAsia="仿宋_GB2312" w:cs="宋体"/>
          <w:color w:val="auto"/>
          <w:sz w:val="32"/>
          <w:szCs w:val="32"/>
        </w:rPr>
        <w:t>依据有关法律法规，推进突发事件应对工作规范化、制度化、法治化。加强公共安全科学技术应用，充分发挥专家队伍和专业人员的作用，提高应对突发事件的科学水平和指挥能力，避免发生次生衍生灾害事件。</w:t>
      </w:r>
    </w:p>
    <w:p>
      <w:pPr>
        <w:pStyle w:val="40"/>
        <w:rPr>
          <w:rFonts w:cs="Times New Roman"/>
          <w:color w:val="auto"/>
        </w:rPr>
      </w:pPr>
      <w:bookmarkStart w:id="10" w:name="_Toc109979219"/>
      <w:bookmarkStart w:id="11" w:name="_Toc23982"/>
      <w:bookmarkStart w:id="12" w:name="_Toc11462"/>
      <w:r>
        <w:rPr>
          <w:color w:val="auto"/>
        </w:rPr>
        <w:t>1.6</w:t>
      </w:r>
      <w:r>
        <w:rPr>
          <w:rFonts w:hint="eastAsia"/>
          <w:color w:val="auto"/>
        </w:rPr>
        <w:t>突发事件分类分级</w:t>
      </w:r>
      <w:bookmarkEnd w:id="10"/>
      <w:bookmarkEnd w:id="11"/>
    </w:p>
    <w:p>
      <w:pPr>
        <w:pStyle w:val="42"/>
        <w:rPr>
          <w:color w:val="auto"/>
        </w:rPr>
      </w:pPr>
      <w:bookmarkStart w:id="13" w:name="_Toc10994"/>
      <w:r>
        <w:rPr>
          <w:rFonts w:hint="eastAsia"/>
          <w:color w:val="auto"/>
        </w:rPr>
        <w:t>本预案所称突发事件，是指突然发生，造成或者可能造成人员伤亡、财产损失、环境污染、生态环境破坏，影响和威胁社会秩序和公共安全，需要政府立即采取应对措施妥善处理的事件。</w:t>
      </w:r>
    </w:p>
    <w:p>
      <w:pPr>
        <w:pStyle w:val="42"/>
        <w:rPr>
          <w:color w:val="auto"/>
        </w:rPr>
      </w:pPr>
      <w:r>
        <w:rPr>
          <w:rFonts w:hint="eastAsia"/>
          <w:color w:val="auto"/>
        </w:rPr>
        <w:t>根据突发事件性质、演变过程和发生机理，我市突发事件分为以下四类：</w:t>
      </w:r>
    </w:p>
    <w:p>
      <w:pPr>
        <w:pStyle w:val="42"/>
        <w:ind w:firstLine="643"/>
        <w:rPr>
          <w:color w:val="auto"/>
        </w:rPr>
      </w:pPr>
      <w:r>
        <w:rPr>
          <w:rFonts w:hint="eastAsia"/>
          <w:b/>
          <w:color w:val="auto"/>
        </w:rPr>
        <w:t>（1）自然灾害。</w:t>
      </w:r>
      <w:r>
        <w:rPr>
          <w:rFonts w:hint="eastAsia"/>
          <w:color w:val="auto"/>
        </w:rPr>
        <w:t>主要包括气象灾害、水旱灾害、海洋</w:t>
      </w:r>
      <w:r>
        <w:rPr>
          <w:color w:val="auto"/>
        </w:rPr>
        <w:t>灾害、</w:t>
      </w:r>
      <w:r>
        <w:rPr>
          <w:rFonts w:hint="eastAsia"/>
          <w:color w:val="auto"/>
        </w:rPr>
        <w:t xml:space="preserve">地震灾害、地质灾害、森林火灾和生物灾害等。 </w:t>
      </w:r>
    </w:p>
    <w:p>
      <w:pPr>
        <w:pStyle w:val="42"/>
        <w:ind w:firstLine="643"/>
        <w:rPr>
          <w:color w:val="auto"/>
        </w:rPr>
      </w:pPr>
      <w:r>
        <w:rPr>
          <w:rFonts w:hint="eastAsia"/>
          <w:b/>
          <w:color w:val="auto"/>
        </w:rPr>
        <w:t>（2）事故灾难。</w:t>
      </w:r>
      <w:r>
        <w:rPr>
          <w:rFonts w:hint="eastAsia"/>
          <w:color w:val="auto"/>
        </w:rPr>
        <w:t xml:space="preserve">主要包括工矿商贸等行业的生产安全事故、建筑施工事故、交通运输事故、水域安全事故、火灾事故、民爆物品事故、危险化学品泄漏事故、公共设施和设备事故、特种设备事故、环境污染和生态破坏事件等。 </w:t>
      </w:r>
    </w:p>
    <w:p>
      <w:pPr>
        <w:pStyle w:val="42"/>
        <w:ind w:firstLine="643"/>
        <w:rPr>
          <w:color w:val="auto"/>
        </w:rPr>
      </w:pPr>
      <w:r>
        <w:rPr>
          <w:rFonts w:hint="eastAsia"/>
          <w:b/>
          <w:color w:val="auto"/>
        </w:rPr>
        <w:t>（3）公共卫生事件。</w:t>
      </w:r>
      <w:r>
        <w:rPr>
          <w:rFonts w:hint="eastAsia"/>
          <w:color w:val="auto"/>
        </w:rPr>
        <w:t>主要包括传染病疫情、群体性不明原因疾病、急性中毒（食物、职业等中毒）事件、动物疫情、食品安全事件、疫苗药品和医疗器械安全事件、饮用水安全等严重影响公众健康和生命安全的事件。</w:t>
      </w:r>
    </w:p>
    <w:p>
      <w:pPr>
        <w:pStyle w:val="42"/>
        <w:ind w:firstLine="643"/>
        <w:rPr>
          <w:color w:val="auto"/>
        </w:rPr>
      </w:pPr>
      <w:r>
        <w:rPr>
          <w:rFonts w:hint="eastAsia"/>
          <w:b/>
          <w:color w:val="auto"/>
        </w:rPr>
        <w:t>（4）社会安全事件。</w:t>
      </w:r>
      <w:r>
        <w:rPr>
          <w:rFonts w:hint="eastAsia"/>
          <w:color w:val="auto"/>
        </w:rPr>
        <w:t>主要包括恐怖袭击事件、</w:t>
      </w:r>
      <w:r>
        <w:rPr>
          <w:rFonts w:hint="eastAsia"/>
          <w:color w:val="auto"/>
          <w:lang w:eastAsia="zh-CN"/>
        </w:rPr>
        <w:t>重特大</w:t>
      </w:r>
      <w:r>
        <w:rPr>
          <w:rFonts w:hint="eastAsia"/>
          <w:color w:val="auto"/>
        </w:rPr>
        <w:t>刑事案件、</w:t>
      </w:r>
      <w:r>
        <w:rPr>
          <w:rFonts w:hint="eastAsia"/>
          <w:color w:val="auto"/>
          <w:lang w:eastAsia="zh-CN"/>
        </w:rPr>
        <w:t>大规模</w:t>
      </w:r>
      <w:r>
        <w:rPr>
          <w:rFonts w:hint="eastAsia"/>
          <w:color w:val="auto"/>
        </w:rPr>
        <w:t xml:space="preserve">群体性事件、金融突发事件、涉外突发事件、网络与信息安全事件和民族宗教事件等。 </w:t>
      </w:r>
    </w:p>
    <w:p>
      <w:pPr>
        <w:pStyle w:val="42"/>
        <w:rPr>
          <w:color w:val="auto"/>
        </w:rPr>
      </w:pPr>
      <w:r>
        <w:rPr>
          <w:rFonts w:hint="eastAsia"/>
          <w:color w:val="auto"/>
        </w:rPr>
        <w:t>上述各类突发事件往往是相互交叉和关联的，某类突发事件可能和其他类别的事件同时发生，或引发次生、衍生事件，应当具体分析，统筹应对。</w:t>
      </w:r>
    </w:p>
    <w:p>
      <w:pPr>
        <w:pStyle w:val="42"/>
        <w:rPr>
          <w:rFonts w:cs="Times New Roman"/>
          <w:color w:val="auto"/>
        </w:rPr>
      </w:pPr>
      <w:r>
        <w:rPr>
          <w:rFonts w:hint="eastAsia"/>
          <w:color w:val="auto"/>
        </w:rPr>
        <w:t>突发事件按照其性质、造成损失、危害程度、影响范围等因素，分为特别重大（Ⅰ级）、重大（Ⅱ级）、较大（Ⅲ级）和一般（Ⅳ级）四级。各类突发事件的分级标准按国家有关规定执行，在相关专项应急预案、部门应急预案中予以明确。</w:t>
      </w:r>
    </w:p>
    <w:bookmarkEnd w:id="12"/>
    <w:bookmarkEnd w:id="13"/>
    <w:p>
      <w:pPr>
        <w:pStyle w:val="40"/>
        <w:rPr>
          <w:rStyle w:val="36"/>
          <w:rFonts w:ascii="黑体" w:hAnsi="黑体" w:eastAsia="黑体"/>
          <w:color w:val="auto"/>
          <w:sz w:val="32"/>
        </w:rPr>
      </w:pPr>
      <w:bookmarkStart w:id="14" w:name="_Toc109979220"/>
      <w:r>
        <w:rPr>
          <w:rStyle w:val="36"/>
          <w:rFonts w:ascii="黑体" w:hAnsi="黑体" w:eastAsia="黑体"/>
          <w:color w:val="auto"/>
          <w:sz w:val="32"/>
        </w:rPr>
        <w:t>1.7</w:t>
      </w:r>
      <w:r>
        <w:rPr>
          <w:rStyle w:val="36"/>
          <w:rFonts w:hint="eastAsia" w:ascii="黑体" w:hAnsi="黑体" w:eastAsia="黑体"/>
          <w:color w:val="auto"/>
          <w:sz w:val="32"/>
        </w:rPr>
        <w:t>分级应对</w:t>
      </w:r>
      <w:r>
        <w:rPr>
          <w:rStyle w:val="36"/>
          <w:rFonts w:ascii="黑体" w:hAnsi="黑体" w:eastAsia="黑体"/>
          <w:color w:val="auto"/>
          <w:sz w:val="32"/>
        </w:rPr>
        <w:t>与</w:t>
      </w:r>
      <w:r>
        <w:rPr>
          <w:rStyle w:val="36"/>
          <w:rFonts w:hint="eastAsia" w:ascii="黑体" w:hAnsi="黑体" w:eastAsia="黑体"/>
          <w:color w:val="auto"/>
          <w:sz w:val="32"/>
        </w:rPr>
        <w:t>响应</w:t>
      </w:r>
      <w:r>
        <w:rPr>
          <w:rStyle w:val="36"/>
          <w:rFonts w:ascii="黑体" w:hAnsi="黑体" w:eastAsia="黑体"/>
          <w:color w:val="auto"/>
          <w:sz w:val="32"/>
        </w:rPr>
        <w:t>分级</w:t>
      </w:r>
      <w:bookmarkEnd w:id="14"/>
    </w:p>
    <w:p>
      <w:pPr>
        <w:pStyle w:val="41"/>
        <w:rPr>
          <w:rStyle w:val="36"/>
          <w:rFonts w:ascii="仿宋_GB2312" w:eastAsia="仿宋_GB2312"/>
          <w:color w:val="auto"/>
          <w:sz w:val="32"/>
        </w:rPr>
      </w:pPr>
      <w:bookmarkStart w:id="15" w:name="_Toc109979221"/>
      <w:r>
        <w:rPr>
          <w:rStyle w:val="36"/>
          <w:rFonts w:hint="eastAsia" w:ascii="仿宋_GB2312" w:eastAsia="仿宋_GB2312"/>
          <w:color w:val="auto"/>
          <w:sz w:val="32"/>
        </w:rPr>
        <w:t>1.7.1分级</w:t>
      </w:r>
      <w:r>
        <w:rPr>
          <w:rStyle w:val="36"/>
          <w:rFonts w:ascii="仿宋_GB2312" w:eastAsia="仿宋_GB2312"/>
          <w:color w:val="auto"/>
          <w:sz w:val="32"/>
        </w:rPr>
        <w:t>应对</w:t>
      </w:r>
      <w:bookmarkEnd w:id="15"/>
    </w:p>
    <w:p>
      <w:pPr>
        <w:pStyle w:val="42"/>
        <w:rPr>
          <w:rStyle w:val="36"/>
          <w:rFonts w:ascii="仿宋_GB2312" w:eastAsia="仿宋_GB2312"/>
          <w:color w:val="auto"/>
          <w:sz w:val="32"/>
        </w:rPr>
      </w:pPr>
      <w:r>
        <w:rPr>
          <w:rStyle w:val="36"/>
          <w:rFonts w:hint="eastAsia" w:ascii="仿宋_GB2312" w:eastAsia="仿宋_GB2312"/>
          <w:color w:val="auto"/>
          <w:sz w:val="32"/>
        </w:rPr>
        <w:t>突发事件应对遵循“分级负责、属地为主，分类应对、协调联动”的原则。发生较大及以上突发事件时，由市政府负责应对。其中，</w:t>
      </w:r>
      <w:r>
        <w:rPr>
          <w:rFonts w:hint="eastAsia"/>
          <w:color w:val="auto"/>
          <w:shd w:val="clear" w:color="auto" w:fill="FFFFFF"/>
        </w:rPr>
        <w:t>涉及</w:t>
      </w:r>
      <w:r>
        <w:rPr>
          <w:rStyle w:val="36"/>
          <w:rFonts w:hint="eastAsia" w:ascii="仿宋_GB2312" w:eastAsia="仿宋_GB2312"/>
          <w:color w:val="auto"/>
          <w:sz w:val="32"/>
        </w:rPr>
        <w:t>跨市行政区划的或超出市政府应对能力的重大和特别重大突发事件，</w:t>
      </w:r>
      <w:r>
        <w:rPr>
          <w:rStyle w:val="26"/>
          <w:rFonts w:hint="eastAsia"/>
          <w:i w:val="0"/>
          <w:iCs w:val="0"/>
          <w:color w:val="auto"/>
          <w:shd w:val="clear" w:color="auto" w:fill="FFFFFF"/>
        </w:rPr>
        <w:t>市政府做好先期处置的同时，立即提请省政府或省级有关部门应对；</w:t>
      </w:r>
      <w:r>
        <w:rPr>
          <w:rStyle w:val="36"/>
          <w:rFonts w:hint="eastAsia" w:ascii="仿宋_GB2312" w:eastAsia="仿宋_GB2312"/>
          <w:color w:val="auto"/>
          <w:sz w:val="32"/>
        </w:rPr>
        <w:t>一般突发事件由</w:t>
      </w:r>
      <w:r>
        <w:rPr>
          <w:rStyle w:val="26"/>
          <w:rFonts w:hint="eastAsia"/>
          <w:i w:val="0"/>
          <w:iCs w:val="0"/>
          <w:color w:val="auto"/>
          <w:shd w:val="clear" w:color="auto" w:fill="FFFFFF"/>
        </w:rPr>
        <w:t>镇政府（区）</w:t>
      </w:r>
      <w:r>
        <w:rPr>
          <w:rStyle w:val="36"/>
          <w:rFonts w:hint="eastAsia" w:ascii="仿宋_GB2312" w:eastAsia="仿宋_GB2312"/>
          <w:color w:val="auto"/>
          <w:sz w:val="32"/>
        </w:rPr>
        <w:t>负责应对；涉及跨镇（区）区域的或超出</w:t>
      </w:r>
      <w:r>
        <w:rPr>
          <w:rStyle w:val="26"/>
          <w:rFonts w:hint="eastAsia"/>
          <w:i w:val="0"/>
          <w:iCs w:val="0"/>
          <w:color w:val="auto"/>
          <w:shd w:val="clear" w:color="auto" w:fill="FFFFFF"/>
        </w:rPr>
        <w:t>镇政府（区）应对</w:t>
      </w:r>
      <w:r>
        <w:rPr>
          <w:rStyle w:val="26"/>
          <w:i w:val="0"/>
          <w:iCs w:val="0"/>
          <w:color w:val="auto"/>
          <w:shd w:val="clear" w:color="auto" w:fill="FFFFFF"/>
        </w:rPr>
        <w:t>能力</w:t>
      </w:r>
      <w:r>
        <w:rPr>
          <w:rStyle w:val="26"/>
          <w:rFonts w:hint="eastAsia"/>
          <w:i w:val="0"/>
          <w:iCs w:val="0"/>
          <w:color w:val="auto"/>
          <w:shd w:val="clear" w:color="auto" w:fill="FFFFFF"/>
        </w:rPr>
        <w:t>的</w:t>
      </w:r>
      <w:r>
        <w:rPr>
          <w:rStyle w:val="26"/>
          <w:i w:val="0"/>
          <w:iCs w:val="0"/>
          <w:color w:val="auto"/>
          <w:shd w:val="clear" w:color="auto" w:fill="FFFFFF"/>
        </w:rPr>
        <w:t>突发事件</w:t>
      </w:r>
      <w:r>
        <w:rPr>
          <w:rStyle w:val="36"/>
          <w:rFonts w:hint="eastAsia" w:ascii="仿宋_GB2312" w:eastAsia="仿宋_GB2312"/>
          <w:color w:val="auto"/>
          <w:sz w:val="32"/>
        </w:rPr>
        <w:t>，有关</w:t>
      </w:r>
      <w:r>
        <w:rPr>
          <w:rStyle w:val="26"/>
          <w:rFonts w:hint="eastAsia"/>
          <w:i w:val="0"/>
          <w:iCs w:val="0"/>
          <w:color w:val="auto"/>
          <w:shd w:val="clear" w:color="auto" w:fill="FFFFFF"/>
        </w:rPr>
        <w:t>镇政府（区）</w:t>
      </w:r>
      <w:r>
        <w:rPr>
          <w:rStyle w:val="36"/>
          <w:rFonts w:hint="eastAsia" w:ascii="仿宋_GB2312" w:eastAsia="仿宋_GB2312"/>
          <w:color w:val="auto"/>
          <w:sz w:val="32"/>
        </w:rPr>
        <w:t>做好先</w:t>
      </w:r>
      <w:r>
        <w:rPr>
          <w:rStyle w:val="36"/>
          <w:rFonts w:ascii="仿宋_GB2312" w:eastAsia="仿宋_GB2312"/>
          <w:color w:val="auto"/>
          <w:sz w:val="32"/>
        </w:rPr>
        <w:t>期</w:t>
      </w:r>
      <w:r>
        <w:rPr>
          <w:rStyle w:val="36"/>
          <w:rFonts w:hint="eastAsia" w:ascii="仿宋_GB2312" w:eastAsia="仿宋_GB2312"/>
          <w:color w:val="auto"/>
          <w:sz w:val="32"/>
        </w:rPr>
        <w:t>处置的</w:t>
      </w:r>
      <w:r>
        <w:rPr>
          <w:rStyle w:val="36"/>
          <w:rFonts w:ascii="仿宋_GB2312" w:eastAsia="仿宋_GB2312"/>
          <w:color w:val="auto"/>
          <w:sz w:val="32"/>
        </w:rPr>
        <w:t>同</w:t>
      </w:r>
      <w:r>
        <w:rPr>
          <w:rStyle w:val="36"/>
          <w:rFonts w:hint="eastAsia" w:ascii="仿宋_GB2312" w:eastAsia="仿宋_GB2312"/>
          <w:color w:val="auto"/>
          <w:sz w:val="32"/>
        </w:rPr>
        <w:t>时，立即报请市级</w:t>
      </w:r>
      <w:r>
        <w:rPr>
          <w:rStyle w:val="36"/>
          <w:rFonts w:ascii="仿宋_GB2312" w:eastAsia="仿宋_GB2312"/>
          <w:color w:val="auto"/>
          <w:sz w:val="32"/>
        </w:rPr>
        <w:t>层面</w:t>
      </w:r>
      <w:r>
        <w:rPr>
          <w:rStyle w:val="36"/>
          <w:rFonts w:hint="eastAsia" w:ascii="仿宋_GB2312" w:eastAsia="仿宋_GB2312"/>
          <w:color w:val="auto"/>
          <w:sz w:val="32"/>
        </w:rPr>
        <w:t>协调</w:t>
      </w:r>
      <w:r>
        <w:rPr>
          <w:rStyle w:val="36"/>
          <w:rFonts w:ascii="仿宋_GB2312" w:eastAsia="仿宋_GB2312"/>
          <w:color w:val="auto"/>
          <w:sz w:val="32"/>
        </w:rPr>
        <w:t>支持</w:t>
      </w:r>
      <w:r>
        <w:rPr>
          <w:rStyle w:val="36"/>
          <w:rFonts w:hint="eastAsia" w:ascii="仿宋_GB2312" w:eastAsia="仿宋_GB2312"/>
          <w:color w:val="auto"/>
          <w:sz w:val="32"/>
        </w:rPr>
        <w:t>或</w:t>
      </w:r>
      <w:r>
        <w:rPr>
          <w:rStyle w:val="36"/>
          <w:rFonts w:ascii="仿宋_GB2312" w:eastAsia="仿宋_GB2312"/>
          <w:color w:val="auto"/>
          <w:sz w:val="32"/>
        </w:rPr>
        <w:t>组织应对</w:t>
      </w:r>
      <w:r>
        <w:rPr>
          <w:rStyle w:val="36"/>
          <w:rFonts w:hint="eastAsia" w:ascii="仿宋_GB2312" w:eastAsia="仿宋_GB2312"/>
          <w:color w:val="auto"/>
          <w:sz w:val="32"/>
        </w:rPr>
        <w:t>。</w:t>
      </w:r>
    </w:p>
    <w:p>
      <w:pPr>
        <w:pStyle w:val="41"/>
        <w:rPr>
          <w:rStyle w:val="36"/>
          <w:rFonts w:ascii="仿宋_GB2312" w:eastAsia="仿宋_GB2312"/>
          <w:color w:val="auto"/>
          <w:sz w:val="32"/>
        </w:rPr>
      </w:pPr>
      <w:bookmarkStart w:id="16" w:name="_Toc109979222"/>
      <w:r>
        <w:rPr>
          <w:rStyle w:val="36"/>
          <w:rFonts w:ascii="仿宋_GB2312" w:eastAsia="仿宋_GB2312"/>
          <w:color w:val="auto"/>
          <w:sz w:val="32"/>
        </w:rPr>
        <w:t>1</w:t>
      </w:r>
      <w:r>
        <w:rPr>
          <w:rStyle w:val="36"/>
          <w:rFonts w:hint="eastAsia" w:ascii="仿宋_GB2312" w:eastAsia="仿宋_GB2312"/>
          <w:color w:val="auto"/>
          <w:sz w:val="32"/>
        </w:rPr>
        <w:t>.7.2响应</w:t>
      </w:r>
      <w:r>
        <w:rPr>
          <w:rStyle w:val="36"/>
          <w:rFonts w:ascii="仿宋_GB2312" w:eastAsia="仿宋_GB2312"/>
          <w:color w:val="auto"/>
          <w:sz w:val="32"/>
        </w:rPr>
        <w:t>分级</w:t>
      </w:r>
      <w:bookmarkEnd w:id="16"/>
    </w:p>
    <w:p>
      <w:pPr>
        <w:pStyle w:val="42"/>
        <w:rPr>
          <w:rStyle w:val="36"/>
          <w:rFonts w:ascii="仿宋_GB2312" w:eastAsia="仿宋_GB2312"/>
          <w:color w:val="auto"/>
          <w:sz w:val="32"/>
        </w:rPr>
      </w:pPr>
      <w:r>
        <w:rPr>
          <w:rStyle w:val="36"/>
          <w:rFonts w:hint="eastAsia" w:ascii="仿宋_GB2312" w:eastAsia="仿宋_GB2312"/>
          <w:color w:val="auto"/>
          <w:sz w:val="32"/>
        </w:rPr>
        <w:t>市级应急响应一般由高到低分为四级：Ⅰ级、Ⅱ级、Ⅲ级、Ⅳ级。应急响应分级标准以及分级响应措施在相关专项预案中根据实际情况作出规定。</w:t>
      </w:r>
    </w:p>
    <w:p>
      <w:pPr>
        <w:pStyle w:val="42"/>
        <w:rPr>
          <w:rStyle w:val="36"/>
          <w:rFonts w:ascii="仿宋_GB2312" w:eastAsia="仿宋_GB2312"/>
          <w:color w:val="auto"/>
          <w:sz w:val="32"/>
        </w:rPr>
      </w:pPr>
      <w:r>
        <w:rPr>
          <w:rStyle w:val="36"/>
          <w:rFonts w:hint="eastAsia" w:ascii="仿宋_GB2312" w:eastAsia="仿宋_GB2312"/>
          <w:color w:val="auto"/>
          <w:sz w:val="32"/>
        </w:rPr>
        <w:t>突发事件发生后，市政府及有关部门、基层组织和单位等根据突发事件初判级别、应急处置能力以及预期响应后果，综合研判本层级响应级别。对于事件本身比较敏感，或发生在重点地区或重大活动期间的，可适当提高响应级别。应急响应启动后，可视具体情况调整响应级别。</w:t>
      </w:r>
    </w:p>
    <w:p>
      <w:pPr>
        <w:pStyle w:val="42"/>
        <w:rPr>
          <w:rStyle w:val="36"/>
          <w:rFonts w:ascii="仿宋_GB2312" w:eastAsia="仿宋_GB2312"/>
          <w:color w:val="auto"/>
          <w:sz w:val="32"/>
        </w:rPr>
      </w:pPr>
      <w:r>
        <w:rPr>
          <w:rStyle w:val="36"/>
          <w:rFonts w:hint="eastAsia" w:ascii="仿宋_GB2312" w:eastAsia="仿宋_GB2312"/>
          <w:color w:val="auto"/>
          <w:sz w:val="32"/>
        </w:rPr>
        <w:t>发生较大以上或其他需要市级响应的突发事件，市政府或市专项指挥机构立即启动应急响应。原则上，启动Ⅰ级响应由市委、市政府主要领导组织指导协调；启动Ⅱ级响应由市专项指挥机构负责同志组织指导协调；启动Ⅲ级响应由牵头部门主要领导指导协调；启动Ⅳ级响应由牵头部门指导协调。启动Ⅰ级响应由市委、市政府主要领导决定；启动Ⅱ级响应由市委、市政府分管领导决定；启动Ⅲ级、Ⅳ级响应由专项指挥机构或牵头部门决定。</w:t>
      </w:r>
    </w:p>
    <w:p>
      <w:pPr>
        <w:pStyle w:val="40"/>
        <w:rPr>
          <w:rStyle w:val="36"/>
          <w:rFonts w:ascii="黑体" w:hAnsi="黑体" w:eastAsia="黑体"/>
          <w:color w:val="auto"/>
          <w:sz w:val="32"/>
        </w:rPr>
      </w:pPr>
      <w:bookmarkStart w:id="17" w:name="_Toc109979223"/>
      <w:r>
        <w:rPr>
          <w:rStyle w:val="36"/>
          <w:rFonts w:ascii="黑体" w:hAnsi="黑体" w:eastAsia="黑体"/>
          <w:color w:val="auto"/>
          <w:sz w:val="32"/>
        </w:rPr>
        <w:t>1.8</w:t>
      </w:r>
      <w:r>
        <w:rPr>
          <w:rStyle w:val="36"/>
          <w:rFonts w:hint="eastAsia" w:ascii="黑体" w:hAnsi="黑体" w:eastAsia="黑体"/>
          <w:color w:val="auto"/>
          <w:sz w:val="32"/>
        </w:rPr>
        <w:t>应急预案</w:t>
      </w:r>
      <w:r>
        <w:rPr>
          <w:rStyle w:val="36"/>
          <w:rFonts w:ascii="黑体" w:hAnsi="黑体" w:eastAsia="黑体"/>
          <w:color w:val="auto"/>
          <w:sz w:val="32"/>
        </w:rPr>
        <w:t>体系</w:t>
      </w:r>
      <w:bookmarkEnd w:id="17"/>
    </w:p>
    <w:p>
      <w:pPr>
        <w:pStyle w:val="42"/>
        <w:rPr>
          <w:rStyle w:val="36"/>
          <w:rFonts w:ascii="仿宋_GB2312" w:eastAsia="仿宋_GB2312"/>
          <w:color w:val="auto"/>
          <w:sz w:val="32"/>
        </w:rPr>
      </w:pPr>
      <w:r>
        <w:rPr>
          <w:rStyle w:val="36"/>
          <w:rFonts w:hint="eastAsia" w:ascii="仿宋_GB2312" w:eastAsia="仿宋_GB2312"/>
          <w:color w:val="auto"/>
          <w:sz w:val="32"/>
        </w:rPr>
        <w:t>本市应急预案体系由市总体应急预案、市专项应急预案、市部门应急预案、基层组织和单位制定的各类突发事件应急预案，以及为应急预案提供支撑的工作手册和事件</w:t>
      </w:r>
      <w:r>
        <w:rPr>
          <w:rStyle w:val="36"/>
          <w:rFonts w:ascii="仿宋_GB2312" w:eastAsia="仿宋_GB2312"/>
          <w:color w:val="auto"/>
          <w:sz w:val="32"/>
        </w:rPr>
        <w:t>处置</w:t>
      </w:r>
      <w:r>
        <w:rPr>
          <w:rStyle w:val="36"/>
          <w:rFonts w:hint="eastAsia" w:ascii="仿宋_GB2312" w:eastAsia="仿宋_GB2312"/>
          <w:color w:val="auto"/>
          <w:sz w:val="32"/>
        </w:rPr>
        <w:t>行动方案。</w:t>
      </w:r>
      <w:r>
        <w:rPr>
          <w:rStyle w:val="26"/>
          <w:rFonts w:hint="eastAsia"/>
          <w:i w:val="0"/>
          <w:iCs w:val="0"/>
          <w:color w:val="auto"/>
          <w:shd w:val="clear" w:color="auto" w:fill="FFFFFF"/>
        </w:rPr>
        <w:t>全市要建立横向到边、纵向到底的应急预案体系。</w:t>
      </w:r>
    </w:p>
    <w:p>
      <w:pPr>
        <w:pStyle w:val="41"/>
        <w:rPr>
          <w:color w:val="auto"/>
        </w:rPr>
      </w:pPr>
      <w:bookmarkStart w:id="18" w:name="_Toc109979224"/>
      <w:r>
        <w:rPr>
          <w:rFonts w:hint="eastAsia"/>
          <w:color w:val="auto"/>
        </w:rPr>
        <w:t>1.8.1应急</w:t>
      </w:r>
      <w:r>
        <w:rPr>
          <w:color w:val="auto"/>
        </w:rPr>
        <w:t>预案</w:t>
      </w:r>
      <w:bookmarkEnd w:id="18"/>
    </w:p>
    <w:p>
      <w:pPr>
        <w:pStyle w:val="42"/>
        <w:ind w:firstLine="643"/>
        <w:rPr>
          <w:rStyle w:val="26"/>
          <w:b/>
          <w:i w:val="0"/>
          <w:iCs w:val="0"/>
          <w:color w:val="auto"/>
          <w:shd w:val="clear" w:color="auto" w:fill="FFFFFF"/>
        </w:rPr>
      </w:pPr>
      <w:r>
        <w:rPr>
          <w:rStyle w:val="26"/>
          <w:rFonts w:hint="eastAsia"/>
          <w:b/>
          <w:i w:val="0"/>
          <w:iCs w:val="0"/>
          <w:color w:val="auto"/>
          <w:shd w:val="clear" w:color="auto" w:fill="FFFFFF"/>
        </w:rPr>
        <w:t>（1）总体</w:t>
      </w:r>
      <w:r>
        <w:rPr>
          <w:rStyle w:val="26"/>
          <w:b/>
          <w:i w:val="0"/>
          <w:iCs w:val="0"/>
          <w:color w:val="auto"/>
          <w:shd w:val="clear" w:color="auto" w:fill="FFFFFF"/>
        </w:rPr>
        <w:t>应急预</w:t>
      </w:r>
      <w:r>
        <w:rPr>
          <w:rStyle w:val="26"/>
          <w:rFonts w:hint="eastAsia"/>
          <w:b/>
          <w:i w:val="0"/>
          <w:iCs w:val="0"/>
          <w:color w:val="auto"/>
          <w:shd w:val="clear" w:color="auto" w:fill="FFFFFF"/>
        </w:rPr>
        <w:t>案</w:t>
      </w:r>
    </w:p>
    <w:p>
      <w:pPr>
        <w:pStyle w:val="42"/>
        <w:rPr>
          <w:rStyle w:val="26"/>
          <w:i w:val="0"/>
          <w:iCs w:val="0"/>
          <w:color w:val="auto"/>
          <w:shd w:val="clear" w:color="auto" w:fill="FFFFFF"/>
        </w:rPr>
      </w:pPr>
      <w:r>
        <w:rPr>
          <w:rStyle w:val="26"/>
          <w:rFonts w:hint="eastAsia"/>
          <w:i w:val="0"/>
          <w:iCs w:val="0"/>
          <w:color w:val="auto"/>
          <w:shd w:val="clear" w:color="auto" w:fill="FFFFFF"/>
        </w:rPr>
        <w:t>总体应急预案是市应急预案体系的总纲，由市政府组织编制， 经市政府常务会议审议，以市政府名义印发。</w:t>
      </w:r>
    </w:p>
    <w:p>
      <w:pPr>
        <w:pStyle w:val="42"/>
        <w:ind w:firstLine="643"/>
        <w:rPr>
          <w:rStyle w:val="26"/>
          <w:b/>
          <w:i w:val="0"/>
          <w:iCs w:val="0"/>
          <w:color w:val="auto"/>
          <w:shd w:val="clear" w:color="auto" w:fill="FFFFFF"/>
        </w:rPr>
      </w:pPr>
      <w:r>
        <w:rPr>
          <w:rStyle w:val="26"/>
          <w:rFonts w:hint="eastAsia"/>
          <w:b/>
          <w:i w:val="0"/>
          <w:iCs w:val="0"/>
          <w:color w:val="auto"/>
          <w:shd w:val="clear" w:color="auto" w:fill="FFFFFF"/>
        </w:rPr>
        <w:t>（2）专项应急预案</w:t>
      </w:r>
    </w:p>
    <w:p>
      <w:pPr>
        <w:pStyle w:val="42"/>
        <w:rPr>
          <w:rStyle w:val="26"/>
          <w:i w:val="0"/>
          <w:iCs w:val="0"/>
          <w:color w:val="auto"/>
          <w:shd w:val="clear" w:color="auto" w:fill="FFFFFF"/>
        </w:rPr>
      </w:pPr>
      <w:r>
        <w:rPr>
          <w:rStyle w:val="26"/>
          <w:rFonts w:hint="eastAsia"/>
          <w:i w:val="0"/>
          <w:iCs w:val="0"/>
          <w:color w:val="auto"/>
          <w:shd w:val="clear" w:color="auto" w:fill="FFFFFF"/>
        </w:rPr>
        <w:t>市政府有关部门为应对涉及面广、情况复杂的某一类型突发事件，或针对重要目标物保护等重要专项工作而预先设定的涉及数个部门职责的工作方案。</w:t>
      </w:r>
    </w:p>
    <w:p>
      <w:pPr>
        <w:pStyle w:val="42"/>
        <w:ind w:firstLine="643"/>
        <w:rPr>
          <w:rStyle w:val="26"/>
          <w:b/>
          <w:i w:val="0"/>
          <w:iCs w:val="0"/>
          <w:color w:val="auto"/>
          <w:shd w:val="clear" w:color="auto" w:fill="FFFFFF"/>
        </w:rPr>
      </w:pPr>
      <w:r>
        <w:rPr>
          <w:rStyle w:val="26"/>
          <w:rFonts w:hint="eastAsia"/>
          <w:b/>
          <w:i w:val="0"/>
          <w:iCs w:val="0"/>
          <w:color w:val="auto"/>
          <w:shd w:val="clear" w:color="auto" w:fill="FFFFFF"/>
        </w:rPr>
        <w:t>（3）部门</w:t>
      </w:r>
      <w:r>
        <w:rPr>
          <w:rStyle w:val="26"/>
          <w:b/>
          <w:i w:val="0"/>
          <w:iCs w:val="0"/>
          <w:color w:val="auto"/>
          <w:shd w:val="clear" w:color="auto" w:fill="FFFFFF"/>
        </w:rPr>
        <w:t>应急预</w:t>
      </w:r>
      <w:r>
        <w:rPr>
          <w:rStyle w:val="26"/>
          <w:rFonts w:hint="eastAsia"/>
          <w:b/>
          <w:i w:val="0"/>
          <w:iCs w:val="0"/>
          <w:color w:val="auto"/>
          <w:shd w:val="clear" w:color="auto" w:fill="FFFFFF"/>
        </w:rPr>
        <w:t>案</w:t>
      </w:r>
    </w:p>
    <w:p>
      <w:pPr>
        <w:pStyle w:val="42"/>
        <w:rPr>
          <w:rStyle w:val="26"/>
          <w:i w:val="0"/>
          <w:iCs w:val="0"/>
          <w:color w:val="auto"/>
          <w:shd w:val="clear" w:color="auto" w:fill="FFFFFF"/>
        </w:rPr>
      </w:pPr>
      <w:r>
        <w:rPr>
          <w:rStyle w:val="26"/>
          <w:rFonts w:hint="eastAsia"/>
          <w:i w:val="0"/>
          <w:iCs w:val="0"/>
          <w:color w:val="auto"/>
          <w:shd w:val="clear" w:color="auto" w:fill="FFFFFF"/>
        </w:rPr>
        <w:t>有关部门为应对本部门（行业、领域）某一类型突发事件，或者针对应急资源保障等涉及部门工作而预先制定的工作方案。</w:t>
      </w:r>
    </w:p>
    <w:p>
      <w:pPr>
        <w:pStyle w:val="42"/>
        <w:ind w:firstLine="643"/>
        <w:rPr>
          <w:rStyle w:val="26"/>
          <w:b/>
          <w:i w:val="0"/>
          <w:iCs w:val="0"/>
          <w:color w:val="auto"/>
          <w:shd w:val="clear" w:color="auto" w:fill="FFFFFF"/>
        </w:rPr>
      </w:pPr>
      <w:r>
        <w:rPr>
          <w:rStyle w:val="26"/>
          <w:rFonts w:hint="eastAsia"/>
          <w:b/>
          <w:i w:val="0"/>
          <w:iCs w:val="0"/>
          <w:color w:val="auto"/>
          <w:shd w:val="clear" w:color="auto" w:fill="FFFFFF"/>
        </w:rPr>
        <w:t>（4）基层组织和单位应急预案</w:t>
      </w:r>
    </w:p>
    <w:p>
      <w:pPr>
        <w:pStyle w:val="42"/>
        <w:rPr>
          <w:rStyle w:val="26"/>
          <w:i w:val="0"/>
          <w:iCs w:val="0"/>
          <w:color w:val="auto"/>
          <w:shd w:val="clear" w:color="auto" w:fill="FFFFFF"/>
        </w:rPr>
      </w:pPr>
      <w:r>
        <w:rPr>
          <w:rStyle w:val="26"/>
          <w:rFonts w:hint="eastAsia"/>
          <w:i w:val="0"/>
          <w:iCs w:val="0"/>
          <w:color w:val="auto"/>
          <w:shd w:val="clear" w:color="auto" w:fill="FFFFFF"/>
        </w:rPr>
        <w:t>机关、企业、事业单位、重点</w:t>
      </w:r>
      <w:r>
        <w:rPr>
          <w:rStyle w:val="26"/>
          <w:i w:val="0"/>
          <w:iCs w:val="0"/>
          <w:color w:val="auto"/>
          <w:shd w:val="clear" w:color="auto" w:fill="FFFFFF"/>
        </w:rPr>
        <w:t>园区、</w:t>
      </w:r>
      <w:r>
        <w:rPr>
          <w:rStyle w:val="26"/>
          <w:rFonts w:hint="eastAsia"/>
          <w:i w:val="0"/>
          <w:iCs w:val="0"/>
          <w:color w:val="auto"/>
          <w:shd w:val="clear" w:color="auto" w:fill="FFFFFF"/>
        </w:rPr>
        <w:t>镇</w:t>
      </w:r>
      <w:r>
        <w:rPr>
          <w:rStyle w:val="26"/>
          <w:i w:val="0"/>
          <w:iCs w:val="0"/>
          <w:color w:val="auto"/>
          <w:shd w:val="clear" w:color="auto" w:fill="FFFFFF"/>
        </w:rPr>
        <w:t>（</w:t>
      </w:r>
      <w:r>
        <w:rPr>
          <w:rStyle w:val="26"/>
          <w:rFonts w:hint="eastAsia"/>
          <w:i w:val="0"/>
          <w:iCs w:val="0"/>
          <w:color w:val="auto"/>
          <w:shd w:val="clear" w:color="auto" w:fill="FFFFFF"/>
        </w:rPr>
        <w:t>区</w:t>
      </w:r>
      <w:r>
        <w:rPr>
          <w:rStyle w:val="26"/>
          <w:i w:val="0"/>
          <w:iCs w:val="0"/>
          <w:color w:val="auto"/>
          <w:shd w:val="clear" w:color="auto" w:fill="FFFFFF"/>
        </w:rPr>
        <w:t>）</w:t>
      </w:r>
      <w:r>
        <w:rPr>
          <w:rStyle w:val="26"/>
          <w:rFonts w:hint="eastAsia"/>
          <w:i w:val="0"/>
          <w:iCs w:val="0"/>
          <w:color w:val="auto"/>
          <w:shd w:val="clear" w:color="auto" w:fill="FFFFFF"/>
        </w:rPr>
        <w:t>、社会组织和村</w:t>
      </w:r>
      <w:r>
        <w:rPr>
          <w:rStyle w:val="26"/>
          <w:i w:val="0"/>
          <w:iCs w:val="0"/>
          <w:color w:val="auto"/>
          <w:shd w:val="clear" w:color="auto" w:fill="FFFFFF"/>
        </w:rPr>
        <w:t>（</w:t>
      </w:r>
      <w:r>
        <w:rPr>
          <w:rStyle w:val="26"/>
          <w:rFonts w:hint="eastAsia"/>
          <w:i w:val="0"/>
          <w:iCs w:val="0"/>
          <w:color w:val="auto"/>
          <w:shd w:val="clear" w:color="auto" w:fill="FFFFFF"/>
        </w:rPr>
        <w:t>居</w:t>
      </w:r>
      <w:r>
        <w:rPr>
          <w:rStyle w:val="26"/>
          <w:i w:val="0"/>
          <w:iCs w:val="0"/>
          <w:color w:val="auto"/>
          <w:shd w:val="clear" w:color="auto" w:fill="FFFFFF"/>
        </w:rPr>
        <w:t>）</w:t>
      </w:r>
      <w:r>
        <w:rPr>
          <w:rStyle w:val="26"/>
          <w:rFonts w:hint="eastAsia"/>
          <w:i w:val="0"/>
          <w:iCs w:val="0"/>
          <w:color w:val="auto"/>
          <w:shd w:val="clear" w:color="auto" w:fill="FFFFFF"/>
        </w:rPr>
        <w:t>委会等基层组织和单位，规范突发事件应对的内部工作方案。</w:t>
      </w:r>
    </w:p>
    <w:p>
      <w:pPr>
        <w:pStyle w:val="42"/>
        <w:ind w:firstLine="643"/>
        <w:rPr>
          <w:rStyle w:val="26"/>
          <w:b/>
          <w:i w:val="0"/>
          <w:iCs w:val="0"/>
          <w:color w:val="auto"/>
          <w:shd w:val="clear" w:color="auto" w:fill="FFFFFF"/>
        </w:rPr>
      </w:pPr>
      <w:r>
        <w:rPr>
          <w:rStyle w:val="26"/>
          <w:rFonts w:hint="eastAsia"/>
          <w:b/>
          <w:i w:val="0"/>
          <w:iCs w:val="0"/>
          <w:color w:val="auto"/>
          <w:shd w:val="clear" w:color="auto" w:fill="FFFFFF"/>
        </w:rPr>
        <w:t>（5）重大活动应急预案</w:t>
      </w:r>
    </w:p>
    <w:p>
      <w:pPr>
        <w:pStyle w:val="42"/>
        <w:rPr>
          <w:rStyle w:val="26"/>
          <w:i w:val="0"/>
          <w:iCs w:val="0"/>
          <w:color w:val="auto"/>
          <w:shd w:val="clear" w:color="auto" w:fill="FFFFFF"/>
        </w:rPr>
      </w:pPr>
      <w:r>
        <w:rPr>
          <w:rStyle w:val="26"/>
          <w:rFonts w:hint="eastAsia"/>
          <w:i w:val="0"/>
          <w:iCs w:val="0"/>
          <w:color w:val="auto"/>
          <w:shd w:val="clear" w:color="auto" w:fill="FFFFFF"/>
        </w:rPr>
        <w:t>应对大型会议、会展和文化体育等重大活动中的突发事件的工作</w:t>
      </w:r>
      <w:r>
        <w:rPr>
          <w:rStyle w:val="26"/>
          <w:i w:val="0"/>
          <w:iCs w:val="0"/>
          <w:color w:val="auto"/>
          <w:shd w:val="clear" w:color="auto" w:fill="FFFFFF"/>
        </w:rPr>
        <w:t>方案。</w:t>
      </w:r>
    </w:p>
    <w:p>
      <w:pPr>
        <w:pStyle w:val="41"/>
        <w:rPr>
          <w:color w:val="auto"/>
        </w:rPr>
      </w:pPr>
      <w:bookmarkStart w:id="19" w:name="_Toc109979225"/>
      <w:r>
        <w:rPr>
          <w:rFonts w:hint="eastAsia"/>
          <w:color w:val="auto"/>
        </w:rPr>
        <w:t>1</w:t>
      </w:r>
      <w:r>
        <w:rPr>
          <w:color w:val="auto"/>
        </w:rPr>
        <w:t>.8.2</w:t>
      </w:r>
      <w:r>
        <w:rPr>
          <w:rFonts w:hint="eastAsia"/>
          <w:color w:val="auto"/>
        </w:rPr>
        <w:t>应急</w:t>
      </w:r>
      <w:r>
        <w:rPr>
          <w:color w:val="auto"/>
        </w:rPr>
        <w:t>预</w:t>
      </w:r>
      <w:r>
        <w:rPr>
          <w:rFonts w:hint="eastAsia"/>
          <w:color w:val="auto"/>
        </w:rPr>
        <w:t>案支撑</w:t>
      </w:r>
      <w:r>
        <w:rPr>
          <w:color w:val="auto"/>
        </w:rPr>
        <w:t>性文件</w:t>
      </w:r>
      <w:bookmarkEnd w:id="19"/>
    </w:p>
    <w:p>
      <w:pPr>
        <w:pStyle w:val="42"/>
        <w:ind w:firstLine="643"/>
        <w:rPr>
          <w:b/>
          <w:color w:val="auto"/>
        </w:rPr>
      </w:pPr>
      <w:r>
        <w:rPr>
          <w:rFonts w:hint="eastAsia"/>
          <w:b/>
          <w:color w:val="auto"/>
        </w:rPr>
        <w:t>（1）工作</w:t>
      </w:r>
      <w:r>
        <w:rPr>
          <w:b/>
          <w:color w:val="auto"/>
        </w:rPr>
        <w:t>手册</w:t>
      </w:r>
    </w:p>
    <w:p>
      <w:pPr>
        <w:pStyle w:val="42"/>
        <w:rPr>
          <w:color w:val="auto"/>
        </w:rPr>
      </w:pPr>
      <w:r>
        <w:rPr>
          <w:rFonts w:hint="eastAsia"/>
          <w:color w:val="auto"/>
        </w:rPr>
        <w:t>工作手册是预案涉及的有关部门和单位对自身承担职责任务进一步分解细化的工作安排，是本部门和单位应对突发事件的工作指引。</w:t>
      </w:r>
    </w:p>
    <w:p>
      <w:pPr>
        <w:pStyle w:val="42"/>
        <w:ind w:firstLine="643"/>
        <w:rPr>
          <w:b/>
          <w:color w:val="auto"/>
        </w:rPr>
      </w:pPr>
      <w:r>
        <w:rPr>
          <w:rFonts w:hint="eastAsia"/>
          <w:b/>
          <w:color w:val="auto"/>
        </w:rPr>
        <w:t>（2）事件行动方案</w:t>
      </w:r>
    </w:p>
    <w:p>
      <w:pPr>
        <w:pStyle w:val="42"/>
        <w:rPr>
          <w:color w:val="auto"/>
        </w:rPr>
      </w:pPr>
      <w:r>
        <w:rPr>
          <w:rFonts w:hint="eastAsia"/>
          <w:color w:val="auto"/>
        </w:rPr>
        <w:t>参与突发事件应对的救援队伍、专家队伍等按照应急预案、工作手册或上级指挥机构要求，为执行具体任务并结合现场实际情况而制订的工作安排或现场处置方案。</w:t>
      </w:r>
    </w:p>
    <w:p>
      <w:pPr>
        <w:pStyle w:val="39"/>
        <w:rPr>
          <w:color w:val="auto"/>
        </w:rPr>
      </w:pPr>
      <w:bookmarkStart w:id="20" w:name="_Toc109979226"/>
      <w:r>
        <w:rPr>
          <w:color w:val="auto"/>
        </w:rPr>
        <w:t>2.</w:t>
      </w:r>
      <w:r>
        <w:rPr>
          <w:rFonts w:hint="eastAsia"/>
          <w:color w:val="auto"/>
        </w:rPr>
        <w:t>风险</w:t>
      </w:r>
      <w:r>
        <w:rPr>
          <w:color w:val="auto"/>
        </w:rPr>
        <w:t>评估</w:t>
      </w:r>
      <w:bookmarkEnd w:id="20"/>
    </w:p>
    <w:bookmarkEnd w:id="3"/>
    <w:p>
      <w:pPr>
        <w:pStyle w:val="40"/>
        <w:rPr>
          <w:color w:val="auto"/>
        </w:rPr>
      </w:pPr>
      <w:bookmarkStart w:id="21" w:name="_Toc109979227"/>
      <w:r>
        <w:rPr>
          <w:color w:val="auto"/>
        </w:rPr>
        <w:t>2.1</w:t>
      </w:r>
      <w:r>
        <w:rPr>
          <w:rFonts w:hint="eastAsia"/>
          <w:color w:val="auto"/>
        </w:rPr>
        <w:t>自然灾害现状与趋势</w:t>
      </w:r>
      <w:bookmarkEnd w:id="21"/>
    </w:p>
    <w:p>
      <w:pPr>
        <w:ind w:firstLine="640" w:firstLineChars="200"/>
        <w:rPr>
          <w:rFonts w:ascii="仿宋_GB2312" w:eastAsia="仿宋_GB2312" w:cs="Times New Roman"/>
          <w:color w:val="auto"/>
          <w:sz w:val="32"/>
          <w:szCs w:val="32"/>
        </w:rPr>
      </w:pPr>
      <w:r>
        <w:rPr>
          <w:rFonts w:hint="eastAsia" w:ascii="仿宋_GB2312" w:hAnsi="宋体" w:eastAsia="仿宋_GB2312" w:cs="宋体"/>
          <w:color w:val="auto"/>
          <w:sz w:val="32"/>
          <w:szCs w:val="32"/>
        </w:rPr>
        <w:t>我市为自然灾害多发的城市</w:t>
      </w:r>
      <w:r>
        <w:rPr>
          <w:rFonts w:hint="eastAsia" w:ascii="仿宋_GB2312" w:hAnsi="宋体" w:eastAsia="仿宋_GB2312" w:cs="宋体"/>
          <w:b/>
          <w:color w:val="auto"/>
          <w:sz w:val="32"/>
          <w:szCs w:val="32"/>
        </w:rPr>
        <w:t>。一是灾害种类多。</w:t>
      </w:r>
      <w:r>
        <w:rPr>
          <w:rFonts w:hint="eastAsia" w:ascii="仿宋_GB2312" w:hAnsi="宋体" w:eastAsia="仿宋_GB2312" w:cs="宋体"/>
          <w:color w:val="auto"/>
          <w:sz w:val="32"/>
          <w:szCs w:val="32"/>
        </w:rPr>
        <w:t>除沙尘暴外，我国常见的台风等气象灾害、洪涝灾害、地质灾害、森林火灾、农林病虫等自然灾害我市都可能发生；</w:t>
      </w:r>
      <w:r>
        <w:rPr>
          <w:rFonts w:hint="eastAsia" w:ascii="仿宋_GB2312" w:hAnsi="宋体" w:eastAsia="仿宋_GB2312" w:cs="宋体"/>
          <w:b/>
          <w:color w:val="auto"/>
          <w:sz w:val="32"/>
          <w:szCs w:val="32"/>
        </w:rPr>
        <w:t>二是灾害发生的频率高。</w:t>
      </w:r>
      <w:r>
        <w:rPr>
          <w:rFonts w:hint="eastAsia" w:ascii="仿宋_GB2312" w:hAnsi="宋体" w:eastAsia="仿宋_GB2312" w:cs="宋体"/>
          <w:color w:val="auto"/>
          <w:sz w:val="32"/>
          <w:szCs w:val="32"/>
        </w:rPr>
        <w:t>由于我市属季风性热带海洋气候区，台风频繁，暴雨是主要气象灾害之一，造成道路积水、农田受淹等洪涝灾害，给人民的生命财产带来严重的威胁。</w:t>
      </w:r>
      <w:r>
        <w:rPr>
          <w:rFonts w:hint="eastAsia" w:ascii="仿宋_GB2312" w:hAnsi="宋体" w:eastAsia="仿宋_GB2312" w:cs="宋体"/>
          <w:b/>
          <w:color w:val="auto"/>
          <w:sz w:val="32"/>
          <w:szCs w:val="32"/>
        </w:rPr>
        <w:t>三是灾后防疫任务重。</w:t>
      </w:r>
      <w:r>
        <w:rPr>
          <w:rFonts w:hint="eastAsia" w:ascii="仿宋_GB2312" w:hAnsi="宋体" w:eastAsia="仿宋_GB2312" w:cs="宋体"/>
          <w:color w:val="auto"/>
          <w:sz w:val="32"/>
          <w:szCs w:val="32"/>
        </w:rPr>
        <w:t>近</w:t>
      </w:r>
      <w:r>
        <w:rPr>
          <w:rFonts w:ascii="仿宋_GB2312" w:hAnsi="宋体" w:eastAsia="仿宋_GB2312" w:cs="宋体"/>
          <w:color w:val="auto"/>
          <w:sz w:val="32"/>
          <w:szCs w:val="32"/>
        </w:rPr>
        <w:t>10</w:t>
      </w:r>
      <w:r>
        <w:rPr>
          <w:rFonts w:hint="eastAsia" w:ascii="仿宋_GB2312" w:hAnsi="宋体" w:eastAsia="仿宋_GB2312" w:cs="宋体"/>
          <w:color w:val="auto"/>
          <w:sz w:val="32"/>
          <w:szCs w:val="32"/>
        </w:rPr>
        <w:t>年，我市未发生重大环境灾难与自然灾害后的疫情事件，做到了灾后无大疫。琼海市较为重要的建设几乎都聚集于万泉河中下游，包括乐城先行区、乐城超级医院、博鳌亚洲论坛会址等地，靠海、临河，直接面临雨水洪涝、风暴潮的风险，同时也受到上游牛路岭水库和</w:t>
      </w:r>
      <w:r>
        <w:rPr>
          <w:rFonts w:ascii="仿宋_GB2312" w:hAnsi="宋体" w:eastAsia="仿宋_GB2312" w:cs="宋体"/>
          <w:color w:val="auto"/>
          <w:sz w:val="32"/>
          <w:szCs w:val="32"/>
        </w:rPr>
        <w:t>红岭水库</w:t>
      </w:r>
      <w:r>
        <w:rPr>
          <w:rFonts w:hint="eastAsia" w:ascii="仿宋_GB2312" w:hAnsi="宋体" w:eastAsia="仿宋_GB2312" w:cs="宋体"/>
          <w:color w:val="auto"/>
          <w:sz w:val="32"/>
          <w:szCs w:val="32"/>
        </w:rPr>
        <w:t>泄洪的</w:t>
      </w:r>
      <w:r>
        <w:rPr>
          <w:rFonts w:ascii="仿宋_GB2312" w:hAnsi="宋体" w:eastAsia="仿宋_GB2312" w:cs="宋体"/>
          <w:color w:val="auto"/>
          <w:sz w:val="32"/>
          <w:szCs w:val="32"/>
        </w:rPr>
        <w:t>风险</w:t>
      </w:r>
      <w:r>
        <w:rPr>
          <w:rFonts w:hint="eastAsia" w:ascii="仿宋_GB2312" w:hAnsi="宋体" w:eastAsia="仿宋_GB2312" w:cs="宋体"/>
          <w:color w:val="auto"/>
          <w:sz w:val="32"/>
          <w:szCs w:val="32"/>
        </w:rPr>
        <w:t>，洪涝灾害时有发生，加上气温、湿度较高，蚊蝇孳生，不仅对城市安全和人民群众生命健康安全构成危害，而且，灾后存在着较大疫病流行威胁，灾后防疫压力较大。在</w:t>
      </w:r>
      <w:r>
        <w:rPr>
          <w:rFonts w:ascii="仿宋_GB2312" w:hAnsi="宋体" w:eastAsia="仿宋_GB2312" w:cs="宋体"/>
          <w:color w:val="auto"/>
          <w:sz w:val="32"/>
          <w:szCs w:val="32"/>
        </w:rPr>
        <w:t>当前新</w:t>
      </w:r>
      <w:r>
        <w:rPr>
          <w:rFonts w:hint="eastAsia" w:ascii="仿宋_GB2312" w:hAnsi="宋体" w:eastAsia="仿宋_GB2312" w:cs="宋体"/>
          <w:color w:val="auto"/>
          <w:sz w:val="32"/>
          <w:szCs w:val="32"/>
        </w:rPr>
        <w:t>冠</w:t>
      </w:r>
      <w:r>
        <w:rPr>
          <w:rFonts w:ascii="仿宋_GB2312" w:hAnsi="宋体" w:eastAsia="仿宋_GB2312" w:cs="宋体"/>
          <w:color w:val="auto"/>
          <w:sz w:val="32"/>
          <w:szCs w:val="32"/>
        </w:rPr>
        <w:t>疫情防控形势依然严峻的情况下，存在多种自然灾害叠加发生的可能。</w:t>
      </w:r>
    </w:p>
    <w:p>
      <w:pPr>
        <w:pStyle w:val="40"/>
        <w:rPr>
          <w:color w:val="auto"/>
        </w:rPr>
      </w:pPr>
      <w:bookmarkStart w:id="22" w:name="_Toc109979228"/>
      <w:r>
        <w:rPr>
          <w:color w:val="auto"/>
        </w:rPr>
        <w:t>2.2</w:t>
      </w:r>
      <w:r>
        <w:rPr>
          <w:rFonts w:hint="eastAsia"/>
          <w:color w:val="auto"/>
        </w:rPr>
        <w:t>事故灾难现状与趋势</w:t>
      </w:r>
      <w:bookmarkEnd w:id="22"/>
    </w:p>
    <w:p>
      <w:pPr>
        <w:ind w:firstLine="640" w:firstLineChars="200"/>
        <w:rPr>
          <w:rFonts w:ascii="仿宋_GB2312" w:eastAsia="仿宋_GB2312" w:cs="Times New Roman"/>
          <w:color w:val="auto"/>
          <w:sz w:val="32"/>
          <w:szCs w:val="32"/>
        </w:rPr>
      </w:pPr>
      <w:r>
        <w:rPr>
          <w:rFonts w:hint="eastAsia" w:ascii="仿宋_GB2312" w:hAnsi="宋体" w:eastAsia="仿宋_GB2312" w:cs="宋体"/>
          <w:color w:val="auto"/>
          <w:sz w:val="32"/>
          <w:szCs w:val="32"/>
        </w:rPr>
        <w:t>我市事故灾难的主要种类有：道路交通事故、水上交通事故、火灾事故、建设工程事故、特种设备事故、烟花爆竹事故、燃气事故、环境污染事故等。据近</w:t>
      </w:r>
      <w:r>
        <w:rPr>
          <w:rFonts w:ascii="仿宋_GB2312" w:hAnsi="宋体" w:eastAsia="仿宋_GB2312" w:cs="宋体"/>
          <w:color w:val="auto"/>
          <w:sz w:val="32"/>
          <w:szCs w:val="32"/>
        </w:rPr>
        <w:t>10</w:t>
      </w:r>
      <w:r>
        <w:rPr>
          <w:rFonts w:hint="eastAsia" w:ascii="仿宋_GB2312" w:hAnsi="宋体" w:eastAsia="仿宋_GB2312" w:cs="宋体"/>
          <w:color w:val="auto"/>
          <w:sz w:val="32"/>
          <w:szCs w:val="32"/>
        </w:rPr>
        <w:t>年来统计表明，我市事故多发的高危行业集中在道路交通事故、火灾事故、水上交通事故等，其中道路交通事故、火灾事故发生频率较高，呈上升趋势，安全生产形势不容乐观。同时，我市专业抢险救援队伍力量较为薄弱，应急救援设备不配套，抢险救援能力不足，群众自我保护能力不强，容易造成生命财产重大损失。</w:t>
      </w:r>
      <w:r>
        <w:rPr>
          <w:rFonts w:ascii="仿宋_GB2312" w:hAnsi="宋体" w:eastAsia="仿宋_GB2312" w:cs="宋体"/>
          <w:color w:val="auto"/>
          <w:sz w:val="32"/>
          <w:szCs w:val="32"/>
        </w:rPr>
        <w:t xml:space="preserve"> </w:t>
      </w:r>
    </w:p>
    <w:p>
      <w:pPr>
        <w:pStyle w:val="40"/>
        <w:rPr>
          <w:color w:val="auto"/>
        </w:rPr>
      </w:pPr>
      <w:bookmarkStart w:id="23" w:name="_Toc109979229"/>
      <w:r>
        <w:rPr>
          <w:color w:val="auto"/>
        </w:rPr>
        <w:t>2.3</w:t>
      </w:r>
      <w:r>
        <w:rPr>
          <w:rFonts w:hint="eastAsia"/>
          <w:color w:val="auto"/>
        </w:rPr>
        <w:t>突发公共卫生事件现状与趋势</w:t>
      </w:r>
      <w:bookmarkEnd w:id="23"/>
    </w:p>
    <w:p>
      <w:pPr>
        <w:ind w:firstLine="640" w:firstLineChars="200"/>
        <w:rPr>
          <w:rFonts w:ascii="仿宋_GB2312" w:eastAsia="仿宋_GB2312" w:cs="Times New Roman"/>
          <w:color w:val="auto"/>
          <w:sz w:val="32"/>
          <w:szCs w:val="32"/>
        </w:rPr>
      </w:pPr>
      <w:r>
        <w:rPr>
          <w:rFonts w:hint="eastAsia" w:ascii="仿宋_GB2312" w:hAnsi="宋体" w:eastAsia="仿宋_GB2312" w:cs="宋体"/>
          <w:color w:val="auto"/>
          <w:sz w:val="32"/>
          <w:szCs w:val="32"/>
        </w:rPr>
        <w:t>2020年，新型冠状病毒肺炎全世界爆发，</w:t>
      </w:r>
      <w:r>
        <w:rPr>
          <w:rFonts w:hint="eastAsia" w:ascii="仿宋" w:hAnsi="仿宋" w:eastAsia="仿宋" w:cs="仿宋"/>
          <w:color w:val="auto"/>
          <w:sz w:val="32"/>
          <w:szCs w:val="32"/>
        </w:rPr>
        <w:t>我市防控形势依然严峻复杂；近1</w:t>
      </w:r>
      <w:r>
        <w:rPr>
          <w:rFonts w:ascii="仿宋" w:hAnsi="仿宋" w:eastAsia="仿宋" w:cs="仿宋"/>
          <w:color w:val="auto"/>
          <w:sz w:val="32"/>
          <w:szCs w:val="32"/>
        </w:rPr>
        <w:t>0</w:t>
      </w:r>
      <w:r>
        <w:rPr>
          <w:rFonts w:hint="eastAsia" w:ascii="仿宋" w:hAnsi="仿宋" w:eastAsia="仿宋" w:cs="仿宋"/>
          <w:color w:val="auto"/>
          <w:sz w:val="32"/>
          <w:szCs w:val="32"/>
        </w:rPr>
        <w:t>年</w:t>
      </w:r>
      <w:r>
        <w:rPr>
          <w:rFonts w:hint="eastAsia" w:ascii="仿宋_GB2312" w:hAnsi="宋体" w:eastAsia="仿宋_GB2312" w:cs="宋体"/>
          <w:color w:val="auto"/>
          <w:sz w:val="32"/>
          <w:szCs w:val="32"/>
        </w:rPr>
        <w:t>我市公共卫生形势总体平稳，常见传染病得到有效控制，白喉、脊髓灰质炎、丝虫病已连续多年无病例发生，仅</w:t>
      </w:r>
      <w:r>
        <w:rPr>
          <w:rFonts w:ascii="仿宋_GB2312" w:hAnsi="宋体" w:eastAsia="仿宋_GB2312" w:cs="宋体"/>
          <w:color w:val="auto"/>
          <w:sz w:val="32"/>
          <w:szCs w:val="32"/>
        </w:rPr>
        <w:t>2014</w:t>
      </w:r>
      <w:r>
        <w:rPr>
          <w:rFonts w:hint="eastAsia" w:ascii="仿宋_GB2312" w:hAnsi="宋体" w:eastAsia="仿宋_GB2312" w:cs="宋体"/>
          <w:color w:val="auto"/>
          <w:sz w:val="32"/>
          <w:szCs w:val="32"/>
        </w:rPr>
        <w:t>年发生</w:t>
      </w:r>
      <w:r>
        <w:rPr>
          <w:rFonts w:ascii="仿宋_GB2312" w:hAnsi="宋体" w:eastAsia="仿宋_GB2312" w:cs="宋体"/>
          <w:color w:val="auto"/>
          <w:sz w:val="32"/>
          <w:szCs w:val="32"/>
        </w:rPr>
        <w:t>1</w:t>
      </w:r>
      <w:r>
        <w:rPr>
          <w:rFonts w:hint="eastAsia" w:ascii="仿宋_GB2312" w:hAnsi="宋体" w:eastAsia="仿宋_GB2312" w:cs="宋体"/>
          <w:color w:val="auto"/>
          <w:sz w:val="32"/>
          <w:szCs w:val="32"/>
        </w:rPr>
        <w:t>起登革热传染病疫情，但食品中毒事件偶有发生，食品药品安全防控压力较大。而且，由于全市市政供水覆盖率越来越大，一旦受污染，势必引发传染病暴发大流行。</w:t>
      </w:r>
    </w:p>
    <w:p>
      <w:pPr>
        <w:pStyle w:val="40"/>
        <w:rPr>
          <w:color w:val="auto"/>
        </w:rPr>
      </w:pPr>
      <w:bookmarkStart w:id="24" w:name="_Toc109979230"/>
      <w:r>
        <w:rPr>
          <w:color w:val="auto"/>
        </w:rPr>
        <w:t>2.4</w:t>
      </w:r>
      <w:r>
        <w:rPr>
          <w:rFonts w:hint="eastAsia"/>
          <w:color w:val="auto"/>
        </w:rPr>
        <w:t>突发社会安全事件现状与趋势</w:t>
      </w:r>
      <w:bookmarkEnd w:id="24"/>
    </w:p>
    <w:p>
      <w:pPr>
        <w:pStyle w:val="42"/>
        <w:rPr>
          <w:rFonts w:cs="Times New Roman"/>
          <w:color w:val="auto"/>
        </w:rPr>
      </w:pPr>
      <w:r>
        <w:rPr>
          <w:rFonts w:hint="eastAsia"/>
          <w:color w:val="auto"/>
        </w:rPr>
        <w:t>随着海南自贸港建设的逐步推进和社会、经济的发展，现阶段诱发突发公共安全事件的因素急剧增多，存在突发公共安全事件产生和发展的基本动因和客观条件。当前比较突出和普遍的问题是：因土地征用房屋拆迁占地补偿、安置费用、项目不落实、损害群众利益等问题引发群众不满；大型体育比赛、文娱、商贸、庆典等活动中出现的聚众滋事或者骚乱；工矿企业生产造成严重污染而酿成的纠纷突发性的治安事件处理不当引发群众性不满。此外，境内外敌对势力、敌对分子以及邪教组织突出的特点，就是千方百计利用企业高校以及民族、宗教、物价等问题，通过各种手段进行颠覆渗透和破坏活动，制造动乱，已呈现出内外勾结和向国内蔓延的态势。随着对外交往的增加，</w:t>
      </w:r>
      <w:r>
        <w:rPr>
          <w:rFonts w:hint="eastAsia" w:ascii="微软雅黑" w:hAnsi="微软雅黑" w:eastAsia="微软雅黑" w:cs="微软雅黑"/>
          <w:color w:val="auto"/>
        </w:rPr>
        <w:t>渉</w:t>
      </w:r>
      <w:r>
        <w:rPr>
          <w:rFonts w:hint="eastAsia" w:hAnsi="仿宋_GB2312" w:cs="仿宋_GB2312"/>
          <w:color w:val="auto"/>
        </w:rPr>
        <w:t>外跨国、跨境犯罪和计算机、网络等高科技犯罪也越来越多。</w:t>
      </w:r>
    </w:p>
    <w:p>
      <w:pPr>
        <w:ind w:firstLine="643" w:firstLineChars="200"/>
        <w:rPr>
          <w:rFonts w:ascii="楷体_GB2312" w:eastAsia="楷体_GB2312" w:cs="Times New Roman"/>
          <w:b/>
          <w:color w:val="auto"/>
          <w:sz w:val="32"/>
          <w:szCs w:val="32"/>
        </w:rPr>
      </w:pPr>
      <w:r>
        <w:rPr>
          <w:rFonts w:hint="eastAsia" w:ascii="楷体_GB2312" w:hAnsi="宋体" w:eastAsia="楷体_GB2312" w:cs="宋体"/>
          <w:b/>
          <w:color w:val="auto"/>
          <w:sz w:val="32"/>
          <w:szCs w:val="32"/>
        </w:rPr>
        <w:t>博鳌亚洲论坛年会服务保障工作和</w:t>
      </w:r>
      <w:r>
        <w:rPr>
          <w:rFonts w:ascii="楷体_GB2312" w:hAnsi="宋体" w:eastAsia="楷体_GB2312" w:cs="宋体"/>
          <w:b/>
          <w:color w:val="auto"/>
          <w:sz w:val="32"/>
          <w:szCs w:val="32"/>
        </w:rPr>
        <w:t>候鸟等外来人口的快速增加</w:t>
      </w:r>
      <w:r>
        <w:rPr>
          <w:rFonts w:hint="eastAsia" w:ascii="楷体_GB2312" w:hAnsi="宋体" w:eastAsia="楷体_GB2312" w:cs="宋体"/>
          <w:b/>
          <w:color w:val="auto"/>
          <w:sz w:val="32"/>
          <w:szCs w:val="32"/>
        </w:rPr>
        <w:t>，对我市的城市管理、管控能力、应急管理工作也提出更高要求。</w:t>
      </w:r>
    </w:p>
    <w:bookmarkEnd w:id="4"/>
    <w:p>
      <w:pPr>
        <w:pStyle w:val="39"/>
        <w:rPr>
          <w:rStyle w:val="29"/>
          <w:rFonts w:eastAsia="黑体" w:cs="Calibri"/>
          <w:b/>
          <w:bCs w:val="0"/>
          <w:color w:val="auto"/>
          <w:kern w:val="2"/>
          <w:sz w:val="36"/>
          <w:szCs w:val="32"/>
        </w:rPr>
      </w:pPr>
      <w:bookmarkStart w:id="25" w:name="_Toc109979231"/>
      <w:r>
        <w:rPr>
          <w:rStyle w:val="29"/>
          <w:rFonts w:eastAsia="黑体" w:cs="Calibri"/>
          <w:b/>
          <w:bCs w:val="0"/>
          <w:color w:val="auto"/>
          <w:kern w:val="2"/>
          <w:sz w:val="36"/>
          <w:szCs w:val="32"/>
        </w:rPr>
        <w:t>3.</w:t>
      </w:r>
      <w:r>
        <w:rPr>
          <w:rStyle w:val="29"/>
          <w:rFonts w:hint="eastAsia" w:eastAsia="黑体" w:cs="Calibri"/>
          <w:b/>
          <w:bCs w:val="0"/>
          <w:color w:val="auto"/>
          <w:kern w:val="2"/>
          <w:sz w:val="36"/>
          <w:szCs w:val="32"/>
        </w:rPr>
        <w:t>组织指挥体系</w:t>
      </w:r>
      <w:bookmarkEnd w:id="5"/>
      <w:bookmarkEnd w:id="25"/>
    </w:p>
    <w:p>
      <w:pPr>
        <w:pStyle w:val="40"/>
        <w:rPr>
          <w:rFonts w:cs="Times New Roman"/>
          <w:color w:val="auto"/>
        </w:rPr>
      </w:pPr>
      <w:bookmarkStart w:id="26" w:name="_Toc6526"/>
      <w:bookmarkStart w:id="27" w:name="_Toc109979232"/>
      <w:r>
        <w:rPr>
          <w:color w:val="auto"/>
        </w:rPr>
        <w:t>3.1</w:t>
      </w:r>
      <w:bookmarkEnd w:id="26"/>
      <w:r>
        <w:rPr>
          <w:rFonts w:hint="eastAsia"/>
          <w:color w:val="auto"/>
        </w:rPr>
        <w:t>市级层面组织指挥体系</w:t>
      </w:r>
      <w:bookmarkEnd w:id="27"/>
    </w:p>
    <w:p>
      <w:pPr>
        <w:pStyle w:val="41"/>
        <w:rPr>
          <w:rStyle w:val="26"/>
          <w:i w:val="0"/>
          <w:iCs w:val="0"/>
          <w:color w:val="auto"/>
          <w:shd w:val="clear" w:color="auto" w:fill="FFFFFF"/>
        </w:rPr>
      </w:pPr>
      <w:bookmarkStart w:id="28" w:name="_Toc109979233"/>
      <w:r>
        <w:rPr>
          <w:rStyle w:val="26"/>
          <w:i w:val="0"/>
          <w:iCs w:val="0"/>
          <w:color w:val="auto"/>
          <w:shd w:val="clear" w:color="auto" w:fill="FFFFFF"/>
        </w:rPr>
        <w:t>3</w:t>
      </w:r>
      <w:r>
        <w:rPr>
          <w:rStyle w:val="26"/>
          <w:rFonts w:hint="eastAsia"/>
          <w:i w:val="0"/>
          <w:iCs w:val="0"/>
          <w:color w:val="auto"/>
          <w:shd w:val="clear" w:color="auto" w:fill="FFFFFF"/>
        </w:rPr>
        <w:t>.1.1市级层面组织</w:t>
      </w:r>
      <w:r>
        <w:rPr>
          <w:rStyle w:val="26"/>
          <w:i w:val="0"/>
          <w:iCs w:val="0"/>
          <w:color w:val="auto"/>
          <w:shd w:val="clear" w:color="auto" w:fill="FFFFFF"/>
        </w:rPr>
        <w:t>领导</w:t>
      </w:r>
      <w:bookmarkEnd w:id="28"/>
    </w:p>
    <w:p>
      <w:pPr>
        <w:pStyle w:val="42"/>
        <w:rPr>
          <w:rStyle w:val="26"/>
          <w:i w:val="0"/>
          <w:iCs w:val="0"/>
          <w:color w:val="auto"/>
          <w:shd w:val="clear" w:color="auto" w:fill="FFFFFF"/>
        </w:rPr>
      </w:pPr>
      <w:r>
        <w:rPr>
          <w:rStyle w:val="26"/>
          <w:rFonts w:hint="eastAsia"/>
          <w:i w:val="0"/>
          <w:iCs w:val="0"/>
          <w:color w:val="auto"/>
          <w:shd w:val="clear" w:color="auto" w:fill="FFFFFF"/>
        </w:rPr>
        <w:t>（1）在市委统一领导下，市人民政府是全市突发事件应急管理工作的最高行政领导机关，通过市人民政府常务会议、专题会议等研究、决定和部署较大及以上突发事件应急管理工作。</w:t>
      </w:r>
    </w:p>
    <w:p>
      <w:pPr>
        <w:pStyle w:val="42"/>
        <w:rPr>
          <w:rStyle w:val="26"/>
          <w:i w:val="0"/>
          <w:iCs w:val="0"/>
          <w:color w:val="auto"/>
          <w:shd w:val="clear" w:color="auto" w:fill="FFFFFF"/>
        </w:rPr>
      </w:pPr>
      <w:r>
        <w:rPr>
          <w:rStyle w:val="26"/>
          <w:rFonts w:hint="eastAsia"/>
          <w:i w:val="0"/>
          <w:iCs w:val="0"/>
          <w:color w:val="auto"/>
          <w:shd w:val="clear" w:color="auto" w:fill="FFFFFF"/>
        </w:rPr>
        <w:t>（2）市应急委员会（以下简称市应急委），作为全市应急管理工作的议事协调和综合管理机构，纳入市级层面组织领导体系，在市委领导下，研究提出全市应急管理工作政策措施；部署和总结全</w:t>
      </w:r>
      <w:r>
        <w:rPr>
          <w:rFonts w:hAnsi="Calibri" w:cs="Calibri"/>
          <w:color w:val="auto"/>
        </w:rPr>
        <w:t>市应急管理年度工作；</w:t>
      </w:r>
      <w:r>
        <w:rPr>
          <w:rStyle w:val="26"/>
          <w:rFonts w:hint="eastAsia"/>
          <w:i w:val="0"/>
          <w:iCs w:val="0"/>
          <w:color w:val="auto"/>
          <w:shd w:val="clear" w:color="auto" w:fill="FFFFFF"/>
        </w:rPr>
        <w:t>组织指挥、统筹协调较大及以上突发事件的应对处置工作。</w:t>
      </w:r>
    </w:p>
    <w:p>
      <w:pPr>
        <w:pStyle w:val="42"/>
        <w:rPr>
          <w:rStyle w:val="26"/>
          <w:i w:val="0"/>
          <w:iCs w:val="0"/>
          <w:color w:val="auto"/>
          <w:shd w:val="clear" w:color="auto" w:fill="FFFFFF"/>
        </w:rPr>
      </w:pPr>
      <w:r>
        <w:rPr>
          <w:rFonts w:hint="eastAsia" w:cs="Times New Roman"/>
          <w:color w:val="auto"/>
        </w:rPr>
        <w:t>（3）依据市级突发事件专项应急预案，市应急委下设1</w:t>
      </w:r>
      <w:r>
        <w:rPr>
          <w:rFonts w:cs="Times New Roman"/>
          <w:color w:val="auto"/>
        </w:rPr>
        <w:t>7</w:t>
      </w:r>
      <w:r>
        <w:rPr>
          <w:rFonts w:hint="eastAsia" w:cs="Times New Roman"/>
          <w:color w:val="auto"/>
        </w:rPr>
        <w:t>个突发事件专项应急指挥机构，</w:t>
      </w:r>
      <w:r>
        <w:rPr>
          <w:color w:val="auto"/>
        </w:rPr>
        <w:t>分别是：</w:t>
      </w:r>
      <w:r>
        <w:rPr>
          <w:rFonts w:hint="eastAsia"/>
          <w:color w:val="auto"/>
        </w:rPr>
        <w:t>市“三防”指挥部、市</w:t>
      </w:r>
      <w:r>
        <w:rPr>
          <w:color w:val="auto"/>
        </w:rPr>
        <w:t>气象灾害指挥中心、</w:t>
      </w:r>
      <w:r>
        <w:rPr>
          <w:rFonts w:hint="eastAsia"/>
          <w:color w:val="auto"/>
        </w:rPr>
        <w:t>市抗震救灾应急指挥部、市地质灾害应急指挥部、市森林防灭火指挥部、市生产安全事故应急指挥部、市消防指挥</w:t>
      </w:r>
      <w:r>
        <w:rPr>
          <w:color w:val="auto"/>
        </w:rPr>
        <w:t>中心</w:t>
      </w:r>
      <w:r>
        <w:rPr>
          <w:rFonts w:hint="eastAsia"/>
          <w:color w:val="auto"/>
        </w:rPr>
        <w:t>、市交通事故应急指挥部、市通信网络事故应急指挥部、市重大城乡建设事故应急指挥部、市环境事件应急指挥部、市海上搜救应急指挥部、市海上污染事件应急指挥部、市卫生应急指挥部、市食品药品应急指挥部、市重大动物</w:t>
      </w:r>
      <w:r>
        <w:rPr>
          <w:color w:val="auto"/>
        </w:rPr>
        <w:t>疫病防控指挥部、</w:t>
      </w:r>
      <w:r>
        <w:rPr>
          <w:rFonts w:hint="eastAsia"/>
          <w:color w:val="auto"/>
        </w:rPr>
        <w:t>市社会安全应急指挥部。</w:t>
      </w:r>
      <w:r>
        <w:rPr>
          <w:color w:val="auto"/>
        </w:rPr>
        <w:t>各专项应急指挥部下设办公室，办公室设在相关行业主管部</w:t>
      </w:r>
      <w:r>
        <w:rPr>
          <w:rFonts w:hint="eastAsia"/>
          <w:color w:val="auto"/>
        </w:rPr>
        <w:t>门，部门行政主要负责人任办公室主任，其具体职责见各专项</w:t>
      </w:r>
      <w:r>
        <w:rPr>
          <w:color w:val="auto"/>
        </w:rPr>
        <w:t>应急预案。</w:t>
      </w:r>
      <w:r>
        <w:rPr>
          <w:rFonts w:hint="eastAsia" w:cs="Times New Roman"/>
          <w:color w:val="auto"/>
        </w:rPr>
        <w:t>（突发事件专项指挥机构和牵头部门见附件2）</w:t>
      </w:r>
    </w:p>
    <w:p>
      <w:pPr>
        <w:pStyle w:val="42"/>
        <w:rPr>
          <w:rStyle w:val="26"/>
          <w:i w:val="0"/>
          <w:iCs w:val="0"/>
          <w:color w:val="auto"/>
          <w:shd w:val="clear" w:color="auto" w:fill="FFFFFF"/>
        </w:rPr>
      </w:pPr>
      <w:r>
        <w:rPr>
          <w:rStyle w:val="26"/>
          <w:rFonts w:hint="eastAsia"/>
          <w:i w:val="0"/>
          <w:iCs w:val="0"/>
          <w:color w:val="auto"/>
          <w:shd w:val="clear" w:color="auto" w:fill="FFFFFF"/>
        </w:rPr>
        <w:t>（4）市级层面可与相邻市县建立协调联动机制，共同做好跨区域、跨流域等关联性强的突发事件防范应对工作。</w:t>
      </w:r>
    </w:p>
    <w:p>
      <w:pPr>
        <w:pStyle w:val="41"/>
        <w:rPr>
          <w:rStyle w:val="26"/>
          <w:i w:val="0"/>
          <w:iCs w:val="0"/>
          <w:color w:val="auto"/>
          <w:shd w:val="clear" w:color="auto" w:fill="FFFFFF"/>
        </w:rPr>
      </w:pPr>
      <w:bookmarkStart w:id="29" w:name="_Toc109979234"/>
      <w:r>
        <w:rPr>
          <w:color w:val="auto"/>
        </w:rPr>
        <w:t>3</w:t>
      </w:r>
      <w:r>
        <w:rPr>
          <w:rFonts w:hint="eastAsia"/>
          <w:color w:val="auto"/>
        </w:rPr>
        <w:t>.</w:t>
      </w:r>
      <w:r>
        <w:rPr>
          <w:color w:val="auto"/>
        </w:rPr>
        <w:t>1</w:t>
      </w:r>
      <w:r>
        <w:rPr>
          <w:rFonts w:hint="eastAsia"/>
          <w:color w:val="auto"/>
        </w:rPr>
        <w:t>.</w:t>
      </w:r>
      <w:r>
        <w:rPr>
          <w:color w:val="auto"/>
        </w:rPr>
        <w:t>2</w:t>
      </w:r>
      <w:r>
        <w:rPr>
          <w:rStyle w:val="26"/>
          <w:rFonts w:hint="eastAsia"/>
          <w:i w:val="0"/>
          <w:iCs w:val="0"/>
          <w:color w:val="auto"/>
          <w:shd w:val="clear" w:color="auto" w:fill="FFFFFF"/>
        </w:rPr>
        <w:t>特别重大、重大突发事件组织指挥</w:t>
      </w:r>
      <w:bookmarkEnd w:id="29"/>
    </w:p>
    <w:p>
      <w:pPr>
        <w:pStyle w:val="42"/>
        <w:rPr>
          <w:color w:val="auto"/>
        </w:rPr>
      </w:pPr>
      <w:r>
        <w:rPr>
          <w:rFonts w:hint="eastAsia"/>
          <w:color w:val="auto"/>
        </w:rPr>
        <w:t>发生特别重大、重大突发事件时，成立由市委或市政府主要领导任指挥长的“琼海市应对××事件指挥部（中心）”，实施以市应急委专项指挥机构为基础的扩大响应，在国家或省级层面的统一领导下开展应对工作；市委、市政府有关领导和当地驻军、武警部队军事主官担任副指挥长，市级有关部门和事发地镇（区）党政主要负责同志为成员；下设若干工作组，市级领导兼任组长。</w:t>
      </w:r>
    </w:p>
    <w:p>
      <w:pPr>
        <w:pStyle w:val="42"/>
        <w:rPr>
          <w:color w:val="auto"/>
        </w:rPr>
      </w:pPr>
      <w:r>
        <w:rPr>
          <w:rStyle w:val="26"/>
          <w:rFonts w:hint="eastAsia"/>
          <w:i w:val="0"/>
          <w:iCs w:val="0"/>
          <w:color w:val="auto"/>
          <w:shd w:val="clear" w:color="auto" w:fill="FFFFFF"/>
        </w:rPr>
        <w:t>搭建前后方指挥平台，指挥长带领相关工作组赶赴现场，与事发地</w:t>
      </w:r>
      <w:r>
        <w:rPr>
          <w:rFonts w:hint="eastAsia"/>
          <w:color w:val="auto"/>
        </w:rPr>
        <w:t>镇（区）</w:t>
      </w:r>
      <w:r>
        <w:rPr>
          <w:rStyle w:val="26"/>
          <w:rFonts w:hint="eastAsia"/>
          <w:i w:val="0"/>
          <w:iCs w:val="0"/>
          <w:color w:val="auto"/>
          <w:shd w:val="clear" w:color="auto" w:fill="FFFFFF"/>
        </w:rPr>
        <w:t>组建前方联合指挥部统筹指挥、决策部署；明确1名副指挥长牵头，抽派指挥部各成员单位分管负责同志在后方指挥部应急指挥中心集中办公，加强值班值守，做好信息汇总，协调督促落实前方联合指挥部的决策部署，发挥运转枢纽作用。</w:t>
      </w:r>
    </w:p>
    <w:p>
      <w:pPr>
        <w:pStyle w:val="41"/>
        <w:rPr>
          <w:rStyle w:val="26"/>
          <w:i w:val="0"/>
          <w:iCs w:val="0"/>
          <w:color w:val="auto"/>
          <w:shd w:val="clear" w:color="auto" w:fill="FFFFFF"/>
        </w:rPr>
      </w:pPr>
      <w:bookmarkStart w:id="30" w:name="_Toc109979235"/>
      <w:r>
        <w:rPr>
          <w:color w:val="auto"/>
        </w:rPr>
        <w:t>3.1.3</w:t>
      </w:r>
      <w:r>
        <w:rPr>
          <w:rStyle w:val="26"/>
          <w:rFonts w:hint="eastAsia"/>
          <w:i w:val="0"/>
          <w:iCs w:val="0"/>
          <w:color w:val="auto"/>
          <w:shd w:val="clear" w:color="auto" w:fill="FFFFFF"/>
        </w:rPr>
        <w:t>较大突发事件组织指挥</w:t>
      </w:r>
      <w:bookmarkEnd w:id="30"/>
    </w:p>
    <w:p>
      <w:pPr>
        <w:pStyle w:val="42"/>
        <w:rPr>
          <w:rStyle w:val="26"/>
          <w:i w:val="0"/>
          <w:iCs w:val="0"/>
          <w:color w:val="auto"/>
          <w:shd w:val="clear" w:color="auto" w:fill="FFFFFF"/>
        </w:rPr>
      </w:pPr>
      <w:r>
        <w:rPr>
          <w:rStyle w:val="26"/>
          <w:rFonts w:hint="eastAsia"/>
          <w:i w:val="0"/>
          <w:iCs w:val="0"/>
          <w:color w:val="auto"/>
          <w:shd w:val="clear" w:color="auto" w:fill="FFFFFF"/>
        </w:rPr>
        <w:t>发生较大突发事件，由市委、市政府负责组织指挥应对。对应的市应急委专项指挥机构具体应对，承担专项指挥机构办公室职责的市级部门发挥综合运转枢纽作用。必要时，设立现场指挥部，指挥长靠前指挥。事发地</w:t>
      </w:r>
      <w:r>
        <w:rPr>
          <w:rFonts w:hint="eastAsia"/>
          <w:color w:val="auto"/>
        </w:rPr>
        <w:t>镇（区）</w:t>
      </w:r>
      <w:r>
        <w:rPr>
          <w:rStyle w:val="26"/>
          <w:rFonts w:hint="eastAsia"/>
          <w:i w:val="0"/>
          <w:iCs w:val="0"/>
          <w:color w:val="auto"/>
          <w:shd w:val="clear" w:color="auto" w:fill="FFFFFF"/>
        </w:rPr>
        <w:t>党委、政府及其指挥机构在市应急委专项指挥机构的统一领导下开展应对工作。</w:t>
      </w:r>
    </w:p>
    <w:p>
      <w:pPr>
        <w:pStyle w:val="41"/>
        <w:rPr>
          <w:color w:val="auto"/>
        </w:rPr>
      </w:pPr>
      <w:bookmarkStart w:id="31" w:name="_Toc109979236"/>
      <w:r>
        <w:rPr>
          <w:rStyle w:val="26"/>
          <w:i w:val="0"/>
          <w:iCs w:val="0"/>
          <w:color w:val="auto"/>
          <w:shd w:val="clear" w:color="auto" w:fill="FFFFFF"/>
        </w:rPr>
        <w:t>3</w:t>
      </w:r>
      <w:r>
        <w:rPr>
          <w:rStyle w:val="26"/>
          <w:rFonts w:hint="eastAsia"/>
          <w:i w:val="0"/>
          <w:iCs w:val="0"/>
          <w:color w:val="auto"/>
          <w:shd w:val="clear" w:color="auto" w:fill="FFFFFF"/>
        </w:rPr>
        <w:t>.</w:t>
      </w:r>
      <w:r>
        <w:rPr>
          <w:rStyle w:val="26"/>
          <w:i w:val="0"/>
          <w:iCs w:val="0"/>
          <w:color w:val="auto"/>
          <w:shd w:val="clear" w:color="auto" w:fill="FFFFFF"/>
        </w:rPr>
        <w:t>1.4</w:t>
      </w:r>
      <w:r>
        <w:rPr>
          <w:rStyle w:val="26"/>
          <w:rFonts w:hint="eastAsia"/>
          <w:i w:val="0"/>
          <w:iCs w:val="0"/>
          <w:color w:val="auto"/>
          <w:shd w:val="clear" w:color="auto" w:fill="FFFFFF"/>
        </w:rPr>
        <w:t>一般突发事件组织指挥</w:t>
      </w:r>
      <w:bookmarkEnd w:id="31"/>
    </w:p>
    <w:p>
      <w:pPr>
        <w:pStyle w:val="42"/>
        <w:rPr>
          <w:rStyle w:val="26"/>
          <w:i w:val="0"/>
          <w:iCs w:val="0"/>
          <w:color w:val="auto"/>
        </w:rPr>
      </w:pPr>
      <w:r>
        <w:rPr>
          <w:rStyle w:val="26"/>
          <w:rFonts w:hint="eastAsia"/>
          <w:i w:val="0"/>
          <w:iCs w:val="0"/>
          <w:color w:val="auto"/>
        </w:rPr>
        <w:t>发生一般突发事件，由事发地</w:t>
      </w:r>
      <w:r>
        <w:rPr>
          <w:rFonts w:hint="eastAsia"/>
          <w:color w:val="auto"/>
        </w:rPr>
        <w:t>镇（区）</w:t>
      </w:r>
      <w:r>
        <w:rPr>
          <w:rStyle w:val="26"/>
          <w:rFonts w:hint="eastAsia"/>
          <w:i w:val="0"/>
          <w:iCs w:val="0"/>
          <w:color w:val="auto"/>
        </w:rPr>
        <w:t>党委、政府负责组织指挥应对。市级层面视情由市领导或指定的市级牵头部门到现场，督促和指导事发地开展应对工作，协调支援应急队伍、专家和装备、物资等应急资源。</w:t>
      </w:r>
    </w:p>
    <w:p>
      <w:pPr>
        <w:pStyle w:val="41"/>
        <w:rPr>
          <w:color w:val="auto"/>
        </w:rPr>
      </w:pPr>
      <w:bookmarkStart w:id="32" w:name="_Toc109979237"/>
      <w:r>
        <w:rPr>
          <w:rStyle w:val="26"/>
          <w:i w:val="0"/>
          <w:iCs w:val="0"/>
          <w:color w:val="auto"/>
          <w:shd w:val="clear" w:color="auto" w:fill="FFFFFF"/>
        </w:rPr>
        <w:t>3</w:t>
      </w:r>
      <w:r>
        <w:rPr>
          <w:rStyle w:val="26"/>
          <w:rFonts w:hint="eastAsia"/>
          <w:i w:val="0"/>
          <w:iCs w:val="0"/>
          <w:color w:val="auto"/>
          <w:shd w:val="clear" w:color="auto" w:fill="FFFFFF"/>
        </w:rPr>
        <w:t>.</w:t>
      </w:r>
      <w:r>
        <w:rPr>
          <w:rStyle w:val="26"/>
          <w:i w:val="0"/>
          <w:iCs w:val="0"/>
          <w:color w:val="auto"/>
          <w:shd w:val="clear" w:color="auto" w:fill="FFFFFF"/>
        </w:rPr>
        <w:t>1.5</w:t>
      </w:r>
      <w:r>
        <w:rPr>
          <w:rStyle w:val="26"/>
          <w:rFonts w:hint="eastAsia"/>
          <w:i w:val="0"/>
          <w:iCs w:val="0"/>
          <w:color w:val="auto"/>
          <w:shd w:val="clear" w:color="auto" w:fill="FFFFFF"/>
        </w:rPr>
        <w:t>市级工作</w:t>
      </w:r>
      <w:r>
        <w:rPr>
          <w:rStyle w:val="26"/>
          <w:i w:val="0"/>
          <w:iCs w:val="0"/>
          <w:color w:val="auto"/>
          <w:shd w:val="clear" w:color="auto" w:fill="FFFFFF"/>
        </w:rPr>
        <w:t>机构</w:t>
      </w:r>
      <w:bookmarkEnd w:id="32"/>
    </w:p>
    <w:p>
      <w:pPr>
        <w:pStyle w:val="42"/>
        <w:rPr>
          <w:color w:val="auto"/>
        </w:rPr>
      </w:pPr>
      <w:r>
        <w:rPr>
          <w:rFonts w:hint="eastAsia"/>
          <w:color w:val="auto"/>
        </w:rPr>
        <w:t>市级层面有关部门（单位）要按照职责分工，负责本部门（行业、领域）突发事件应急管理工作，承担相关类别突发事件专项和部门应急预案的起草与实施，组织协调指导风险防控、应急准备、监测与预警、应急处置与救援、资源保障、恢复与重建等工作。</w:t>
      </w:r>
    </w:p>
    <w:p>
      <w:pPr>
        <w:pStyle w:val="40"/>
        <w:rPr>
          <w:color w:val="auto"/>
        </w:rPr>
      </w:pPr>
      <w:bookmarkStart w:id="33" w:name="_Toc109979238"/>
      <w:bookmarkStart w:id="34" w:name="_Toc31763"/>
      <w:r>
        <w:rPr>
          <w:color w:val="auto"/>
        </w:rPr>
        <w:t>3.2</w:t>
      </w:r>
      <w:r>
        <w:rPr>
          <w:rFonts w:hint="eastAsia"/>
          <w:color w:val="auto"/>
        </w:rPr>
        <w:t>基层应急组织指挥</w:t>
      </w:r>
      <w:r>
        <w:rPr>
          <w:color w:val="auto"/>
        </w:rPr>
        <w:t>体系</w:t>
      </w:r>
      <w:bookmarkEnd w:id="33"/>
      <w:bookmarkEnd w:id="34"/>
    </w:p>
    <w:p>
      <w:pPr>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各镇（区）组织指挥体系参照市级组织指挥架构设置，结合本地实际情况，成立相应突发事件的应急机构，配备工作人员，落实网格员，开展先期处置，落实群防群控、群防群治，做好本行政区域突发事件应对工作。主要体现如何科学安全、高效有序应对一般突发事件，以及较大及以上突发事件发生后的先期处置。</w:t>
      </w:r>
    </w:p>
    <w:p>
      <w:pPr>
        <w:ind w:firstLine="640" w:firstLineChars="200"/>
        <w:rPr>
          <w:rFonts w:ascii="仿宋_GB2312" w:eastAsia="仿宋_GB2312" w:cs="Times New Roman"/>
          <w:color w:val="auto"/>
          <w:sz w:val="32"/>
          <w:szCs w:val="32"/>
        </w:rPr>
      </w:pPr>
      <w:r>
        <w:rPr>
          <w:rFonts w:hint="eastAsia" w:ascii="仿宋_GB2312" w:eastAsia="仿宋_GB2312" w:cs="Times New Roman"/>
          <w:color w:val="auto"/>
          <w:sz w:val="32"/>
          <w:szCs w:val="32"/>
        </w:rPr>
        <w:t>各村（居）</w:t>
      </w:r>
      <w:r>
        <w:rPr>
          <w:rFonts w:ascii="仿宋_GB2312" w:eastAsia="仿宋_GB2312" w:cs="Times New Roman"/>
          <w:color w:val="auto"/>
          <w:sz w:val="32"/>
          <w:szCs w:val="32"/>
        </w:rPr>
        <w:t>委会</w:t>
      </w:r>
      <w:r>
        <w:rPr>
          <w:rFonts w:hint="eastAsia" w:ascii="仿宋_GB2312" w:eastAsia="仿宋_GB2312" w:cs="Times New Roman"/>
          <w:color w:val="auto"/>
          <w:sz w:val="32"/>
          <w:szCs w:val="32"/>
        </w:rPr>
        <w:t>等群众自治组织应明确突发事件应急管理责任人，协助政府和有关部门做好突发事件应对工作。</w:t>
      </w:r>
    </w:p>
    <w:p>
      <w:pPr>
        <w:pStyle w:val="40"/>
        <w:rPr>
          <w:color w:val="auto"/>
        </w:rPr>
      </w:pPr>
      <w:bookmarkStart w:id="35" w:name="_Toc109979239"/>
      <w:bookmarkStart w:id="36" w:name="_Toc32535"/>
      <w:r>
        <w:rPr>
          <w:color w:val="auto"/>
        </w:rPr>
        <w:t>3</w:t>
      </w:r>
      <w:r>
        <w:rPr>
          <w:rFonts w:hint="eastAsia"/>
          <w:color w:val="auto"/>
        </w:rPr>
        <w:t>.</w:t>
      </w:r>
      <w:r>
        <w:rPr>
          <w:color w:val="auto"/>
        </w:rPr>
        <w:t>3</w:t>
      </w:r>
      <w:r>
        <w:rPr>
          <w:rFonts w:hint="eastAsia"/>
          <w:color w:val="auto"/>
        </w:rPr>
        <w:t>现场</w:t>
      </w:r>
      <w:r>
        <w:rPr>
          <w:color w:val="auto"/>
        </w:rPr>
        <w:t>指挥机构</w:t>
      </w:r>
      <w:bookmarkEnd w:id="35"/>
    </w:p>
    <w:p>
      <w:pPr>
        <w:pStyle w:val="42"/>
        <w:rPr>
          <w:color w:val="auto"/>
        </w:rPr>
      </w:pPr>
      <w:r>
        <w:rPr>
          <w:rFonts w:hint="eastAsia"/>
          <w:color w:val="auto"/>
        </w:rPr>
        <w:t>突发事件发生后，视情况设立由市委市政府相关负责人、相关部门负责人、事发地镇人民政府（区）负责人、相关企事业单位负责人、相关专家等组成的现场指挥机构，组织、指挥、协调突发事件现场应急处置工作。现场指挥机构可根据需要设立综合协调、灾害监测、抢险救援、交通管制、医疗卫生、善后处置、信息发布及新闻宣传、群众生活、基础设施保障和生产恢复、专家支持、调查评估等工作组。</w:t>
      </w:r>
    </w:p>
    <w:p>
      <w:pPr>
        <w:pStyle w:val="42"/>
        <w:rPr>
          <w:color w:val="auto"/>
        </w:rPr>
      </w:pPr>
      <w:r>
        <w:rPr>
          <w:rFonts w:hint="eastAsia"/>
          <w:color w:val="auto"/>
        </w:rPr>
        <w:t>切实加强党对应急指挥工作的领导，现场指挥部按照《中国共产党支部工作条例（试行）》有关要求，成立临时党组织，开展思想政治工作，发挥战斗堡垒作用。</w:t>
      </w:r>
    </w:p>
    <w:p>
      <w:pPr>
        <w:pStyle w:val="40"/>
        <w:rPr>
          <w:rFonts w:cs="Times New Roman"/>
          <w:color w:val="auto"/>
        </w:rPr>
      </w:pPr>
      <w:bookmarkStart w:id="37" w:name="_Toc109979240"/>
      <w:r>
        <w:rPr>
          <w:color w:val="auto"/>
        </w:rPr>
        <w:t>3.4</w:t>
      </w:r>
      <w:bookmarkEnd w:id="36"/>
      <w:r>
        <w:rPr>
          <w:rStyle w:val="26"/>
          <w:rFonts w:hint="eastAsia"/>
          <w:i w:val="0"/>
          <w:iCs w:val="0"/>
          <w:color w:val="auto"/>
          <w:shd w:val="clear" w:color="auto" w:fill="FFFFFF"/>
        </w:rPr>
        <w:t>专家委员会与专家组</w:t>
      </w:r>
      <w:bookmarkEnd w:id="37"/>
    </w:p>
    <w:p>
      <w:pPr>
        <w:ind w:firstLine="640" w:firstLineChars="200"/>
        <w:rPr>
          <w:rFonts w:ascii="仿宋_GB2312" w:eastAsia="仿宋_GB2312" w:cs="Times New Roman"/>
          <w:color w:val="auto"/>
          <w:sz w:val="32"/>
          <w:szCs w:val="32"/>
        </w:rPr>
      </w:pPr>
      <w:bookmarkStart w:id="38" w:name="_Toc32660"/>
      <w:r>
        <w:rPr>
          <w:rFonts w:hint="eastAsia" w:ascii="仿宋_GB2312" w:eastAsia="仿宋_GB2312" w:cs="Times New Roman"/>
          <w:color w:val="auto"/>
          <w:sz w:val="32"/>
          <w:szCs w:val="32"/>
        </w:rPr>
        <w:t>市应急管理部门（应急委办公室）会同本级有关部门（单位）建立市应急管理专家委员会，研究应急管理重大问题，提出全局性、前瞻性政策措施建议；建立突发事件防范应对专家库，事发后根据需要抽调有关专家组成专家组，开展突发事件防范、应急处置和救援、调查评估等决策咨询服务工作。</w:t>
      </w:r>
    </w:p>
    <w:p>
      <w:pPr>
        <w:pStyle w:val="39"/>
        <w:rPr>
          <w:color w:val="auto"/>
        </w:rPr>
      </w:pPr>
      <w:bookmarkStart w:id="39" w:name="_Toc17043"/>
      <w:bookmarkStart w:id="40" w:name="_Toc109979241"/>
      <w:r>
        <w:rPr>
          <w:rStyle w:val="29"/>
          <w:rFonts w:eastAsia="黑体" w:cs="Calibri"/>
          <w:b/>
          <w:bCs w:val="0"/>
          <w:color w:val="auto"/>
          <w:kern w:val="2"/>
          <w:sz w:val="36"/>
          <w:szCs w:val="32"/>
        </w:rPr>
        <w:t>4.</w:t>
      </w:r>
      <w:r>
        <w:rPr>
          <w:rStyle w:val="29"/>
          <w:rFonts w:hint="eastAsia" w:eastAsia="黑体" w:cs="Calibri"/>
          <w:b/>
          <w:bCs w:val="0"/>
          <w:color w:val="auto"/>
          <w:kern w:val="2"/>
          <w:sz w:val="36"/>
          <w:szCs w:val="32"/>
        </w:rPr>
        <w:t>运行机制</w:t>
      </w:r>
      <w:bookmarkEnd w:id="39"/>
      <w:bookmarkEnd w:id="40"/>
    </w:p>
    <w:p>
      <w:pPr>
        <w:pStyle w:val="42"/>
        <w:rPr>
          <w:color w:val="auto"/>
        </w:rPr>
      </w:pPr>
      <w:r>
        <w:rPr>
          <w:rFonts w:hint="eastAsia"/>
          <w:color w:val="auto"/>
        </w:rPr>
        <w:t>市、镇人民政府（区）要建立健全应对突发事件的风险防控、监测预警、应急处置与救援、恢复与重建等机制。</w:t>
      </w:r>
    </w:p>
    <w:p>
      <w:pPr>
        <w:pStyle w:val="40"/>
        <w:rPr>
          <w:color w:val="auto"/>
        </w:rPr>
      </w:pPr>
      <w:bookmarkStart w:id="41" w:name="_Toc109979242"/>
      <w:bookmarkStart w:id="42" w:name="_Toc12062"/>
      <w:r>
        <w:rPr>
          <w:color w:val="auto"/>
        </w:rPr>
        <w:t>4</w:t>
      </w:r>
      <w:r>
        <w:rPr>
          <w:rFonts w:hint="eastAsia"/>
          <w:color w:val="auto"/>
        </w:rPr>
        <w:t>.1风险防控</w:t>
      </w:r>
      <w:bookmarkEnd w:id="41"/>
    </w:p>
    <w:p>
      <w:pPr>
        <w:pStyle w:val="42"/>
        <w:rPr>
          <w:rFonts w:cs="Times New Roman"/>
          <w:color w:val="auto"/>
        </w:rPr>
      </w:pPr>
      <w:r>
        <w:rPr>
          <w:rFonts w:hint="eastAsia" w:cs="Times New Roman"/>
          <w:color w:val="auto"/>
        </w:rPr>
        <w:t>（1）市人民政府要建立健全突发事件风险调查和评估制度，依法对各类风险点、危险源、危险区域进行调查、辨识</w:t>
      </w:r>
      <w:r>
        <w:rPr>
          <w:rFonts w:cs="Times New Roman"/>
          <w:color w:val="auto"/>
        </w:rPr>
        <w:t>、</w:t>
      </w:r>
      <w:r>
        <w:rPr>
          <w:rFonts w:hint="eastAsia" w:cs="Times New Roman"/>
          <w:color w:val="auto"/>
        </w:rPr>
        <w:t>评估、分级、登记，建立清单</w:t>
      </w:r>
      <w:r>
        <w:rPr>
          <w:rFonts w:cs="Times New Roman"/>
          <w:color w:val="auto"/>
        </w:rPr>
        <w:t>和</w:t>
      </w:r>
      <w:r>
        <w:rPr>
          <w:rFonts w:hint="eastAsia" w:cs="Times New Roman"/>
          <w:color w:val="auto"/>
        </w:rPr>
        <w:t>台账，定期进行检查、监控，责令有关单位采取安全防范措施，并建立信息共享机制，按有关规定及时向社会公布。有关部门要按照职责分工对可能发生的突发事件进行综合评估和趋势</w:t>
      </w:r>
      <w:r>
        <w:rPr>
          <w:rFonts w:cs="Times New Roman"/>
          <w:color w:val="auto"/>
        </w:rPr>
        <w:t>分析</w:t>
      </w:r>
      <w:r>
        <w:rPr>
          <w:rFonts w:hint="eastAsia" w:cs="Times New Roman"/>
          <w:color w:val="auto"/>
        </w:rPr>
        <w:t>，研究制定风险分级分类标准和管理办法。应对突发事件主要牵头部门在每年年底对下一年度突发事件发生发展趋势进行研判和预测分析，提出防范措施建议，报本级人民政府，</w:t>
      </w:r>
      <w:r>
        <w:rPr>
          <w:rFonts w:cs="Times New Roman"/>
          <w:color w:val="auto"/>
        </w:rPr>
        <w:t>抄送</w:t>
      </w:r>
      <w:r>
        <w:rPr>
          <w:rFonts w:hint="eastAsia" w:cs="Times New Roman"/>
          <w:color w:val="auto"/>
        </w:rPr>
        <w:t>应急</w:t>
      </w:r>
      <w:r>
        <w:rPr>
          <w:rFonts w:cs="Times New Roman"/>
          <w:color w:val="auto"/>
        </w:rPr>
        <w:t>管理部门</w:t>
      </w:r>
      <w:r>
        <w:rPr>
          <w:rFonts w:hint="eastAsia" w:cs="Times New Roman"/>
          <w:color w:val="auto"/>
        </w:rPr>
        <w:t>。</w:t>
      </w:r>
    </w:p>
    <w:p>
      <w:pPr>
        <w:pStyle w:val="42"/>
        <w:rPr>
          <w:rFonts w:cs="Times New Roman"/>
          <w:color w:val="auto"/>
        </w:rPr>
      </w:pPr>
      <w:r>
        <w:rPr>
          <w:rFonts w:hint="eastAsia" w:cs="Times New Roman"/>
          <w:color w:val="auto"/>
        </w:rPr>
        <w:t>（2）市人民政府应当统筹建立完善镇（区）、村（居）委会、重点单位网格化风险防控体系，实风险管控措施，及时发现和处置各类风险和隐患。有关部门制定重大风险源防控措施、应急预案，做好监控和应急准备工作。</w:t>
      </w:r>
    </w:p>
    <w:p>
      <w:pPr>
        <w:pStyle w:val="42"/>
        <w:rPr>
          <w:rFonts w:cs="Times New Roman"/>
          <w:color w:val="auto"/>
        </w:rPr>
      </w:pPr>
      <w:r>
        <w:rPr>
          <w:rFonts w:hint="eastAsia" w:cs="Times New Roman"/>
          <w:color w:val="auto"/>
        </w:rPr>
        <w:t>（3）企事业单位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政府或者政府有关部门报告。</w:t>
      </w:r>
    </w:p>
    <w:p>
      <w:pPr>
        <w:pStyle w:val="42"/>
        <w:rPr>
          <w:color w:val="auto"/>
        </w:rPr>
      </w:pPr>
      <w:r>
        <w:rPr>
          <w:rFonts w:hint="eastAsia"/>
          <w:color w:val="auto"/>
        </w:rPr>
        <w:t>（4）城乡规划应当充分考虑公共安全风险因素，树牢底线思维，统筹安排应对突发事件所必需的设备和基础设施建设。要加强城乡防灾减灾救灾能力建设，抓好源头治理为重点的安全生产基础能力建设，完善城乡医疗救治体系和疾病预防控制为重点的公共卫生保障体系，加强以利益协调机制、诉求表达机制、矛盾调处机制为重点的社会安全基础能力建设。</w:t>
      </w:r>
    </w:p>
    <w:p>
      <w:pPr>
        <w:pStyle w:val="42"/>
        <w:rPr>
          <w:rFonts w:cs="Times New Roman"/>
          <w:color w:val="auto"/>
        </w:rPr>
      </w:pPr>
      <w:r>
        <w:rPr>
          <w:rFonts w:hint="eastAsia" w:cs="Times New Roman"/>
          <w:color w:val="auto"/>
        </w:rPr>
        <w:t>（5）</w:t>
      </w:r>
      <w:r>
        <w:rPr>
          <w:rStyle w:val="26"/>
          <w:rFonts w:hint="eastAsia"/>
          <w:i w:val="0"/>
          <w:iCs w:val="0"/>
          <w:color w:val="auto"/>
          <w:shd w:val="clear" w:color="auto" w:fill="FFFFFF"/>
        </w:rPr>
        <w:t>本地各类企业应当根据属地管理原则，加强与驻地各级主管部门的沟通联系和信息共享，共同做好风险防控工作。</w:t>
      </w:r>
    </w:p>
    <w:p>
      <w:pPr>
        <w:pStyle w:val="40"/>
        <w:rPr>
          <w:color w:val="auto"/>
        </w:rPr>
      </w:pPr>
      <w:bookmarkStart w:id="43" w:name="_Toc109979243"/>
      <w:r>
        <w:rPr>
          <w:color w:val="auto"/>
        </w:rPr>
        <w:t>4.2</w:t>
      </w:r>
      <w:r>
        <w:rPr>
          <w:rFonts w:hint="eastAsia"/>
          <w:color w:val="auto"/>
        </w:rPr>
        <w:t>监测</w:t>
      </w:r>
      <w:bookmarkEnd w:id="42"/>
      <w:r>
        <w:rPr>
          <w:rFonts w:hint="eastAsia"/>
          <w:color w:val="auto"/>
        </w:rPr>
        <w:t>预警</w:t>
      </w:r>
      <w:bookmarkEnd w:id="43"/>
    </w:p>
    <w:p>
      <w:pPr>
        <w:pStyle w:val="41"/>
        <w:rPr>
          <w:rFonts w:cs="Times New Roman"/>
          <w:color w:val="auto"/>
        </w:rPr>
      </w:pPr>
      <w:bookmarkStart w:id="44" w:name="_Toc109979244"/>
      <w:r>
        <w:rPr>
          <w:color w:val="auto"/>
        </w:rPr>
        <w:t>4.2.1</w:t>
      </w:r>
      <w:r>
        <w:rPr>
          <w:rFonts w:hint="eastAsia"/>
          <w:color w:val="auto"/>
        </w:rPr>
        <w:t>监测</w:t>
      </w:r>
      <w:bookmarkEnd w:id="44"/>
    </w:p>
    <w:p>
      <w:pPr>
        <w:pStyle w:val="42"/>
        <w:rPr>
          <w:color w:val="auto"/>
        </w:rPr>
      </w:pPr>
      <w:r>
        <w:rPr>
          <w:rFonts w:hint="eastAsia"/>
          <w:color w:val="auto"/>
        </w:rPr>
        <w:t>市政府及有关部门建立健全突发事件监测制度，整合监测信息资源，完善信息资源获取和共享机制，市应急管理局负责自然灾害类、生产安全类突发事件监测信息集成，其他突发事件牵头响应部门负责相应突发事件监测信息集成。应根据突发事件种类和特点，建立健全台风、洪涝、干旱、地震、地质灾害、森林火灾、危险化学品及烟花爆竹生产经营和储运、排污单位、重大关键基础设施、传染病疫情、野生动物疫情等基础信息数据库，完善监测网络，划分监测区域，确定监测点，明确监测项目，提供必要的设备、设施，配备专职或兼职人员，对可能发生的突发事件开展监测。</w:t>
      </w:r>
    </w:p>
    <w:p>
      <w:pPr>
        <w:pStyle w:val="42"/>
        <w:rPr>
          <w:color w:val="auto"/>
        </w:rPr>
      </w:pPr>
      <w:r>
        <w:rPr>
          <w:rStyle w:val="26"/>
          <w:rFonts w:hint="eastAsia"/>
          <w:i w:val="0"/>
          <w:iCs w:val="0"/>
          <w:color w:val="auto"/>
          <w:shd w:val="clear" w:color="auto" w:fill="FFFFFF"/>
        </w:rPr>
        <w:t>市级层面要加强有关行业重大风险监控方面的研究，对重大风险点、危险源进行有效的辨识、监测，以便采取针对性措施进行防范，减少或杜绝发生重大损失。</w:t>
      </w:r>
    </w:p>
    <w:p>
      <w:pPr>
        <w:pStyle w:val="42"/>
        <w:rPr>
          <w:color w:val="auto"/>
        </w:rPr>
      </w:pPr>
      <w:r>
        <w:rPr>
          <w:rFonts w:hint="eastAsia"/>
          <w:color w:val="auto"/>
        </w:rPr>
        <w:t>对于涉密的重要信息，负责收集数据的部门应遵守相关管理</w:t>
      </w:r>
      <w:r>
        <w:rPr>
          <w:rStyle w:val="43"/>
          <w:rFonts w:hint="default"/>
          <w:color w:val="auto"/>
        </w:rPr>
        <w:t>规定，做好信息保密工作。</w:t>
      </w:r>
    </w:p>
    <w:p>
      <w:pPr>
        <w:pStyle w:val="41"/>
        <w:rPr>
          <w:rFonts w:cs="Times New Roman"/>
          <w:color w:val="auto"/>
        </w:rPr>
      </w:pPr>
      <w:bookmarkStart w:id="45" w:name="_Toc109979245"/>
      <w:r>
        <w:rPr>
          <w:color w:val="auto"/>
        </w:rPr>
        <w:t>4.2.2</w:t>
      </w:r>
      <w:r>
        <w:rPr>
          <w:rFonts w:hint="eastAsia"/>
          <w:color w:val="auto"/>
        </w:rPr>
        <w:t>预警</w:t>
      </w:r>
      <w:bookmarkEnd w:id="45"/>
    </w:p>
    <w:p>
      <w:pPr>
        <w:pStyle w:val="42"/>
        <w:rPr>
          <w:color w:val="auto"/>
        </w:rPr>
      </w:pPr>
      <w:bookmarkStart w:id="46" w:name="_Toc3927"/>
      <w:r>
        <w:rPr>
          <w:rFonts w:hint="eastAsia"/>
          <w:color w:val="auto"/>
        </w:rPr>
        <w:t>市政府及有关部门建立健全突发事件预警制度，统筹预警信息发布，充分运用应急广播、</w:t>
      </w:r>
      <w:r>
        <w:rPr>
          <w:rStyle w:val="26"/>
          <w:rFonts w:hint="eastAsia"/>
          <w:i w:val="0"/>
          <w:iCs w:val="0"/>
          <w:color w:val="auto"/>
          <w:shd w:val="clear" w:color="auto" w:fill="FFFFFF"/>
        </w:rPr>
        <w:t>手机短信等多种方式和渠道</w:t>
      </w:r>
      <w:r>
        <w:rPr>
          <w:rFonts w:hint="eastAsia"/>
          <w:color w:val="auto"/>
        </w:rPr>
        <w:t>，解决预警信息发布“最后一公里”问题。</w:t>
      </w:r>
    </w:p>
    <w:p>
      <w:pPr>
        <w:pStyle w:val="42"/>
        <w:ind w:firstLine="643"/>
        <w:rPr>
          <w:color w:val="auto"/>
        </w:rPr>
      </w:pPr>
      <w:r>
        <w:rPr>
          <w:rFonts w:hint="eastAsia"/>
          <w:b/>
          <w:color w:val="auto"/>
        </w:rPr>
        <w:t>（1）确定预警级别。</w:t>
      </w:r>
      <w:r>
        <w:rPr>
          <w:rFonts w:hint="eastAsia"/>
          <w:color w:val="auto"/>
        </w:rPr>
        <w:t>对可以预警的自然灾害、事故灾难或公共卫生事件，有关部门收集到征兆信息后，组织分析评估，研判发生的可能性、强度和影响范围以及可能发生的次生衍生突发事件，确定预警级别。按照紧急程度、发展势态和可能造成的危害程度，预警级别由高到低可分为一级、二级、三级和四级，分别用红色、橙色、黄色和蓝色标示。预警级别对照国家和省有关部门制订的具体划分标准执行，市级有关部门要结合实际制订具体实施办法。对其他突发事件，要根据情况及时向有关方面通报，必要时向社会公众发布安全警示。</w:t>
      </w:r>
    </w:p>
    <w:p>
      <w:pPr>
        <w:pStyle w:val="42"/>
        <w:ind w:firstLine="643"/>
        <w:rPr>
          <w:color w:val="auto"/>
        </w:rPr>
      </w:pPr>
      <w:r>
        <w:rPr>
          <w:rFonts w:hint="eastAsia"/>
          <w:b/>
          <w:color w:val="auto"/>
        </w:rPr>
        <w:t>（2）发布预警信息。</w:t>
      </w:r>
      <w:r>
        <w:rPr>
          <w:rFonts w:hint="eastAsia"/>
          <w:color w:val="auto"/>
        </w:rPr>
        <w:t xml:space="preserve">分析评估结果确认突发事件即将发生或者发生的可能性增大时，市政府或有关部门按有关规定立即发布预警信息，及时向市政府（专项指挥机构）或有关部门报告，必要时可越级上报，并向当地驻军和可能受到危害的毗邻或相关地区政府通报。根据事态发展，适时调整预警级别并重新报告、通报和发布有关预测信息和分析评估结果。 </w:t>
      </w:r>
    </w:p>
    <w:p>
      <w:pPr>
        <w:pStyle w:val="42"/>
        <w:rPr>
          <w:color w:val="auto"/>
        </w:rPr>
      </w:pPr>
      <w:r>
        <w:rPr>
          <w:rFonts w:hint="eastAsia"/>
          <w:color w:val="auto"/>
        </w:rPr>
        <w:t>预警信息的发布和调整可通过广播、电视、通信、信息网络、手机、警报器、宣传车、大喇叭或组织人员逐户通知等方式进行，对老、幼、病、残、孕等特殊人群以及学校等特殊场所和警报盲区应当采取有针对性的公告方式。承担应急处置职责的单位接到预警信息后，应及时向发布预警信息的单位反馈接受结果。</w:t>
      </w:r>
    </w:p>
    <w:p>
      <w:pPr>
        <w:pStyle w:val="42"/>
        <w:ind w:firstLine="643"/>
        <w:rPr>
          <w:color w:val="auto"/>
        </w:rPr>
      </w:pPr>
      <w:r>
        <w:rPr>
          <w:rFonts w:hint="eastAsia"/>
          <w:b/>
          <w:color w:val="auto"/>
        </w:rPr>
        <w:t>（3）采取预警措施。</w:t>
      </w:r>
      <w:r>
        <w:rPr>
          <w:rFonts w:hint="eastAsia"/>
          <w:color w:val="auto"/>
        </w:rPr>
        <w:t>发布预警信息后，有关方面要根据预警级别和实际情况以及分级负责原则，采取下列一项或多项措施:</w:t>
      </w:r>
    </w:p>
    <w:p>
      <w:pPr>
        <w:pStyle w:val="42"/>
        <w:rPr>
          <w:color w:val="auto"/>
        </w:rPr>
      </w:pPr>
      <w:r>
        <w:rPr>
          <w:rFonts w:hint="eastAsia"/>
          <w:color w:val="auto"/>
        </w:rPr>
        <w:t>①责令有关部门、专业机构、监测网点和负有特定职责的人员及时收集、报告有关信息，向社会公布反映突发事件信息的渠道，加强对突发事件发生、发展情况的监测、预报和预警工作。</w:t>
      </w:r>
    </w:p>
    <w:p>
      <w:pPr>
        <w:pStyle w:val="42"/>
        <w:rPr>
          <w:color w:val="auto"/>
        </w:rPr>
      </w:pPr>
      <w:r>
        <w:rPr>
          <w:rFonts w:hint="eastAsia"/>
          <w:color w:val="auto"/>
        </w:rPr>
        <w:t>②组织有关部门和机构、专业技术人员、有关专家学者，随时对突发事件信息进行分析评估，预测发生突发事件可能性的大小、影响范围和强度以及可能发生的突发事件的级别。</w:t>
      </w:r>
    </w:p>
    <w:p>
      <w:pPr>
        <w:pStyle w:val="42"/>
        <w:rPr>
          <w:color w:val="auto"/>
        </w:rPr>
      </w:pPr>
      <w:r>
        <w:rPr>
          <w:rFonts w:hint="eastAsia"/>
          <w:color w:val="auto"/>
        </w:rPr>
        <w:t>③定时向社会发布与公众有关的突发事件预测信息和分析评估结果，并对相关信息的报道工作进行管理。</w:t>
      </w:r>
    </w:p>
    <w:p>
      <w:pPr>
        <w:pStyle w:val="42"/>
        <w:rPr>
          <w:color w:val="auto"/>
        </w:rPr>
      </w:pPr>
      <w:r>
        <w:rPr>
          <w:rFonts w:hint="eastAsia"/>
          <w:color w:val="auto"/>
        </w:rPr>
        <w:t>④及时按照有关规定向社会发布可能受到突发事件危害的警告，宣传避免、减轻危害的常识，公布咨询电话。</w:t>
      </w:r>
    </w:p>
    <w:p>
      <w:pPr>
        <w:pStyle w:val="42"/>
        <w:rPr>
          <w:color w:val="auto"/>
        </w:rPr>
      </w:pPr>
      <w:r>
        <w:rPr>
          <w:rFonts w:hint="eastAsia"/>
          <w:color w:val="auto"/>
        </w:rPr>
        <w:t>⑤责令应急救援队伍、负有特定职责的人员进入待命状态，并动员后备人员做好参加应急救援和处置工作的准备。</w:t>
      </w:r>
    </w:p>
    <w:p>
      <w:pPr>
        <w:pStyle w:val="42"/>
        <w:rPr>
          <w:color w:val="auto"/>
        </w:rPr>
      </w:pPr>
      <w:r>
        <w:rPr>
          <w:rFonts w:hint="eastAsia"/>
          <w:color w:val="auto"/>
        </w:rPr>
        <w:t>⑥调集应急救援所需物资、设备、工具，准备应急设施和避难场所，并确保其处于良好状态，随时可以投入正常使用。</w:t>
      </w:r>
    </w:p>
    <w:p>
      <w:pPr>
        <w:pStyle w:val="42"/>
        <w:rPr>
          <w:color w:val="auto"/>
        </w:rPr>
      </w:pPr>
      <w:r>
        <w:rPr>
          <w:rFonts w:hint="eastAsia"/>
          <w:color w:val="auto"/>
        </w:rPr>
        <w:t>⑦加强对重点单位、重要部位和重要基础设施的安全保卫，维护社会治安秩序。</w:t>
      </w:r>
    </w:p>
    <w:p>
      <w:pPr>
        <w:pStyle w:val="42"/>
        <w:rPr>
          <w:color w:val="auto"/>
        </w:rPr>
      </w:pPr>
      <w:r>
        <w:rPr>
          <w:rFonts w:hint="eastAsia"/>
          <w:color w:val="auto"/>
        </w:rPr>
        <w:t>⑧采取必要措施，确保交通、通信、供水、排水、供电、供气、供热等公共设施的安全和正常运行。</w:t>
      </w:r>
    </w:p>
    <w:p>
      <w:pPr>
        <w:pStyle w:val="42"/>
        <w:rPr>
          <w:color w:val="auto"/>
        </w:rPr>
      </w:pPr>
      <w:r>
        <w:rPr>
          <w:rFonts w:hint="eastAsia"/>
          <w:color w:val="auto"/>
        </w:rPr>
        <w:t>⑨及时向社会发布有关采取特定措施避免或者减轻危害的建议、劝告。</w:t>
      </w:r>
    </w:p>
    <w:p>
      <w:pPr>
        <w:pStyle w:val="42"/>
        <w:rPr>
          <w:color w:val="auto"/>
        </w:rPr>
      </w:pPr>
      <w:r>
        <w:rPr>
          <w:rFonts w:hint="eastAsia"/>
          <w:color w:val="auto"/>
        </w:rPr>
        <w:t xml:space="preserve">⑩转移、疏散或者撤离易受突发事件危害的人员并予以妥善安置，转移重要财产。 </w:t>
      </w:r>
    </w:p>
    <w:p>
      <w:pPr>
        <w:pStyle w:val="42"/>
        <w:rPr>
          <w:color w:val="auto"/>
        </w:rPr>
      </w:pPr>
      <w:r>
        <w:rPr>
          <w:rFonts w:hint="eastAsia"/>
          <w:color w:val="auto"/>
        </w:rPr>
        <w:t xml:space="preserve">关闭或者限制使用易受突发事件危害的场所，控制或者限制容易导致危害扩大的公共场所的活动。 </w:t>
      </w:r>
    </w:p>
    <w:p>
      <w:pPr>
        <w:pStyle w:val="42"/>
        <w:rPr>
          <w:color w:val="auto"/>
        </w:rPr>
      </w:pPr>
      <w:r>
        <w:rPr>
          <w:rFonts w:hint="eastAsia"/>
          <w:color w:val="auto"/>
        </w:rPr>
        <w:t>法律、法规、规章规定的其他必要的防范性、保护性措施。</w:t>
      </w:r>
    </w:p>
    <w:p>
      <w:pPr>
        <w:pStyle w:val="42"/>
        <w:ind w:firstLine="643"/>
        <w:rPr>
          <w:rFonts w:cs="Times New Roman"/>
          <w:color w:val="auto"/>
        </w:rPr>
      </w:pPr>
      <w:r>
        <w:rPr>
          <w:rFonts w:hint="eastAsia"/>
          <w:b/>
          <w:color w:val="auto"/>
        </w:rPr>
        <w:t>（4）解除预警措施。</w:t>
      </w:r>
      <w:r>
        <w:rPr>
          <w:rFonts w:hint="eastAsia"/>
          <w:color w:val="auto"/>
        </w:rPr>
        <w:t>市政府确定的预警级别信息险情完全解除后，由确定预警级别的政府相关部门通过电视、电台和网络等公共传媒发布解除警报信息。相关专项应急指挥机构做好解除预警工作，立即宣布解除警报，终止预警期，解除已经采取的有关措施。</w:t>
      </w:r>
    </w:p>
    <w:p>
      <w:pPr>
        <w:pStyle w:val="40"/>
        <w:rPr>
          <w:color w:val="auto"/>
        </w:rPr>
      </w:pPr>
      <w:bookmarkStart w:id="47" w:name="_Toc109979246"/>
      <w:r>
        <w:rPr>
          <w:color w:val="auto"/>
        </w:rPr>
        <w:t>4.</w:t>
      </w:r>
      <w:bookmarkEnd w:id="46"/>
      <w:r>
        <w:rPr>
          <w:color w:val="auto"/>
        </w:rPr>
        <w:t>3</w:t>
      </w:r>
      <w:r>
        <w:rPr>
          <w:rFonts w:hint="eastAsia"/>
          <w:color w:val="auto"/>
        </w:rPr>
        <w:t>应急处置与救援</w:t>
      </w:r>
      <w:bookmarkEnd w:id="47"/>
    </w:p>
    <w:p>
      <w:pPr>
        <w:pStyle w:val="42"/>
        <w:rPr>
          <w:color w:val="auto"/>
        </w:rPr>
      </w:pPr>
      <w:r>
        <w:rPr>
          <w:rFonts w:hint="eastAsia"/>
          <w:color w:val="auto"/>
        </w:rPr>
        <w:t>市</w:t>
      </w:r>
      <w:r>
        <w:rPr>
          <w:color w:val="auto"/>
        </w:rPr>
        <w:t>政府及有关部门和</w:t>
      </w:r>
      <w:r>
        <w:rPr>
          <w:rFonts w:hint="eastAsia"/>
          <w:color w:val="auto"/>
        </w:rPr>
        <w:t>各镇政府（区）</w:t>
      </w:r>
      <w:r>
        <w:rPr>
          <w:color w:val="auto"/>
        </w:rPr>
        <w:t>要完善应急处置各项制度，建立健全应急处置快速反应机制，提高应急处置</w:t>
      </w:r>
      <w:r>
        <w:rPr>
          <w:rFonts w:hint="eastAsia"/>
          <w:color w:val="auto"/>
        </w:rPr>
        <w:t>和救援</w:t>
      </w:r>
      <w:r>
        <w:rPr>
          <w:color w:val="auto"/>
        </w:rPr>
        <w:t>能力。</w:t>
      </w:r>
    </w:p>
    <w:p>
      <w:pPr>
        <w:pStyle w:val="41"/>
        <w:rPr>
          <w:color w:val="auto"/>
        </w:rPr>
      </w:pPr>
      <w:bookmarkStart w:id="48" w:name="_Toc109979247"/>
      <w:r>
        <w:rPr>
          <w:color w:val="auto"/>
        </w:rPr>
        <w:t>4.3.1</w:t>
      </w:r>
      <w:r>
        <w:rPr>
          <w:rFonts w:hint="eastAsia"/>
          <w:color w:val="auto"/>
        </w:rPr>
        <w:t>信息报告</w:t>
      </w:r>
      <w:bookmarkEnd w:id="48"/>
    </w:p>
    <w:p>
      <w:pPr>
        <w:pStyle w:val="42"/>
        <w:rPr>
          <w:color w:val="auto"/>
        </w:rPr>
      </w:pPr>
      <w:r>
        <w:rPr>
          <w:rFonts w:hint="eastAsia"/>
          <w:color w:val="auto"/>
        </w:rPr>
        <w:t>（1）市政府和有关部门建立健全信息快速获取机制。统筹各项应急资源，完善突发事件信息报送和信息共享系统，建立规范的基层网格员制度，确保突发事件第一时间报告和先期处置，为突发事件及时应对提供信息保障。</w:t>
      </w:r>
    </w:p>
    <w:p>
      <w:pPr>
        <w:pStyle w:val="42"/>
        <w:rPr>
          <w:color w:val="auto"/>
        </w:rPr>
      </w:pPr>
      <w:r>
        <w:rPr>
          <w:rFonts w:hint="eastAsia"/>
          <w:color w:val="auto"/>
        </w:rPr>
        <w:t>（2）突发事件发生后，基层网格员和有关单位及时向所在地政府及有关主管部门报告。有关主管部门向市政府报告突发事件信息，同时通报市级政府相关部门。事发地镇政府（区）按照规定向市政府报送突发事件信息，针对可能发生的特别重大、重大突发事件，及时向市政府有关部门、当地驻军和可能受到危害的毗邻或者相关地区的政府通报。信息报告应当按照国家有关规定执行，做到及时、客观、真实、准确，不得迟报、谎报、瞒报、漏报，内容包括：时间、地点、信息来源、事件性质、简要经过、影响范围、损害程度、现场救援情况和已采取的其他措施等，并根据事态发展，及时续报事件处置等有关情况。</w:t>
      </w:r>
    </w:p>
    <w:p>
      <w:pPr>
        <w:pStyle w:val="42"/>
        <w:rPr>
          <w:color w:val="auto"/>
        </w:rPr>
      </w:pPr>
      <w:r>
        <w:rPr>
          <w:rFonts w:hint="eastAsia"/>
          <w:color w:val="auto"/>
        </w:rPr>
        <w:t>（3）敏感性突发事件或可能演化为较大以上突发事件的，不受突发事件分级标准限制，事发地镇政府</w:t>
      </w:r>
      <w:r>
        <w:rPr>
          <w:color w:val="auto"/>
        </w:rPr>
        <w:t>（</w:t>
      </w:r>
      <w:r>
        <w:rPr>
          <w:rFonts w:hint="eastAsia"/>
          <w:color w:val="auto"/>
        </w:rPr>
        <w:t>区</w:t>
      </w:r>
      <w:r>
        <w:rPr>
          <w:color w:val="auto"/>
        </w:rPr>
        <w:t>）</w:t>
      </w:r>
      <w:r>
        <w:rPr>
          <w:rFonts w:hint="eastAsia"/>
          <w:color w:val="auto"/>
        </w:rPr>
        <w:t>应当立即向省</w:t>
      </w:r>
      <w:r>
        <w:rPr>
          <w:color w:val="auto"/>
        </w:rPr>
        <w:t>、</w:t>
      </w:r>
      <w:r>
        <w:rPr>
          <w:rFonts w:hint="eastAsia"/>
          <w:color w:val="auto"/>
        </w:rPr>
        <w:t>市政府报告。涉及港澳台侨、外籍人员，或影响到境外的突发事件，按照国家有关规定向相关部门、涉外机构通报。</w:t>
      </w:r>
    </w:p>
    <w:p>
      <w:pPr>
        <w:pStyle w:val="42"/>
        <w:rPr>
          <w:color w:val="auto"/>
        </w:rPr>
      </w:pPr>
      <w:r>
        <w:rPr>
          <w:rFonts w:hint="eastAsia"/>
          <w:color w:val="auto"/>
        </w:rPr>
        <w:t>（</w:t>
      </w:r>
      <w:r>
        <w:rPr>
          <w:color w:val="auto"/>
        </w:rPr>
        <w:t>4</w:t>
      </w:r>
      <w:r>
        <w:rPr>
          <w:rFonts w:hint="eastAsia"/>
          <w:color w:val="auto"/>
        </w:rPr>
        <w:t>）接到突发事件信息后，市、镇政府</w:t>
      </w:r>
      <w:r>
        <w:rPr>
          <w:color w:val="auto"/>
        </w:rPr>
        <w:t>（</w:t>
      </w:r>
      <w:r>
        <w:rPr>
          <w:rFonts w:hint="eastAsia"/>
          <w:color w:val="auto"/>
        </w:rPr>
        <w:t>区</w:t>
      </w:r>
      <w:r>
        <w:rPr>
          <w:color w:val="auto"/>
        </w:rPr>
        <w:t>）</w:t>
      </w:r>
      <w:r>
        <w:rPr>
          <w:rFonts w:hint="eastAsia"/>
          <w:color w:val="auto"/>
        </w:rPr>
        <w:t>及有关部门要按照有关规定及时限要求，如实向上级政府及有关部门报告，不得迟报、谎报、瞒报、漏报，同时通报可能受影响的地区、部门和企业，重大以上突发事件发生后或特殊情况下，事发地政府及有关部门可直接向省政府及有关部门报告，并同时报上一级政府及有关部门。</w:t>
      </w:r>
    </w:p>
    <w:p>
      <w:pPr>
        <w:pStyle w:val="41"/>
        <w:rPr>
          <w:color w:val="auto"/>
        </w:rPr>
      </w:pPr>
      <w:bookmarkStart w:id="49" w:name="_Toc109979248"/>
      <w:r>
        <w:rPr>
          <w:color w:val="auto"/>
        </w:rPr>
        <w:t>4</w:t>
      </w:r>
      <w:r>
        <w:rPr>
          <w:rFonts w:hint="eastAsia"/>
          <w:color w:val="auto"/>
        </w:rPr>
        <w:t>.3.2先期处置</w:t>
      </w:r>
      <w:bookmarkEnd w:id="49"/>
    </w:p>
    <w:p>
      <w:pPr>
        <w:pStyle w:val="42"/>
        <w:rPr>
          <w:color w:val="auto"/>
        </w:rPr>
      </w:pPr>
      <w:r>
        <w:rPr>
          <w:rFonts w:hint="eastAsia"/>
          <w:color w:val="auto"/>
        </w:rPr>
        <w:t>（1）任何突发事件发生后，事发单位和</w:t>
      </w:r>
      <w:r>
        <w:rPr>
          <w:color w:val="auto"/>
        </w:rPr>
        <w:t>相关基层组织、社会组织等应</w:t>
      </w:r>
      <w:r>
        <w:rPr>
          <w:rFonts w:hint="eastAsia"/>
          <w:color w:val="auto"/>
        </w:rPr>
        <w:t>立即</w:t>
      </w:r>
      <w:r>
        <w:rPr>
          <w:color w:val="auto"/>
        </w:rPr>
        <w:t>开展先期处置。事</w:t>
      </w:r>
      <w:r>
        <w:rPr>
          <w:rFonts w:hint="eastAsia"/>
          <w:color w:val="auto"/>
        </w:rPr>
        <w:t>发</w:t>
      </w:r>
      <w:r>
        <w:rPr>
          <w:color w:val="auto"/>
        </w:rPr>
        <w:t>单位要立即组织</w:t>
      </w:r>
      <w:r>
        <w:rPr>
          <w:rFonts w:hint="eastAsia"/>
          <w:color w:val="auto"/>
        </w:rPr>
        <w:t>本单位应急力量和工作人员营救受害人员，疏散、撤离、安置受威胁人员；控制危险源，标明危险区域，封锁危险场所，并采取其他防止危害扩大的必要措施；迅速控制可疑的传染源，积极救治病人，组织医疗救护；向所在地市政府及有关部门报告。对因本单位引发的或主体是本单位人员的社会安全事件，有关单位负责人要迅速赶赴现场开展劝解、疏导工作。</w:t>
      </w:r>
    </w:p>
    <w:p>
      <w:pPr>
        <w:pStyle w:val="42"/>
        <w:rPr>
          <w:color w:val="auto"/>
        </w:rPr>
      </w:pPr>
      <w:r>
        <w:rPr>
          <w:rFonts w:hint="eastAsia"/>
          <w:color w:val="auto"/>
        </w:rPr>
        <w:t>（</w:t>
      </w:r>
      <w:r>
        <w:rPr>
          <w:color w:val="auto"/>
        </w:rPr>
        <w:t>2</w:t>
      </w:r>
      <w:r>
        <w:rPr>
          <w:rFonts w:hint="eastAsia"/>
          <w:color w:val="auto"/>
        </w:rPr>
        <w:t>）市级</w:t>
      </w:r>
      <w:r>
        <w:rPr>
          <w:color w:val="auto"/>
        </w:rPr>
        <w:t>公安、交通</w:t>
      </w:r>
      <w:r>
        <w:rPr>
          <w:rFonts w:hint="eastAsia"/>
          <w:color w:val="auto"/>
        </w:rPr>
        <w:t>运输</w:t>
      </w:r>
      <w:r>
        <w:rPr>
          <w:color w:val="auto"/>
        </w:rPr>
        <w:t>、</w:t>
      </w:r>
      <w:r>
        <w:rPr>
          <w:rFonts w:hint="eastAsia"/>
          <w:color w:val="auto"/>
        </w:rPr>
        <w:t>消防</w:t>
      </w:r>
      <w:r>
        <w:rPr>
          <w:color w:val="auto"/>
        </w:rPr>
        <w:t>救援、卫生健康、应急管理、宣传</w:t>
      </w:r>
      <w:r>
        <w:rPr>
          <w:rFonts w:hint="eastAsia"/>
          <w:color w:val="auto"/>
        </w:rPr>
        <w:t>及</w:t>
      </w:r>
      <w:r>
        <w:rPr>
          <w:color w:val="auto"/>
        </w:rPr>
        <w:t>处置主</w:t>
      </w:r>
      <w:r>
        <w:rPr>
          <w:rFonts w:hint="eastAsia"/>
          <w:color w:val="auto"/>
        </w:rPr>
        <w:t>责</w:t>
      </w:r>
      <w:r>
        <w:rPr>
          <w:color w:val="auto"/>
        </w:rPr>
        <w:t>部门应按照职责，迅速调动有关专业应急力量赶赴现场，掌握现场态势，控制事态发展，减少人员伤亡和经济损失</w:t>
      </w:r>
      <w:r>
        <w:rPr>
          <w:rFonts w:hint="eastAsia"/>
          <w:color w:val="auto"/>
        </w:rPr>
        <w:t>。</w:t>
      </w:r>
    </w:p>
    <w:p>
      <w:pPr>
        <w:pStyle w:val="42"/>
        <w:rPr>
          <w:color w:val="auto"/>
        </w:rPr>
      </w:pPr>
      <w:r>
        <w:rPr>
          <w:rFonts w:hint="eastAsia"/>
          <w:color w:val="auto"/>
        </w:rPr>
        <w:t>（</w:t>
      </w:r>
      <w:r>
        <w:rPr>
          <w:color w:val="auto"/>
        </w:rPr>
        <w:t>3</w:t>
      </w:r>
      <w:r>
        <w:rPr>
          <w:rFonts w:hint="eastAsia"/>
          <w:color w:val="auto"/>
        </w:rPr>
        <w:t>）事发地镇政府（区）组织协调基层应急队伍，采取措施控制事态发展，开展应急处置与救援工作，并及时向市</w:t>
      </w:r>
      <w:r>
        <w:rPr>
          <w:color w:val="auto"/>
        </w:rPr>
        <w:t>政府</w:t>
      </w:r>
      <w:r>
        <w:rPr>
          <w:rFonts w:hint="eastAsia"/>
          <w:color w:val="auto"/>
        </w:rPr>
        <w:t>报告。</w:t>
      </w:r>
    </w:p>
    <w:p>
      <w:pPr>
        <w:pStyle w:val="42"/>
        <w:rPr>
          <w:color w:val="auto"/>
        </w:rPr>
      </w:pPr>
      <w:r>
        <w:rPr>
          <w:rFonts w:hint="eastAsia"/>
          <w:color w:val="auto"/>
        </w:rPr>
        <w:t>（</w:t>
      </w:r>
      <w:r>
        <w:rPr>
          <w:color w:val="auto"/>
        </w:rPr>
        <w:t>4</w:t>
      </w:r>
      <w:r>
        <w:rPr>
          <w:rFonts w:hint="eastAsia"/>
          <w:color w:val="auto"/>
        </w:rPr>
        <w:t>）事发地村（居）委会在第一时间应组织群众开展自救互救，并服从政府或相关部门的安排，配合做好应急处置工作，协助维护社会秩序，或按当地政府的决定、命令，组织开展突发事件应对工作。</w:t>
      </w:r>
    </w:p>
    <w:p>
      <w:pPr>
        <w:pStyle w:val="42"/>
        <w:rPr>
          <w:color w:val="auto"/>
        </w:rPr>
      </w:pPr>
      <w:r>
        <w:rPr>
          <w:rFonts w:hint="eastAsia"/>
          <w:color w:val="auto"/>
        </w:rPr>
        <w:t>（</w:t>
      </w:r>
      <w:r>
        <w:rPr>
          <w:color w:val="auto"/>
        </w:rPr>
        <w:t>5</w:t>
      </w:r>
      <w:r>
        <w:rPr>
          <w:rFonts w:hint="eastAsia"/>
          <w:color w:val="auto"/>
        </w:rPr>
        <w:t>）突发</w:t>
      </w:r>
      <w:r>
        <w:rPr>
          <w:color w:val="auto"/>
        </w:rPr>
        <w:t>事件应对期间，受影响的公民、法人和其它组织应及时开展自救</w:t>
      </w:r>
      <w:r>
        <w:rPr>
          <w:rFonts w:hint="eastAsia"/>
          <w:color w:val="auto"/>
        </w:rPr>
        <w:t>互救，</w:t>
      </w:r>
      <w:r>
        <w:rPr>
          <w:color w:val="auto"/>
        </w:rPr>
        <w:t>并采取必要措施防止危害扩大；及时向政府</w:t>
      </w:r>
      <w:r>
        <w:rPr>
          <w:rFonts w:hint="eastAsia"/>
          <w:color w:val="auto"/>
        </w:rPr>
        <w:t>有关</w:t>
      </w:r>
      <w:r>
        <w:rPr>
          <w:color w:val="auto"/>
        </w:rPr>
        <w:t>部门和机构报告安全隐患和受灾情况；服从救援抢险部门、镇</w:t>
      </w:r>
      <w:r>
        <w:rPr>
          <w:rFonts w:hint="eastAsia"/>
          <w:color w:val="auto"/>
        </w:rPr>
        <w:t>政府</w:t>
      </w:r>
      <w:r>
        <w:rPr>
          <w:color w:val="auto"/>
        </w:rPr>
        <w:t>（</w:t>
      </w:r>
      <w:r>
        <w:rPr>
          <w:rFonts w:hint="eastAsia"/>
          <w:color w:val="auto"/>
        </w:rPr>
        <w:t>区</w:t>
      </w:r>
      <w:r>
        <w:rPr>
          <w:color w:val="auto"/>
        </w:rPr>
        <w:t>）</w:t>
      </w:r>
      <w:r>
        <w:rPr>
          <w:rFonts w:hint="eastAsia"/>
          <w:color w:val="auto"/>
        </w:rPr>
        <w:t>的</w:t>
      </w:r>
      <w:r>
        <w:rPr>
          <w:color w:val="auto"/>
        </w:rPr>
        <w:t>指挥和安排，配合做好应急处置与救援工作。</w:t>
      </w:r>
    </w:p>
    <w:p>
      <w:pPr>
        <w:pStyle w:val="41"/>
        <w:rPr>
          <w:color w:val="auto"/>
        </w:rPr>
      </w:pPr>
      <w:bookmarkStart w:id="50" w:name="_Toc109979249"/>
      <w:r>
        <w:rPr>
          <w:color w:val="auto"/>
        </w:rPr>
        <w:t>4</w:t>
      </w:r>
      <w:r>
        <w:rPr>
          <w:rFonts w:hint="eastAsia"/>
          <w:color w:val="auto"/>
        </w:rPr>
        <w:t>.3.3指挥协调</w:t>
      </w:r>
      <w:bookmarkEnd w:id="50"/>
    </w:p>
    <w:p>
      <w:pPr>
        <w:pStyle w:val="42"/>
        <w:ind w:firstLine="643"/>
        <w:rPr>
          <w:b/>
          <w:color w:val="auto"/>
        </w:rPr>
      </w:pPr>
      <w:r>
        <w:rPr>
          <w:rFonts w:hint="eastAsia"/>
          <w:b/>
          <w:color w:val="auto"/>
        </w:rPr>
        <w:t>（1）组织指挥</w:t>
      </w:r>
    </w:p>
    <w:p>
      <w:pPr>
        <w:pStyle w:val="42"/>
        <w:rPr>
          <w:color w:val="auto"/>
        </w:rPr>
      </w:pPr>
      <w:r>
        <w:rPr>
          <w:rFonts w:hint="eastAsia"/>
          <w:color w:val="auto"/>
        </w:rPr>
        <w:t>启动应急</w:t>
      </w:r>
      <w:r>
        <w:rPr>
          <w:color w:val="auto"/>
        </w:rPr>
        <w:t>响应，</w:t>
      </w:r>
      <w:r>
        <w:rPr>
          <w:rFonts w:hint="eastAsia"/>
          <w:color w:val="auto"/>
        </w:rPr>
        <w:t>市政府及有关部门指导镇政府（区）及有关部门开展应对工作。根据突发事件类型启动相应市级专项预案，市专项应急指挥机构负责人、相关部门负责人和专家，迅速赶往事发现场，指挥协调应急处置与救援等工作。镇政府（区）对本行政区域内各类突发事件应对负有属地管理责任，按市政府要求组织实施应急处置工作。各专项指挥机构按照分级应对与响应分级原则分别负责相应突发事件应急组织指挥。超出事发地政府处置能力的，市政府根据事发地政府的请求或应对工作需要指导协调和组织应对，必要时，市政府可报请省政府指导协调和组织应对。</w:t>
      </w:r>
    </w:p>
    <w:p>
      <w:pPr>
        <w:pStyle w:val="42"/>
        <w:ind w:firstLine="643"/>
        <w:rPr>
          <w:b/>
          <w:color w:val="auto"/>
        </w:rPr>
      </w:pPr>
      <w:r>
        <w:rPr>
          <w:rFonts w:hint="eastAsia"/>
          <w:b/>
          <w:color w:val="auto"/>
        </w:rPr>
        <w:t>（2）现场指挥</w:t>
      </w:r>
    </w:p>
    <w:p>
      <w:pPr>
        <w:pStyle w:val="42"/>
        <w:rPr>
          <w:color w:val="auto"/>
        </w:rPr>
      </w:pPr>
      <w:r>
        <w:rPr>
          <w:rFonts w:hint="eastAsia"/>
          <w:color w:val="auto"/>
        </w:rPr>
        <w:t>市政府设立现场应急指挥机构时，镇政府（区）的现场应急指挥机构应纳入市现场应急指挥机构，在市现场应急指挥机构的统一领导下组织开展应对工作。现场应急指挥机构要充分听取专家意见建议，开设统一的救援队伍集结点、物资接收点和分发点、新闻发布中心，提供必要的后勤保障。到突发事件现场的各方面应急力量要及时向现场应急指挥机构报到、接受任务，受现场应急指挥机构统一指挥调度，严格遵守现场管理、信息发布等工作要求，并及时报告现场情况和处置进展情况。当上级工作组在现场时，现场应急指挥机构要与其对接，接受业务指导，并做好相应保障。</w:t>
      </w:r>
    </w:p>
    <w:p>
      <w:pPr>
        <w:pStyle w:val="42"/>
        <w:ind w:firstLine="643"/>
        <w:rPr>
          <w:b/>
          <w:color w:val="auto"/>
        </w:rPr>
      </w:pPr>
      <w:r>
        <w:rPr>
          <w:rFonts w:hint="eastAsia"/>
          <w:b/>
          <w:color w:val="auto"/>
        </w:rPr>
        <w:t>（3）协同联动</w:t>
      </w:r>
    </w:p>
    <w:p>
      <w:pPr>
        <w:pStyle w:val="42"/>
        <w:rPr>
          <w:color w:val="auto"/>
        </w:rPr>
      </w:pPr>
      <w:r>
        <w:rPr>
          <w:rFonts w:hint="eastAsia"/>
          <w:color w:val="auto"/>
        </w:rPr>
        <w:t>事发地政府、市级有关部门、中央和省、市驻舒单位、企事业单位按照各自职责，在现场应急指挥机构的统一指挥和协调下实行应急联动，共同实施应急处置。参与应急处置的解放军、武警部队、消防救援队伍、专业应急救援队伍、社会救援力量接受指挥机构的统一指挥。现场应急指挥机构根据突发事件现场实际情况，及时调度相关应急资源支持应急处置和救援行动。</w:t>
      </w:r>
    </w:p>
    <w:p>
      <w:pPr>
        <w:pStyle w:val="42"/>
        <w:ind w:firstLine="643"/>
        <w:rPr>
          <w:b/>
          <w:color w:val="auto"/>
        </w:rPr>
      </w:pPr>
      <w:r>
        <w:rPr>
          <w:rFonts w:hint="eastAsia"/>
          <w:b/>
          <w:color w:val="auto"/>
        </w:rPr>
        <w:t>（4）请求支援</w:t>
      </w:r>
    </w:p>
    <w:p>
      <w:pPr>
        <w:pStyle w:val="42"/>
        <w:rPr>
          <w:color w:val="auto"/>
        </w:rPr>
      </w:pPr>
      <w:r>
        <w:rPr>
          <w:rFonts w:hint="eastAsia"/>
          <w:color w:val="auto"/>
        </w:rPr>
        <w:t>发生突发事件，超出市级应急处置能力时，由市政府报请省政府启动高级别预案；或由有关部门向省级部门、市外企事业单位等请求技术装备、专家、救援队伍等方面援助；如需动用解放军和武警部队参与应急处置，按照有关规定申请。</w:t>
      </w:r>
    </w:p>
    <w:p>
      <w:pPr>
        <w:pStyle w:val="41"/>
        <w:rPr>
          <w:color w:val="auto"/>
        </w:rPr>
      </w:pPr>
      <w:bookmarkStart w:id="51" w:name="_Toc109979250"/>
      <w:r>
        <w:rPr>
          <w:color w:val="auto"/>
        </w:rPr>
        <w:t>4</w:t>
      </w:r>
      <w:r>
        <w:rPr>
          <w:rFonts w:hint="eastAsia"/>
          <w:color w:val="auto"/>
        </w:rPr>
        <w:t>.3.4处置措施</w:t>
      </w:r>
      <w:bookmarkEnd w:id="51"/>
    </w:p>
    <w:p>
      <w:pPr>
        <w:pStyle w:val="42"/>
        <w:rPr>
          <w:color w:val="auto"/>
        </w:rPr>
      </w:pPr>
      <w:r>
        <w:rPr>
          <w:rFonts w:hint="eastAsia"/>
          <w:color w:val="auto"/>
        </w:rPr>
        <w:t>（1）自然灾害、事故灾难或公共卫生事件发生后，现场应急指挥机构应采取下列一项或多项应急措施，责任单位积极落实现场指挥部指令。</w:t>
      </w:r>
    </w:p>
    <w:p>
      <w:pPr>
        <w:pStyle w:val="42"/>
        <w:rPr>
          <w:color w:val="auto"/>
        </w:rPr>
      </w:pPr>
      <w:r>
        <w:rPr>
          <w:rFonts w:hint="eastAsia"/>
          <w:color w:val="auto"/>
        </w:rPr>
        <w:t>①做好现场信息获取工作，开展灾情研判，制定处置方案。</w:t>
      </w:r>
    </w:p>
    <w:p>
      <w:pPr>
        <w:pStyle w:val="42"/>
        <w:rPr>
          <w:color w:val="auto"/>
        </w:rPr>
      </w:pPr>
      <w:r>
        <w:rPr>
          <w:rFonts w:hint="eastAsia"/>
          <w:color w:val="auto"/>
        </w:rPr>
        <w:t>②组织营救受灾和被困人员，疏散、撤离并妥善安置受威胁人员，必要时组织动员社会力量有序参与应急处置与救援、受灾人员救助工作。</w:t>
      </w:r>
    </w:p>
    <w:p>
      <w:pPr>
        <w:pStyle w:val="42"/>
        <w:rPr>
          <w:color w:val="auto"/>
        </w:rPr>
      </w:pPr>
      <w:r>
        <w:rPr>
          <w:rFonts w:hint="eastAsia"/>
          <w:color w:val="auto"/>
        </w:rPr>
        <w:t>③组织救治伤员，治疗传染病人和疑似病例，隔离传染源，观察密切接触者，对易感人群采取应急接种、预防性服药和卫生防疫知识宣传。</w:t>
      </w:r>
    </w:p>
    <w:p>
      <w:pPr>
        <w:pStyle w:val="42"/>
        <w:rPr>
          <w:color w:val="auto"/>
        </w:rPr>
      </w:pPr>
      <w:r>
        <w:rPr>
          <w:rFonts w:hint="eastAsia"/>
          <w:color w:val="auto"/>
        </w:rPr>
        <w:t>④迅速组织开展抢险工作，控制危险源、减轻或消除危害，并标明危险区域，封锁危险场所，划定警戒区，实行交通管制以及其他控制措施，交通运输、铁路、民航、公安等有关部门应保证紧急情况下应急交通工具的优先安排、优先调度、优先放行，确保抢险救灾物资和人员能够及时、安全送达。。</w:t>
      </w:r>
    </w:p>
    <w:p>
      <w:pPr>
        <w:pStyle w:val="42"/>
        <w:rPr>
          <w:color w:val="auto"/>
        </w:rPr>
      </w:pPr>
      <w:r>
        <w:rPr>
          <w:rFonts w:hint="eastAsia"/>
          <w:color w:val="auto"/>
        </w:rPr>
        <w:t>⑤立即抢修被损坏的交通、通信、供（排）水、供电、供气、供热等公共设施，短时间难以恢复的，应实施临时过渡方案，保障社会生产生活基本需要。</w:t>
      </w:r>
    </w:p>
    <w:p>
      <w:pPr>
        <w:pStyle w:val="42"/>
        <w:rPr>
          <w:color w:val="auto"/>
        </w:rPr>
      </w:pPr>
      <w:r>
        <w:rPr>
          <w:rFonts w:hint="eastAsia"/>
          <w:color w:val="auto"/>
        </w:rPr>
        <w:t>⑥开展环境监测，追踪研判污染范围、程度和发展趋势，切断污染源，控制和处置污染物，保护水源地等环境保护重点目标，减轻环境影响，开展灾后环境风险排查，处置事件应对产生的废物。</w:t>
      </w:r>
    </w:p>
    <w:p>
      <w:pPr>
        <w:pStyle w:val="42"/>
        <w:rPr>
          <w:color w:val="auto"/>
        </w:rPr>
      </w:pPr>
      <w:r>
        <w:rPr>
          <w:rFonts w:hint="eastAsia"/>
          <w:color w:val="auto"/>
        </w:rPr>
        <w:t>⑦禁止或者限制使用有关设备、设施，关闭或者限制使用有关场所，中止人员密集活动或者可能导致危害扩大的生产经营活动并采取其他保护措施。</w:t>
      </w:r>
    </w:p>
    <w:p>
      <w:pPr>
        <w:pStyle w:val="42"/>
        <w:rPr>
          <w:color w:val="auto"/>
        </w:rPr>
      </w:pPr>
      <w:r>
        <w:rPr>
          <w:rFonts w:hint="eastAsia"/>
          <w:color w:val="auto"/>
        </w:rPr>
        <w:t>⑧启动本级政府设置的财政预备费和储备的应急救援和救灾物资，必要时调用其他急需物资、设备、设施、工具。</w:t>
      </w:r>
    </w:p>
    <w:p>
      <w:pPr>
        <w:pStyle w:val="42"/>
        <w:rPr>
          <w:color w:val="auto"/>
        </w:rPr>
      </w:pPr>
      <w:r>
        <w:rPr>
          <w:rFonts w:hint="eastAsia"/>
          <w:color w:val="auto"/>
        </w:rPr>
        <w:t>⑨做好受灾群众的基本生活保障工作，提供食品、饮用水、衣被、燃料等基本生活必需品和临时住所，开展卫生防疫工作，确保大灾之后无大疫。</w:t>
      </w:r>
    </w:p>
    <w:p>
      <w:pPr>
        <w:pStyle w:val="42"/>
        <w:rPr>
          <w:color w:val="auto"/>
        </w:rPr>
      </w:pPr>
      <w:r>
        <w:rPr>
          <w:rFonts w:hint="eastAsia"/>
          <w:color w:val="auto"/>
        </w:rPr>
        <w:t>⑩开展遇难人员善后处置，妥善处理遇难人员遗体，做好遇难人员家属安抚等工作。</w:t>
      </w:r>
    </w:p>
    <w:p>
      <w:pPr>
        <w:pStyle w:val="42"/>
        <w:rPr>
          <w:color w:val="auto"/>
        </w:rPr>
      </w:pPr>
      <w:r>
        <w:rPr>
          <w:rFonts w:ascii="Cambria Math" w:hAnsi="Cambria Math" w:cs="Cambria Math"/>
          <w:color w:val="auto"/>
        </w:rPr>
        <w:t>⑪</w:t>
      </w:r>
      <w:r>
        <w:rPr>
          <w:rFonts w:hint="eastAsia" w:hAnsi="仿宋_GB2312" w:cs="仿宋_GB2312"/>
          <w:color w:val="auto"/>
        </w:rPr>
        <w:t>组织开展救灾捐赠活动，接受、管理、分配捐赠款物。</w:t>
      </w:r>
    </w:p>
    <w:p>
      <w:pPr>
        <w:pStyle w:val="42"/>
        <w:rPr>
          <w:color w:val="auto"/>
        </w:rPr>
      </w:pPr>
      <w:r>
        <w:rPr>
          <w:rFonts w:ascii="Cambria Math" w:hAnsi="Cambria Math" w:cs="Cambria Math"/>
          <w:color w:val="auto"/>
        </w:rPr>
        <w:t>⑫</w:t>
      </w:r>
      <w:r>
        <w:rPr>
          <w:rFonts w:hint="eastAsia" w:hAnsi="仿宋_GB2312" w:cs="仿宋_GB2312"/>
          <w:color w:val="auto"/>
        </w:rPr>
        <w:t>依法从严惩处囤积居奇、哄抬物价、制假售假等扰乱市场秩序的行为，稳定市场价格，维护市场秩序。</w:t>
      </w:r>
    </w:p>
    <w:p>
      <w:pPr>
        <w:pStyle w:val="42"/>
        <w:rPr>
          <w:color w:val="auto"/>
        </w:rPr>
      </w:pPr>
      <w:r>
        <w:rPr>
          <w:rFonts w:ascii="Cambria Math" w:hAnsi="Cambria Math" w:cs="Cambria Math"/>
          <w:color w:val="auto"/>
        </w:rPr>
        <w:t>⑬</w:t>
      </w:r>
      <w:r>
        <w:rPr>
          <w:rFonts w:hint="eastAsia" w:hAnsi="仿宋_GB2312" w:cs="仿宋_GB2312"/>
          <w:color w:val="auto"/>
        </w:rPr>
        <w:t>采取必要措施防止发生次生、衍生灾害和事件。</w:t>
      </w:r>
    </w:p>
    <w:p>
      <w:pPr>
        <w:pStyle w:val="42"/>
        <w:rPr>
          <w:color w:val="auto"/>
        </w:rPr>
      </w:pPr>
      <w:r>
        <w:rPr>
          <w:rFonts w:hint="eastAsia"/>
          <w:color w:val="auto"/>
        </w:rPr>
        <w:t>（2）社会安全事件发生后，事发市政府立即组织有关部门针对事件的性质和特点，采取下列一项或者多项应急措施，责任单位积极落实现场指挥部指令。</w:t>
      </w:r>
    </w:p>
    <w:p>
      <w:pPr>
        <w:pStyle w:val="42"/>
        <w:rPr>
          <w:color w:val="auto"/>
        </w:rPr>
      </w:pPr>
      <w:r>
        <w:rPr>
          <w:rFonts w:hint="eastAsia"/>
          <w:color w:val="auto"/>
        </w:rPr>
        <w:t>①尽快了解和分析事件起因，有针对性地开展法治宣传和说服教育，及时疏导、化解矛盾和冲突。</w:t>
      </w:r>
    </w:p>
    <w:p>
      <w:pPr>
        <w:pStyle w:val="42"/>
        <w:rPr>
          <w:color w:val="auto"/>
        </w:rPr>
      </w:pPr>
      <w:r>
        <w:rPr>
          <w:rFonts w:hint="eastAsia"/>
          <w:color w:val="auto"/>
        </w:rPr>
        <w:t>②维护现场治安秩序，对使用器械相互对抗或以暴力行为参与冲突的当事人依法实行强制隔离，妥善解决现场纠纷和争端，控制事态发展。</w:t>
      </w:r>
    </w:p>
    <w:p>
      <w:pPr>
        <w:pStyle w:val="42"/>
        <w:rPr>
          <w:color w:val="auto"/>
        </w:rPr>
      </w:pPr>
      <w:r>
        <w:rPr>
          <w:rFonts w:hint="eastAsia"/>
          <w:color w:val="auto"/>
        </w:rPr>
        <w:t>③对特定区域内的建筑物、交通工具、设备、设施以及燃料、燃气、电力、水的供应进行控制，必要时依法对网络、通信进行管控。</w:t>
      </w:r>
    </w:p>
    <w:p>
      <w:pPr>
        <w:pStyle w:val="42"/>
        <w:rPr>
          <w:color w:val="auto"/>
        </w:rPr>
      </w:pPr>
      <w:r>
        <w:rPr>
          <w:rFonts w:hint="eastAsia"/>
          <w:color w:val="auto"/>
        </w:rPr>
        <w:t>④封锁现场有关场所、道路、查验现场人员身份证件，限制有关公共场所内的活动。</w:t>
      </w:r>
    </w:p>
    <w:p>
      <w:pPr>
        <w:pStyle w:val="42"/>
        <w:rPr>
          <w:color w:val="auto"/>
        </w:rPr>
      </w:pPr>
      <w:r>
        <w:rPr>
          <w:rFonts w:hint="eastAsia"/>
          <w:color w:val="auto"/>
        </w:rPr>
        <w:t>⑤加强对易受冲击的核心机关和单位的警卫，根据需要在党政机关、军事机关、通讯社、广播电台、电视台等单位附近设置临时警戒线，加强对重点人员、场所、部位和标志性建筑的安全保护。</w:t>
      </w:r>
    </w:p>
    <w:p>
      <w:pPr>
        <w:pStyle w:val="42"/>
        <w:rPr>
          <w:color w:val="auto"/>
        </w:rPr>
      </w:pPr>
      <w:r>
        <w:rPr>
          <w:rFonts w:hint="eastAsia"/>
          <w:color w:val="auto"/>
        </w:rPr>
        <w:t>⑥严重危害社会治安秩序的事件发生时，应立即依法出动警力，加大社会面检查、巡逻、控制力度，根据现场情况依法采取相应的强制性措施，尽快使社会秩序恢复正常。</w:t>
      </w:r>
    </w:p>
    <w:p>
      <w:pPr>
        <w:pStyle w:val="42"/>
        <w:rPr>
          <w:color w:val="auto"/>
        </w:rPr>
      </w:pPr>
      <w:r>
        <w:rPr>
          <w:rFonts w:hint="eastAsia"/>
          <w:color w:val="auto"/>
        </w:rPr>
        <w:t>⑦法律法规规定的其他必要措施。</w:t>
      </w:r>
    </w:p>
    <w:p>
      <w:pPr>
        <w:pStyle w:val="42"/>
        <w:rPr>
          <w:color w:val="auto"/>
        </w:rPr>
      </w:pPr>
      <w:r>
        <w:rPr>
          <w:rFonts w:hint="eastAsia"/>
          <w:color w:val="auto"/>
        </w:rPr>
        <w:t>（3）交通运输、医疗救治、通信、抢险救援物资装备、群众生活、社会秩序、新闻宣传、专家技术等应急保障工作牵头协调部门和支持部门，应组织编制并指导下级部门编制相关保障方案，督促做好保障体系建设，完善快速反应联动机制。保障方案管理比照应急预案管理。</w:t>
      </w:r>
    </w:p>
    <w:p>
      <w:pPr>
        <w:pStyle w:val="42"/>
        <w:rPr>
          <w:color w:val="auto"/>
        </w:rPr>
      </w:pPr>
      <w:r>
        <w:rPr>
          <w:rFonts w:hint="eastAsia"/>
          <w:color w:val="auto"/>
        </w:rPr>
        <w:t>（4）履行统一领导职责的人民政府，必要时可以依法向单位和个人征用应急救援所需设备、设施、场地、交通工具和其他物资，请求其他地方政府提供人力、物力、财力或技术支持；要求生产、生活必需品和应急救援物资的企业组织生产，保证供给；要求提供医疗、交通等公共服务的组织提供相应的服务；组织协调运输经营单位优先运送处置突发事件所需物资、设备、工具、应急救援人员及受到突发事件危害人员。</w:t>
      </w:r>
    </w:p>
    <w:p>
      <w:pPr>
        <w:pStyle w:val="41"/>
        <w:rPr>
          <w:color w:val="auto"/>
        </w:rPr>
      </w:pPr>
      <w:bookmarkStart w:id="52" w:name="_Toc109979251"/>
      <w:r>
        <w:rPr>
          <w:color w:val="auto"/>
        </w:rPr>
        <w:t>4</w:t>
      </w:r>
      <w:r>
        <w:rPr>
          <w:rFonts w:hint="eastAsia"/>
          <w:color w:val="auto"/>
        </w:rPr>
        <w:t>.3.5信息发布与舆论引导</w:t>
      </w:r>
      <w:bookmarkEnd w:id="52"/>
    </w:p>
    <w:p>
      <w:pPr>
        <w:pStyle w:val="42"/>
        <w:rPr>
          <w:color w:val="auto"/>
        </w:rPr>
      </w:pPr>
      <w:r>
        <w:rPr>
          <w:rFonts w:hint="eastAsia"/>
          <w:color w:val="auto"/>
        </w:rPr>
        <w:t>市政府会同党委宣传部门制定统一的信息发布与舆论引导方案，与相关突发事件应对处置工作同时研究、同时部署、同步行动。</w:t>
      </w:r>
    </w:p>
    <w:p>
      <w:pPr>
        <w:pStyle w:val="42"/>
        <w:rPr>
          <w:color w:val="auto"/>
        </w:rPr>
      </w:pPr>
      <w:r>
        <w:rPr>
          <w:rFonts w:hint="eastAsia"/>
          <w:color w:val="auto"/>
        </w:rPr>
        <w:t>特别重大、重大突发事件发生后，在省委省政府的指导下，由市政府按照</w:t>
      </w:r>
      <w:r>
        <w:rPr>
          <w:rFonts w:hint="eastAsia"/>
          <w:color w:val="auto"/>
        </w:rPr>
        <w:t>《国家突发公共事件总体应急预案》、《海南省突发事件总体应急预案》、《海南</w:t>
      </w:r>
      <w:r>
        <w:rPr>
          <w:color w:val="auto"/>
        </w:rPr>
        <w:t>省</w:t>
      </w:r>
      <w:r>
        <w:rPr>
          <w:rFonts w:hint="eastAsia"/>
          <w:color w:val="auto"/>
        </w:rPr>
        <w:t>突发</w:t>
      </w:r>
      <w:r>
        <w:rPr>
          <w:color w:val="auto"/>
        </w:rPr>
        <w:t>事件</w:t>
      </w:r>
      <w:r>
        <w:rPr>
          <w:rFonts w:hint="eastAsia"/>
          <w:color w:val="auto"/>
        </w:rPr>
        <w:t>预警</w:t>
      </w:r>
      <w:r>
        <w:rPr>
          <w:color w:val="auto"/>
        </w:rPr>
        <w:t>信息</w:t>
      </w:r>
      <w:r>
        <w:rPr>
          <w:rFonts w:hint="eastAsia"/>
          <w:color w:val="auto"/>
        </w:rPr>
        <w:t>发布暂行办法》和</w:t>
      </w:r>
      <w:r>
        <w:rPr>
          <w:color w:val="auto"/>
        </w:rPr>
        <w:t>《</w:t>
      </w:r>
      <w:r>
        <w:rPr>
          <w:rFonts w:hint="eastAsia"/>
          <w:color w:val="auto"/>
        </w:rPr>
        <w:t>突发事件处置参考手册（试行）</w:t>
      </w:r>
      <w:r>
        <w:rPr>
          <w:color w:val="auto"/>
        </w:rPr>
        <w:t>》</w:t>
      </w:r>
      <w:r>
        <w:rPr>
          <w:rFonts w:hint="eastAsia"/>
          <w:color w:val="auto"/>
        </w:rPr>
        <w:t>等</w:t>
      </w:r>
      <w:r>
        <w:rPr>
          <w:color w:val="auto"/>
        </w:rPr>
        <w:t>有关规定</w:t>
      </w:r>
      <w:r>
        <w:rPr>
          <w:rFonts w:hint="eastAsia"/>
          <w:color w:val="auto"/>
        </w:rPr>
        <w:t>，第一时间通过主流媒体向社会发布简要信息，随后发布初步核实情况、政府应对措施和公众防范措施等，根据突发事件处置情况做好后续发布工作。较大、一般突发事件发生后，市政府及时发布权威信息，根据处置进展动态发布信息。法律法规和国家另有规定的，从其规定。</w:t>
      </w:r>
    </w:p>
    <w:p>
      <w:pPr>
        <w:pStyle w:val="42"/>
        <w:rPr>
          <w:color w:val="auto"/>
        </w:rPr>
      </w:pPr>
      <w:r>
        <w:rPr>
          <w:rFonts w:hint="eastAsia"/>
          <w:color w:val="auto"/>
        </w:rPr>
        <w:t>市政府加强网络媒体和移动新媒体信息发布内容管理和舆情分析，引导网民依法、理性表达意见，形成积极健康的社会舆论。未经市专项应急指挥机构批准，参与突发事件应急处置工作的各有关单位和个人不得擅自对外发布相关信息。任何单位和个人不得编造、传播有关突发事件事态发展或者应急处置工作的虚假信息。</w:t>
      </w:r>
    </w:p>
    <w:p>
      <w:pPr>
        <w:pStyle w:val="41"/>
        <w:rPr>
          <w:color w:val="auto"/>
        </w:rPr>
      </w:pPr>
      <w:bookmarkStart w:id="53" w:name="_Toc109979252"/>
      <w:r>
        <w:rPr>
          <w:color w:val="auto"/>
        </w:rPr>
        <w:t>4</w:t>
      </w:r>
      <w:r>
        <w:rPr>
          <w:rFonts w:hint="eastAsia"/>
          <w:color w:val="auto"/>
        </w:rPr>
        <w:t>.3.6</w:t>
      </w:r>
      <w:r>
        <w:rPr>
          <w:rStyle w:val="26"/>
          <w:rFonts w:hint="eastAsia"/>
          <w:i w:val="0"/>
          <w:iCs w:val="0"/>
          <w:color w:val="auto"/>
          <w:shd w:val="clear" w:color="auto" w:fill="FFFFFF"/>
        </w:rPr>
        <w:t>紧急状态</w:t>
      </w:r>
      <w:bookmarkEnd w:id="53"/>
    </w:p>
    <w:p>
      <w:pPr>
        <w:pStyle w:val="41"/>
        <w:ind w:firstLine="640"/>
        <w:outlineLvl w:val="9"/>
        <w:rPr>
          <w:rFonts w:ascii="仿宋_GB2312" w:eastAsia="仿宋_GB2312"/>
          <w:b w:val="0"/>
          <w:color w:val="auto"/>
        </w:rPr>
      </w:pPr>
      <w:r>
        <w:rPr>
          <w:rFonts w:hint="eastAsia" w:ascii="仿宋_GB2312" w:eastAsia="仿宋_GB2312"/>
          <w:b w:val="0"/>
          <w:color w:val="auto"/>
        </w:rPr>
        <w:t>发生或即将发生特别重大突发事件，采取一般处置措施无法控制和消除其社会危害，需要宣布全市或市域内部分地区进入紧急状态的，依法由市政府向省政府提出申请，由省政府依据法定权限和程序决定。</w:t>
      </w:r>
    </w:p>
    <w:p>
      <w:pPr>
        <w:pStyle w:val="41"/>
        <w:rPr>
          <w:color w:val="auto"/>
        </w:rPr>
      </w:pPr>
      <w:bookmarkStart w:id="54" w:name="_Toc109979253"/>
      <w:r>
        <w:rPr>
          <w:color w:val="auto"/>
        </w:rPr>
        <w:t>4</w:t>
      </w:r>
      <w:r>
        <w:rPr>
          <w:rFonts w:hint="eastAsia"/>
          <w:color w:val="auto"/>
        </w:rPr>
        <w:t>.3.</w:t>
      </w:r>
      <w:r>
        <w:rPr>
          <w:color w:val="auto"/>
        </w:rPr>
        <w:t>7</w:t>
      </w:r>
      <w:r>
        <w:rPr>
          <w:rFonts w:hint="eastAsia"/>
          <w:color w:val="auto"/>
        </w:rPr>
        <w:t>应急结束</w:t>
      </w:r>
      <w:bookmarkEnd w:id="54"/>
    </w:p>
    <w:p>
      <w:pPr>
        <w:pStyle w:val="42"/>
        <w:rPr>
          <w:color w:val="auto"/>
        </w:rPr>
      </w:pPr>
      <w:r>
        <w:rPr>
          <w:rFonts w:hint="eastAsia"/>
          <w:color w:val="auto"/>
        </w:rPr>
        <w:t>突发事件应急处置结束或者相关威胁和危害得到控制、消除后，市政府或专应急指挥机构可宣布应急结束，或逐步停止有关应急处置措施，应急救援队伍和工作人员有序撤离。同时采取或者继续实施必要措施，防止发生自然灾害、事故灾难、公共卫生事件的次生衍生事件或者重新引发社会安全事件及次生舆情。现场指挥机构停止运行后，通知相关方面解除应急措施，进入过渡时期，逐步恢复生产生活秩序。</w:t>
      </w:r>
    </w:p>
    <w:p>
      <w:pPr>
        <w:pStyle w:val="40"/>
        <w:rPr>
          <w:color w:val="auto"/>
        </w:rPr>
      </w:pPr>
      <w:bookmarkStart w:id="55" w:name="_Toc7825"/>
      <w:bookmarkStart w:id="56" w:name="_Toc109979254"/>
      <w:r>
        <w:rPr>
          <w:color w:val="auto"/>
        </w:rPr>
        <w:t>4.</w:t>
      </w:r>
      <w:bookmarkEnd w:id="55"/>
      <w:r>
        <w:rPr>
          <w:color w:val="auto"/>
        </w:rPr>
        <w:t>4</w:t>
      </w:r>
      <w:r>
        <w:rPr>
          <w:rFonts w:hint="eastAsia"/>
          <w:color w:val="auto"/>
        </w:rPr>
        <w:t>恢复与重建</w:t>
      </w:r>
      <w:bookmarkEnd w:id="56"/>
    </w:p>
    <w:p>
      <w:pPr>
        <w:pStyle w:val="41"/>
        <w:rPr>
          <w:color w:val="auto"/>
        </w:rPr>
      </w:pPr>
      <w:bookmarkStart w:id="57" w:name="_Toc109979255"/>
      <w:r>
        <w:rPr>
          <w:color w:val="auto"/>
        </w:rPr>
        <w:t>4</w:t>
      </w:r>
      <w:r>
        <w:rPr>
          <w:rFonts w:hint="eastAsia"/>
          <w:color w:val="auto"/>
        </w:rPr>
        <w:t>.4.1善后处置</w:t>
      </w:r>
      <w:bookmarkEnd w:id="57"/>
    </w:p>
    <w:p>
      <w:pPr>
        <w:pStyle w:val="42"/>
        <w:rPr>
          <w:color w:val="auto"/>
        </w:rPr>
      </w:pPr>
      <w:r>
        <w:rPr>
          <w:rFonts w:hint="eastAsia"/>
          <w:color w:val="auto"/>
        </w:rPr>
        <w:t>受突发事件影响地区的市政府应当根据事发地区遭受损失的情况，制订救助、补偿、抚慰、抚恤、安置等善后工作方案，妥善解决因处置突发事件引发的矛盾和纠纷。对突发事件中的伤亡人员按照规定给予抚恤、救助，并提供心理辅导与司法援助；对紧急调集、征用有关部门和单位及个人的物资按照规定给予补偿。有关部门和单位做好疫病防治和环境污染消除等工作。事发地保险监管机构应当组织、督促有关保险机构及时开展查勘和理赔工作。</w:t>
      </w:r>
    </w:p>
    <w:p>
      <w:pPr>
        <w:pStyle w:val="41"/>
        <w:rPr>
          <w:color w:val="auto"/>
        </w:rPr>
      </w:pPr>
      <w:bookmarkStart w:id="58" w:name="_Toc109979256"/>
      <w:r>
        <w:rPr>
          <w:color w:val="auto"/>
        </w:rPr>
        <w:t>4</w:t>
      </w:r>
      <w:r>
        <w:rPr>
          <w:rFonts w:hint="eastAsia"/>
          <w:color w:val="auto"/>
        </w:rPr>
        <w:t>.4.2恢复重建</w:t>
      </w:r>
      <w:bookmarkEnd w:id="58"/>
    </w:p>
    <w:p>
      <w:pPr>
        <w:pStyle w:val="42"/>
        <w:rPr>
          <w:color w:val="auto"/>
        </w:rPr>
      </w:pPr>
      <w:r>
        <w:rPr>
          <w:rFonts w:hint="eastAsia"/>
          <w:color w:val="auto"/>
        </w:rPr>
        <w:t>受突发事件影响地区的市政府及有关部门应尽快组织修复被损坏的交通、水利、通信、供水、排水、供电、油气、供热、广播电视等公共设施，科学制定恢复重建和发展规划，有序开展恢复重建工作。</w:t>
      </w:r>
    </w:p>
    <w:p>
      <w:pPr>
        <w:pStyle w:val="42"/>
        <w:rPr>
          <w:color w:val="auto"/>
        </w:rPr>
      </w:pPr>
      <w:r>
        <w:rPr>
          <w:rFonts w:hint="eastAsia"/>
          <w:color w:val="auto"/>
        </w:rPr>
        <w:t>受突发事件影响地区的市政府开展恢复重建工作需要市政府支持的，可以向省政府提出请求。省政府应当根据受影响地区遭受的损失和实际情况，提供资金、物资支持和技术指导，组织其他地区提供支援。</w:t>
      </w:r>
    </w:p>
    <w:p>
      <w:pPr>
        <w:pStyle w:val="41"/>
        <w:rPr>
          <w:color w:val="auto"/>
        </w:rPr>
      </w:pPr>
      <w:bookmarkStart w:id="59" w:name="_Toc109979257"/>
      <w:r>
        <w:rPr>
          <w:color w:val="auto"/>
        </w:rPr>
        <w:t>4</w:t>
      </w:r>
      <w:r>
        <w:rPr>
          <w:rFonts w:hint="eastAsia"/>
          <w:color w:val="auto"/>
        </w:rPr>
        <w:t>.4.3调查评估</w:t>
      </w:r>
      <w:bookmarkEnd w:id="59"/>
    </w:p>
    <w:p>
      <w:pPr>
        <w:pStyle w:val="42"/>
        <w:rPr>
          <w:color w:val="auto"/>
        </w:rPr>
      </w:pPr>
      <w:r>
        <w:rPr>
          <w:rFonts w:hint="eastAsia"/>
          <w:color w:val="auto"/>
        </w:rPr>
        <w:t>（1）突发事件处置完毕后，市政府或授权的有关部门应按照法律、法规、规章及相关规定，及时组织调查，重点查明突发事件发生经过和原因，对突发事件造成的损失进行评估；组织参与处置的单位对应急处置工作进行复盘分析，总结经验教训，制定改进措施；将调查评估情况向省政府报告。</w:t>
      </w:r>
    </w:p>
    <w:p>
      <w:pPr>
        <w:pStyle w:val="42"/>
        <w:rPr>
          <w:color w:val="auto"/>
        </w:rPr>
      </w:pPr>
      <w:r>
        <w:rPr>
          <w:rFonts w:hint="eastAsia"/>
          <w:color w:val="auto"/>
        </w:rPr>
        <w:t>（2）发生特别重大、重大突发事件，市政府应派出调查人员配合国务院、省政府调查组进行调查，查实人员伤亡和经济损失情况，查清事件性质，查明事件发生的原因和责任。</w:t>
      </w:r>
    </w:p>
    <w:p>
      <w:pPr>
        <w:pStyle w:val="42"/>
        <w:rPr>
          <w:color w:val="auto"/>
        </w:rPr>
      </w:pPr>
      <w:r>
        <w:rPr>
          <w:rFonts w:hint="eastAsia"/>
          <w:color w:val="auto"/>
        </w:rPr>
        <w:t>（3）发生较大突发事件，由市政府委托相关专项应急指挥机构组织调查评估，并将调查评估结果向市政府报告，由市政府向省政府报告。</w:t>
      </w:r>
    </w:p>
    <w:p>
      <w:pPr>
        <w:pStyle w:val="42"/>
        <w:rPr>
          <w:color w:val="auto"/>
        </w:rPr>
      </w:pPr>
      <w:r>
        <w:rPr>
          <w:rFonts w:hint="eastAsia"/>
          <w:color w:val="auto"/>
        </w:rPr>
        <w:t>（4）发生一般突发事件，视具体情况，由事发镇政府（区）组成调查组进行调查评估或由市政府指派相关部门牵头会同事发镇政府（区）进行联合调查评估，准确总结应急处置工作，分析经验教训，提出防范、改进措施和修订有关应急预案的建议，并将调查结果向市政府报告。</w:t>
      </w:r>
    </w:p>
    <w:bookmarkEnd w:id="38"/>
    <w:p>
      <w:pPr>
        <w:pStyle w:val="39"/>
        <w:rPr>
          <w:rStyle w:val="29"/>
          <w:rFonts w:eastAsia="黑体" w:cs="Calibri"/>
          <w:b/>
          <w:bCs w:val="0"/>
          <w:color w:val="auto"/>
          <w:kern w:val="2"/>
          <w:sz w:val="36"/>
          <w:szCs w:val="32"/>
        </w:rPr>
      </w:pPr>
      <w:bookmarkStart w:id="60" w:name="_Toc16350"/>
      <w:bookmarkStart w:id="61" w:name="_Toc109979258"/>
      <w:r>
        <w:rPr>
          <w:rStyle w:val="29"/>
          <w:rFonts w:eastAsia="黑体" w:cs="Calibri"/>
          <w:b/>
          <w:bCs w:val="0"/>
          <w:color w:val="auto"/>
          <w:kern w:val="2"/>
          <w:sz w:val="36"/>
          <w:szCs w:val="32"/>
        </w:rPr>
        <w:t>5.</w:t>
      </w:r>
      <w:bookmarkEnd w:id="60"/>
      <w:bookmarkStart w:id="62" w:name="_Toc31001"/>
      <w:r>
        <w:rPr>
          <w:rStyle w:val="29"/>
          <w:rFonts w:hint="eastAsia" w:eastAsia="黑体" w:cs="Calibri"/>
          <w:b/>
          <w:bCs w:val="0"/>
          <w:color w:val="auto"/>
          <w:kern w:val="2"/>
          <w:sz w:val="36"/>
          <w:szCs w:val="32"/>
        </w:rPr>
        <w:t>保障措施</w:t>
      </w:r>
      <w:bookmarkEnd w:id="61"/>
    </w:p>
    <w:p>
      <w:pPr>
        <w:pStyle w:val="42"/>
        <w:rPr>
          <w:rStyle w:val="29"/>
          <w:rFonts w:cs="宋体"/>
          <w:b w:val="0"/>
          <w:bCs w:val="0"/>
          <w:color w:val="auto"/>
          <w:kern w:val="2"/>
          <w:sz w:val="32"/>
          <w:szCs w:val="32"/>
        </w:rPr>
      </w:pPr>
      <w:bookmarkStart w:id="63" w:name="_Toc88755250"/>
      <w:bookmarkStart w:id="64" w:name="_Toc90049930"/>
      <w:bookmarkStart w:id="65" w:name="_Toc96595480"/>
      <w:bookmarkStart w:id="66" w:name="_Toc109979259"/>
      <w:r>
        <w:rPr>
          <w:rStyle w:val="29"/>
          <w:rFonts w:hint="eastAsia" w:cs="宋体"/>
          <w:b w:val="0"/>
          <w:bCs w:val="0"/>
          <w:color w:val="auto"/>
          <w:kern w:val="2"/>
          <w:sz w:val="32"/>
          <w:szCs w:val="32"/>
        </w:rPr>
        <w:t>市有关部门应按照职责分工和相关预案要求做好突发事件的应对准备工作，同时根据本预案切实做好应对突发事件的人力、物力、财力、交通运输、医疗卫生及通信保障等工作，保证应急救援工作的需要和灾区群众的基本生活，以及恢复重建工作的顺利进行。</w:t>
      </w:r>
      <w:bookmarkEnd w:id="63"/>
      <w:bookmarkEnd w:id="64"/>
      <w:bookmarkEnd w:id="65"/>
      <w:bookmarkEnd w:id="66"/>
    </w:p>
    <w:p>
      <w:pPr>
        <w:pStyle w:val="40"/>
        <w:rPr>
          <w:color w:val="auto"/>
        </w:rPr>
      </w:pPr>
      <w:bookmarkStart w:id="67" w:name="_Toc109979260"/>
      <w:r>
        <w:rPr>
          <w:color w:val="auto"/>
        </w:rPr>
        <w:t>5</w:t>
      </w:r>
      <w:r>
        <w:rPr>
          <w:rFonts w:hint="eastAsia"/>
          <w:color w:val="auto"/>
        </w:rPr>
        <w:t>.1人力保障</w:t>
      </w:r>
      <w:bookmarkEnd w:id="67"/>
    </w:p>
    <w:p>
      <w:pPr>
        <w:pStyle w:val="42"/>
        <w:rPr>
          <w:color w:val="auto"/>
        </w:rPr>
      </w:pPr>
      <w:r>
        <w:rPr>
          <w:rFonts w:hint="eastAsia"/>
          <w:color w:val="auto"/>
        </w:rPr>
        <w:t>（1）综合应急救援队伍是应急救援的主要力量。由各级国家综合性消防救援队伍、政府专职消防队伍组成。市政府应当加强综合应急救援队伍建设，为建设一支专常兼备、反应灵敏、作风过硬、本领高强的应急救援队伍提供支持保障。</w:t>
      </w:r>
    </w:p>
    <w:p>
      <w:pPr>
        <w:pStyle w:val="42"/>
        <w:rPr>
          <w:color w:val="auto"/>
        </w:rPr>
      </w:pPr>
      <w:r>
        <w:rPr>
          <w:rFonts w:hint="eastAsia"/>
          <w:color w:val="auto"/>
        </w:rPr>
        <w:t>（2）专业应急救援队伍是应急救援的骨干力量。应急管理、科工信、公安、生态环境、交通运输、水务、住建、农业农村、旅文、卫健、发改、通信、资规、新闻宣传等部门依据职能分工和实际需要，建设和管理本行业、本领域的专业应急救援队伍，提高人员素质，加强装备建设。</w:t>
      </w:r>
    </w:p>
    <w:p>
      <w:pPr>
        <w:pStyle w:val="42"/>
        <w:rPr>
          <w:color w:val="auto"/>
        </w:rPr>
      </w:pPr>
      <w:r>
        <w:rPr>
          <w:rFonts w:hint="eastAsia"/>
          <w:color w:val="auto"/>
        </w:rPr>
        <w:t>（3）解放军</w:t>
      </w:r>
      <w:r>
        <w:rPr>
          <w:rFonts w:hint="eastAsia"/>
          <w:color w:val="auto"/>
        </w:rPr>
        <w:t>驻</w:t>
      </w:r>
      <w:r>
        <w:rPr>
          <w:rFonts w:hint="eastAsia"/>
          <w:color w:val="auto"/>
          <w:lang w:eastAsia="zh-CN"/>
        </w:rPr>
        <w:t>地</w:t>
      </w:r>
      <w:r>
        <w:rPr>
          <w:rFonts w:hint="eastAsia"/>
          <w:color w:val="auto"/>
        </w:rPr>
        <w:t>部队、武警部队和民兵组织应急救援队伍是应急救援的突击力量。应依法将解放军驻通部队和武警部队应急救援力量纳入市应急力量体系建设，统筹规划，合理布局。着力构建我市军地抢险救灾应急指挥协同、常态业务协调、灾情动态通报和联合勘测、兵力需求提报、应急资源协同保障五个工作机制。根据突发事件应急响应的需要，协助地方政府做好应急救援和处置工作。</w:t>
      </w:r>
    </w:p>
    <w:p>
      <w:pPr>
        <w:pStyle w:val="42"/>
        <w:rPr>
          <w:color w:val="auto"/>
        </w:rPr>
      </w:pPr>
      <w:r>
        <w:rPr>
          <w:rFonts w:hint="eastAsia"/>
          <w:color w:val="auto"/>
        </w:rPr>
        <w:t>（4）基层应急队伍是应急救援的先期力量。鼓励镇（区）和企事业单位整合各类应急资源，推进专兼结合、一队多能的综合性乡镇级应急队伍建设，发展灾害信息员、气象信息员等一员多职应急信息员队伍。</w:t>
      </w:r>
    </w:p>
    <w:p>
      <w:pPr>
        <w:pStyle w:val="42"/>
        <w:rPr>
          <w:color w:val="auto"/>
        </w:rPr>
      </w:pPr>
      <w:r>
        <w:rPr>
          <w:rFonts w:hint="eastAsia"/>
          <w:color w:val="auto"/>
        </w:rPr>
        <w:t>（5）社会应急队伍是应急救援的辅助力量。各地区、各有关部门应制定相关政策措施，充分发挥红十字会和共青团作用，鼓励企事业单位和社会组织等有序参与应急救援和服务工作。</w:t>
      </w:r>
    </w:p>
    <w:p>
      <w:pPr>
        <w:pStyle w:val="42"/>
        <w:rPr>
          <w:color w:val="auto"/>
        </w:rPr>
      </w:pPr>
      <w:r>
        <w:rPr>
          <w:rFonts w:hint="eastAsia"/>
          <w:color w:val="auto"/>
        </w:rPr>
        <w:t>（6）建立健全应急队伍城市之间的交流与合作机制。加强市综合性消防救援队伍、专业应急救援队伍跨区域救援能力建设，建立健全城市间应急救援合作机制。</w:t>
      </w:r>
    </w:p>
    <w:p>
      <w:pPr>
        <w:pStyle w:val="40"/>
        <w:rPr>
          <w:color w:val="auto"/>
        </w:rPr>
      </w:pPr>
      <w:bookmarkStart w:id="68" w:name="_Toc109979261"/>
      <w:r>
        <w:rPr>
          <w:rFonts w:hint="eastAsia"/>
          <w:color w:val="auto"/>
        </w:rPr>
        <w:t>4.2财力保障</w:t>
      </w:r>
      <w:bookmarkEnd w:id="68"/>
    </w:p>
    <w:p>
      <w:pPr>
        <w:pStyle w:val="42"/>
        <w:rPr>
          <w:color w:val="auto"/>
        </w:rPr>
      </w:pPr>
      <w:r>
        <w:rPr>
          <w:rFonts w:hint="eastAsia"/>
          <w:color w:val="auto"/>
        </w:rPr>
        <w:t>（1）市政府应当将应急预案编制与演练、平台建设、物资储备、培训和宣传教育、救援队伍建设，以及监测与预警等工作所需经费纳入本级财政预算，并与当地经济社会发展水平相适应，保障突发事件防范和应对工作所需经费。财政和审计部门要对突发事件财政应急保障资金的使用和效果进行监管和评估。</w:t>
      </w:r>
    </w:p>
    <w:p>
      <w:pPr>
        <w:pStyle w:val="42"/>
        <w:rPr>
          <w:color w:val="auto"/>
        </w:rPr>
      </w:pPr>
      <w:r>
        <w:rPr>
          <w:rFonts w:hint="eastAsia"/>
          <w:color w:val="auto"/>
        </w:rPr>
        <w:t>（2）处置突发事件所需财政经费，按照现行事权、财权划分原则，分级负担。根据事发地实际情况和各镇政府（区）的请求，市财政给予适当支持；需要省财政支持的，由市政府向省政府提出请求。</w:t>
      </w:r>
    </w:p>
    <w:p>
      <w:pPr>
        <w:pStyle w:val="42"/>
        <w:rPr>
          <w:color w:val="auto"/>
        </w:rPr>
      </w:pPr>
      <w:r>
        <w:rPr>
          <w:rFonts w:hint="eastAsia"/>
          <w:color w:val="auto"/>
        </w:rPr>
        <w:t>（3）对受较大突发事件影响较重的行业、企事业单位和个人，市有关部门应及时研究提出相应的补偿或救助政策，报市政府审批。</w:t>
      </w:r>
    </w:p>
    <w:p>
      <w:pPr>
        <w:pStyle w:val="42"/>
        <w:rPr>
          <w:color w:val="auto"/>
        </w:rPr>
      </w:pPr>
      <w:r>
        <w:rPr>
          <w:rFonts w:hint="eastAsia"/>
          <w:color w:val="auto"/>
        </w:rPr>
        <w:t>（4）鼓励公民、法人或其他组织（包括国际组织）按照《中华人民共和国慈善法》《中华人民共和国公益事业捐赠法》等有关法律的规定，为政府应对突发事件工作提供物资、装备、资金、技术支持和捐赠。引导社会资金参与应急体系项目建设。</w:t>
      </w:r>
    </w:p>
    <w:p>
      <w:pPr>
        <w:pStyle w:val="42"/>
        <w:rPr>
          <w:color w:val="auto"/>
        </w:rPr>
      </w:pPr>
      <w:r>
        <w:rPr>
          <w:rFonts w:hint="eastAsia"/>
          <w:color w:val="auto"/>
        </w:rPr>
        <w:t>（5）建立健全灾害风险保险体系，鼓励单位和公民参加保险。推行安全生产、环境污染和食品安全责任保险等。市政府及有关部门和单位应当为专业应急救援人员购买人身意外伤害保险。</w:t>
      </w:r>
    </w:p>
    <w:p>
      <w:pPr>
        <w:pStyle w:val="40"/>
        <w:rPr>
          <w:color w:val="auto"/>
        </w:rPr>
      </w:pPr>
      <w:bookmarkStart w:id="69" w:name="_Toc109979262"/>
      <w:r>
        <w:rPr>
          <w:color w:val="auto"/>
        </w:rPr>
        <w:t>5</w:t>
      </w:r>
      <w:r>
        <w:rPr>
          <w:rFonts w:hint="eastAsia"/>
          <w:color w:val="auto"/>
        </w:rPr>
        <w:t>.3物资保障</w:t>
      </w:r>
      <w:bookmarkEnd w:id="69"/>
    </w:p>
    <w:p>
      <w:pPr>
        <w:pStyle w:val="42"/>
        <w:rPr>
          <w:color w:val="auto"/>
        </w:rPr>
      </w:pPr>
      <w:r>
        <w:rPr>
          <w:rFonts w:hint="eastAsia"/>
          <w:color w:val="auto"/>
        </w:rPr>
        <w:t>（1）市政府应当制定应急物资储备规划并组织实施。发改、财政、商务、应急管理等部门按照职能分工，建立健全市重要应急物资保障系统，完善重要应急物资监管、生产、储备、调拨和紧急配送体系。</w:t>
      </w:r>
    </w:p>
    <w:p>
      <w:pPr>
        <w:pStyle w:val="42"/>
        <w:rPr>
          <w:color w:val="auto"/>
        </w:rPr>
      </w:pPr>
      <w:r>
        <w:rPr>
          <w:rFonts w:hint="eastAsia"/>
          <w:color w:val="auto"/>
        </w:rPr>
        <w:t>（2）市政府根据本地区的实际情况，与有关企业签订协议，保障应急救援物资、生活必需品和应急处置装备的生产、供给。</w:t>
      </w:r>
    </w:p>
    <w:p>
      <w:pPr>
        <w:pStyle w:val="42"/>
        <w:rPr>
          <w:color w:val="auto"/>
        </w:rPr>
      </w:pPr>
      <w:r>
        <w:rPr>
          <w:rFonts w:hint="eastAsia"/>
          <w:color w:val="auto"/>
        </w:rPr>
        <w:t>（3）鼓励和引导社区、企业事业单位和家庭储备基本的应急自救物资和生活必需品。</w:t>
      </w:r>
    </w:p>
    <w:p>
      <w:pPr>
        <w:pStyle w:val="40"/>
        <w:rPr>
          <w:color w:val="auto"/>
        </w:rPr>
      </w:pPr>
      <w:bookmarkStart w:id="70" w:name="_Toc109979263"/>
      <w:r>
        <w:rPr>
          <w:color w:val="auto"/>
        </w:rPr>
        <w:t>5</w:t>
      </w:r>
      <w:r>
        <w:rPr>
          <w:rFonts w:hint="eastAsia"/>
          <w:color w:val="auto"/>
        </w:rPr>
        <w:t>.</w:t>
      </w:r>
      <w:r>
        <w:rPr>
          <w:color w:val="auto"/>
        </w:rPr>
        <w:t>4</w:t>
      </w:r>
      <w:r>
        <w:rPr>
          <w:rFonts w:hint="eastAsia"/>
          <w:color w:val="auto"/>
        </w:rPr>
        <w:t>通信保障</w:t>
      </w:r>
      <w:bookmarkEnd w:id="70"/>
    </w:p>
    <w:p>
      <w:pPr>
        <w:pStyle w:val="42"/>
        <w:rPr>
          <w:color w:val="auto"/>
        </w:rPr>
      </w:pPr>
      <w:r>
        <w:rPr>
          <w:color w:val="auto"/>
        </w:rPr>
        <w:t>各类突发事件的应急通信保障， 由市科工信局统筹协调电信</w:t>
      </w:r>
      <w:r>
        <w:rPr>
          <w:rFonts w:hint="eastAsia"/>
          <w:color w:val="auto"/>
        </w:rPr>
        <w:t>公司、移动公司、联通公司、 铁塔公司组织实施。</w:t>
      </w:r>
    </w:p>
    <w:p>
      <w:pPr>
        <w:pStyle w:val="40"/>
        <w:rPr>
          <w:color w:val="auto"/>
        </w:rPr>
      </w:pPr>
      <w:bookmarkStart w:id="71" w:name="_Toc109979264"/>
      <w:r>
        <w:rPr>
          <w:color w:val="auto"/>
        </w:rPr>
        <w:t>5</w:t>
      </w:r>
      <w:r>
        <w:rPr>
          <w:rFonts w:hint="eastAsia"/>
          <w:color w:val="auto"/>
        </w:rPr>
        <w:t>.</w:t>
      </w:r>
      <w:r>
        <w:rPr>
          <w:color w:val="auto"/>
        </w:rPr>
        <w:t>5</w:t>
      </w:r>
      <w:r>
        <w:rPr>
          <w:rFonts w:hint="eastAsia"/>
          <w:color w:val="auto"/>
        </w:rPr>
        <w:t>装备保障</w:t>
      </w:r>
      <w:bookmarkEnd w:id="71"/>
    </w:p>
    <w:p>
      <w:pPr>
        <w:pStyle w:val="42"/>
        <w:rPr>
          <w:color w:val="auto"/>
        </w:rPr>
      </w:pPr>
      <w:r>
        <w:rPr>
          <w:rFonts w:hint="eastAsia"/>
          <w:color w:val="auto"/>
        </w:rPr>
        <w:t>（1）由市有关部门根据自身应急救援业务的需要，采取平战结合的原则配备现场救援和工程抢险装备和器材，建立相应的维护、保养和调用等制度。</w:t>
      </w:r>
    </w:p>
    <w:p>
      <w:pPr>
        <w:pStyle w:val="42"/>
        <w:rPr>
          <w:color w:val="auto"/>
        </w:rPr>
      </w:pPr>
      <w:r>
        <w:rPr>
          <w:rFonts w:hint="eastAsia"/>
          <w:color w:val="auto"/>
        </w:rPr>
        <w:t>（2）在对突发事件应急处置过程中，因应急抢险救援需要时可依法征用、调用单位和个人所有的交通工具、设施及工程抢险装备和器材等。</w:t>
      </w:r>
    </w:p>
    <w:p>
      <w:pPr>
        <w:pStyle w:val="42"/>
        <w:rPr>
          <w:color w:val="auto"/>
        </w:rPr>
      </w:pPr>
      <w:r>
        <w:rPr>
          <w:rFonts w:hint="eastAsia"/>
          <w:color w:val="auto"/>
        </w:rPr>
        <w:t>（3）按照统一技术标准建立应急救援和抢险装备信息数据库并及时更新内容，确保应急指挥调度的准确、高效、灵敏、可靠。</w:t>
      </w:r>
    </w:p>
    <w:p>
      <w:pPr>
        <w:pStyle w:val="42"/>
        <w:rPr>
          <w:color w:val="auto"/>
        </w:rPr>
      </w:pPr>
      <w:r>
        <w:rPr>
          <w:rFonts w:hint="eastAsia"/>
          <w:color w:val="auto"/>
        </w:rPr>
        <w:t>（4）市应急委和各专项应急指挥部可根据现场抢险工作需</w:t>
      </w:r>
      <w:r>
        <w:rPr>
          <w:rFonts w:hAnsi="Calibri" w:cs="Calibri"/>
          <w:color w:val="auto"/>
        </w:rPr>
        <w:t>要，统筹全市应急资源，依法征用、调用各级各部门抢险救援装备储备。</w:t>
      </w:r>
    </w:p>
    <w:p>
      <w:pPr>
        <w:pStyle w:val="40"/>
        <w:rPr>
          <w:color w:val="auto"/>
        </w:rPr>
      </w:pPr>
      <w:bookmarkStart w:id="72" w:name="_Toc109979265"/>
      <w:r>
        <w:rPr>
          <w:color w:val="auto"/>
        </w:rPr>
        <w:t>5</w:t>
      </w:r>
      <w:r>
        <w:rPr>
          <w:rFonts w:hint="eastAsia"/>
          <w:color w:val="auto"/>
        </w:rPr>
        <w:t>.</w:t>
      </w:r>
      <w:r>
        <w:rPr>
          <w:color w:val="auto"/>
        </w:rPr>
        <w:t>6</w:t>
      </w:r>
      <w:r>
        <w:rPr>
          <w:rFonts w:hint="eastAsia"/>
          <w:color w:val="auto"/>
        </w:rPr>
        <w:t>交通运输保障</w:t>
      </w:r>
      <w:bookmarkEnd w:id="72"/>
    </w:p>
    <w:p>
      <w:pPr>
        <w:pStyle w:val="42"/>
        <w:rPr>
          <w:color w:val="auto"/>
        </w:rPr>
      </w:pPr>
      <w:r>
        <w:rPr>
          <w:rFonts w:hint="eastAsia"/>
          <w:color w:val="auto"/>
        </w:rPr>
        <w:t>各类突发事件的交通保畅和应急人员及物资运输由市交通局组织实施。由市交通运输局负责指挥调动各种交通工具确保突发事件应急处置需要。加强交通战备建设，建立应急联动机制；要根据需要和可能开设应急救援“绿色通道”；市交通局、综合执法局等单位负责组织专业队伍，尽快恢复被毁坏的公路、交通干线及有关设施，保障交通路线的畅通。</w:t>
      </w:r>
    </w:p>
    <w:p>
      <w:pPr>
        <w:pStyle w:val="40"/>
        <w:rPr>
          <w:color w:val="auto"/>
        </w:rPr>
      </w:pPr>
      <w:bookmarkStart w:id="73" w:name="_Toc109979266"/>
      <w:r>
        <w:rPr>
          <w:color w:val="auto"/>
        </w:rPr>
        <w:t>5</w:t>
      </w:r>
      <w:r>
        <w:rPr>
          <w:rFonts w:hint="eastAsia"/>
          <w:color w:val="auto"/>
        </w:rPr>
        <w:t>.</w:t>
      </w:r>
      <w:r>
        <w:rPr>
          <w:color w:val="auto"/>
        </w:rPr>
        <w:t>7</w:t>
      </w:r>
      <w:r>
        <w:rPr>
          <w:rFonts w:hint="eastAsia"/>
          <w:color w:val="auto"/>
        </w:rPr>
        <w:t>医疗卫生保障</w:t>
      </w:r>
      <w:bookmarkEnd w:id="73"/>
    </w:p>
    <w:p>
      <w:pPr>
        <w:pStyle w:val="42"/>
        <w:rPr>
          <w:color w:val="auto"/>
        </w:rPr>
      </w:pPr>
      <w:r>
        <w:rPr>
          <w:rFonts w:hint="eastAsia"/>
          <w:color w:val="auto"/>
        </w:rPr>
        <w:t>市卫健委负责组织全市医疗救援力量，对各类突发事件中的伤、病人员开展医疗卫生救援</w:t>
      </w:r>
      <w:r>
        <w:rPr>
          <w:rFonts w:hint="eastAsia"/>
          <w:color w:val="auto"/>
          <w:lang w:eastAsia="zh-CN"/>
        </w:rPr>
        <w:t>和疾病预防控制</w:t>
      </w:r>
      <w:r>
        <w:rPr>
          <w:rFonts w:hint="eastAsia"/>
          <w:color w:val="auto"/>
        </w:rPr>
        <w:t>、医疗转运和医疗救治工作。市发展改革委、科工信局、商务局和市场监管局等部门负责医疗救援药品、器械、装备等应急物资保障。</w:t>
      </w:r>
    </w:p>
    <w:p>
      <w:pPr>
        <w:pStyle w:val="40"/>
        <w:rPr>
          <w:color w:val="auto"/>
        </w:rPr>
      </w:pPr>
      <w:bookmarkStart w:id="74" w:name="_Toc109979267"/>
      <w:r>
        <w:rPr>
          <w:color w:val="auto"/>
        </w:rPr>
        <w:t>5</w:t>
      </w:r>
      <w:r>
        <w:rPr>
          <w:rFonts w:hint="eastAsia"/>
          <w:color w:val="auto"/>
        </w:rPr>
        <w:t>.</w:t>
      </w:r>
      <w:r>
        <w:rPr>
          <w:color w:val="auto"/>
        </w:rPr>
        <w:t>8</w:t>
      </w:r>
      <w:r>
        <w:rPr>
          <w:rFonts w:hint="eastAsia"/>
          <w:color w:val="auto"/>
        </w:rPr>
        <w:t>治安保障</w:t>
      </w:r>
      <w:bookmarkEnd w:id="74"/>
    </w:p>
    <w:p>
      <w:pPr>
        <w:pStyle w:val="42"/>
        <w:rPr>
          <w:color w:val="auto"/>
        </w:rPr>
      </w:pPr>
      <w:r>
        <w:rPr>
          <w:rFonts w:hint="eastAsia"/>
          <w:color w:val="auto"/>
        </w:rPr>
        <w:t>各类突发事件现场治安保障和交通管制由市公安局组织实施，在突发事件现场设立警戒区和警戒哨，做好现场控制、交通管制、疏散救助群众、 维护公共秩序等工作。</w:t>
      </w:r>
    </w:p>
    <w:p>
      <w:pPr>
        <w:pStyle w:val="42"/>
        <w:rPr>
          <w:color w:val="auto"/>
        </w:rPr>
      </w:pPr>
      <w:r>
        <w:rPr>
          <w:rFonts w:hint="eastAsia"/>
          <w:color w:val="auto"/>
        </w:rPr>
        <w:t>突发事件发生地政府要积极发动和组织社会力量开展自救互助、群防群治，全力维护突发事件地区的稳定。</w:t>
      </w:r>
    </w:p>
    <w:p>
      <w:pPr>
        <w:pStyle w:val="40"/>
        <w:rPr>
          <w:color w:val="auto"/>
        </w:rPr>
      </w:pPr>
      <w:bookmarkStart w:id="75" w:name="_Toc109979268"/>
      <w:r>
        <w:rPr>
          <w:color w:val="auto"/>
        </w:rPr>
        <w:t>5</w:t>
      </w:r>
      <w:r>
        <w:rPr>
          <w:rFonts w:hint="eastAsia"/>
          <w:color w:val="auto"/>
        </w:rPr>
        <w:t>.</w:t>
      </w:r>
      <w:r>
        <w:rPr>
          <w:color w:val="auto"/>
        </w:rPr>
        <w:t>9</w:t>
      </w:r>
      <w:r>
        <w:rPr>
          <w:rFonts w:hint="eastAsia"/>
          <w:color w:val="auto"/>
        </w:rPr>
        <w:t>社会动员保障</w:t>
      </w:r>
      <w:bookmarkEnd w:id="75"/>
    </w:p>
    <w:p>
      <w:pPr>
        <w:pStyle w:val="42"/>
        <w:rPr>
          <w:color w:val="auto"/>
        </w:rPr>
      </w:pPr>
      <w:r>
        <w:rPr>
          <w:rFonts w:hint="eastAsia"/>
          <w:color w:val="auto"/>
        </w:rPr>
        <w:t>在突发事件发出预警信息或发生突发事件、启动市应急预案时，应向社会公众发布信息，由突发事件发生地政府实施现场动员，提供有关保障，组织人员疏散、隐蔽和隔离等。</w:t>
      </w:r>
    </w:p>
    <w:p>
      <w:pPr>
        <w:pStyle w:val="42"/>
        <w:rPr>
          <w:color w:val="auto"/>
        </w:rPr>
      </w:pPr>
      <w:r>
        <w:rPr>
          <w:rFonts w:hint="eastAsia"/>
          <w:color w:val="auto"/>
        </w:rPr>
        <w:t>依据突发事件预警和响应等级，市委、市政府确定社会动员的范围，由应急委统筹协调1</w:t>
      </w:r>
      <w:r>
        <w:rPr>
          <w:color w:val="auto"/>
        </w:rPr>
        <w:t>5</w:t>
      </w:r>
      <w:r>
        <w:rPr>
          <w:rFonts w:hint="eastAsia"/>
          <w:color w:val="auto"/>
        </w:rPr>
        <w:t>个专项应急救援指挥部、各镇政府（区）组织具体实施。镇（区）范围内需要进行的紧急社会动员，报请市政府批准后实施。</w:t>
      </w:r>
    </w:p>
    <w:p>
      <w:pPr>
        <w:pStyle w:val="40"/>
        <w:rPr>
          <w:color w:val="auto"/>
        </w:rPr>
      </w:pPr>
      <w:bookmarkStart w:id="76" w:name="_Toc109979269"/>
      <w:r>
        <w:rPr>
          <w:color w:val="auto"/>
        </w:rPr>
        <w:t>5</w:t>
      </w:r>
      <w:r>
        <w:rPr>
          <w:rFonts w:hint="eastAsia"/>
          <w:color w:val="auto"/>
        </w:rPr>
        <w:t>.</w:t>
      </w:r>
      <w:r>
        <w:rPr>
          <w:color w:val="auto"/>
        </w:rPr>
        <w:t>10</w:t>
      </w:r>
      <w:r>
        <w:rPr>
          <w:rFonts w:hint="eastAsia"/>
          <w:color w:val="auto"/>
        </w:rPr>
        <w:t>应急避难场所保障</w:t>
      </w:r>
      <w:bookmarkEnd w:id="76"/>
    </w:p>
    <w:p>
      <w:pPr>
        <w:pStyle w:val="42"/>
        <w:rPr>
          <w:color w:val="auto"/>
        </w:rPr>
      </w:pPr>
      <w:r>
        <w:rPr>
          <w:rFonts w:hint="eastAsia"/>
          <w:color w:val="auto"/>
        </w:rPr>
        <w:t>各有关单位要在有条件的公园、广场、体育场（馆）、人防工程等地规划和建立突发事件紧急避难场所，并与市政工程等基础设施的建设或改造相结合。应急避难所要设立明显的标志，储备一定数量的生活物资，保证避难人员的基本生活。</w:t>
      </w:r>
    </w:p>
    <w:p>
      <w:pPr>
        <w:pStyle w:val="40"/>
        <w:rPr>
          <w:color w:val="auto"/>
        </w:rPr>
      </w:pPr>
      <w:bookmarkStart w:id="77" w:name="_Toc109979270"/>
      <w:r>
        <w:rPr>
          <w:color w:val="auto"/>
        </w:rPr>
        <w:t>5</w:t>
      </w:r>
      <w:r>
        <w:rPr>
          <w:rFonts w:hint="eastAsia"/>
          <w:color w:val="auto"/>
        </w:rPr>
        <w:t>.</w:t>
      </w:r>
      <w:r>
        <w:rPr>
          <w:color w:val="auto"/>
        </w:rPr>
        <w:t>11</w:t>
      </w:r>
      <w:r>
        <w:rPr>
          <w:rFonts w:hint="eastAsia"/>
          <w:color w:val="auto"/>
        </w:rPr>
        <w:t>科技保障</w:t>
      </w:r>
      <w:bookmarkEnd w:id="77"/>
    </w:p>
    <w:p>
      <w:pPr>
        <w:pStyle w:val="42"/>
        <w:rPr>
          <w:color w:val="auto"/>
        </w:rPr>
      </w:pPr>
      <w:r>
        <w:rPr>
          <w:rFonts w:hint="eastAsia"/>
          <w:color w:val="auto"/>
        </w:rPr>
        <w:t>（1）市政府</w:t>
      </w:r>
      <w:r>
        <w:rPr>
          <w:color w:val="auto"/>
        </w:rPr>
        <w:t>及有</w:t>
      </w:r>
      <w:r>
        <w:rPr>
          <w:rFonts w:hint="eastAsia"/>
          <w:color w:val="auto"/>
        </w:rPr>
        <w:t>关部门应研究制定相关政策措施，鼓励、扶持具备相应条件的教学科研机构培养应急管理专门人才，开展公共安全和应急管理领域的科学研究；加强市应急管理科技支撑机构建设，积累基础资料，促进科技成果交流共享；研究制定促进公共安全和应急产业发展政策措施，鼓励、扶持教学科研机构和有关企业研究开发用于突发事件预防、监测、预警、应急处置与救援的新技术、新设备和新工具。</w:t>
      </w:r>
    </w:p>
    <w:p>
      <w:pPr>
        <w:pStyle w:val="42"/>
        <w:rPr>
          <w:color w:val="auto"/>
        </w:rPr>
      </w:pPr>
      <w:r>
        <w:rPr>
          <w:rFonts w:hint="eastAsia"/>
          <w:color w:val="auto"/>
        </w:rPr>
        <w:t>（2）市科技局、教育局、科协、高校等有关部门和科研教学单位，应积极开展公共安全领域的科学研究；加大公共安全监测、预测、预警、预防和应急处置技术研发的投入，不断改进技术装备，建立健全公共安全应急技术平台，提高我市公共安全科技水平；加强对气象灾害、水旱灾害、地震灾害、地质灾害、传染病疫情、危险化学品和烟花爆竹、火灾各类安全事故等方面突发事件应急工作科学研究，发挥企业在公共安全领域的研发作用。</w:t>
      </w:r>
    </w:p>
    <w:bookmarkEnd w:id="62"/>
    <w:p>
      <w:pPr>
        <w:pStyle w:val="39"/>
        <w:rPr>
          <w:rStyle w:val="29"/>
          <w:rFonts w:eastAsia="黑体" w:cs="Calibri"/>
          <w:b/>
          <w:bCs w:val="0"/>
          <w:color w:val="auto"/>
          <w:kern w:val="2"/>
          <w:sz w:val="36"/>
          <w:szCs w:val="32"/>
        </w:rPr>
      </w:pPr>
      <w:bookmarkStart w:id="78" w:name="_Toc109979271"/>
      <w:r>
        <w:rPr>
          <w:rStyle w:val="29"/>
          <w:rFonts w:eastAsia="黑体" w:cs="Calibri"/>
          <w:b/>
          <w:bCs w:val="0"/>
          <w:color w:val="auto"/>
          <w:kern w:val="2"/>
          <w:sz w:val="36"/>
          <w:szCs w:val="32"/>
        </w:rPr>
        <w:t>6.</w:t>
      </w:r>
      <w:r>
        <w:rPr>
          <w:rStyle w:val="29"/>
          <w:rFonts w:hint="eastAsia" w:eastAsia="黑体" w:cs="Calibri"/>
          <w:b/>
          <w:bCs w:val="0"/>
          <w:color w:val="auto"/>
          <w:kern w:val="2"/>
          <w:sz w:val="36"/>
          <w:szCs w:val="32"/>
        </w:rPr>
        <w:t>预案管理</w:t>
      </w:r>
      <w:bookmarkEnd w:id="78"/>
    </w:p>
    <w:p>
      <w:pPr>
        <w:pStyle w:val="42"/>
        <w:rPr>
          <w:rStyle w:val="29"/>
          <w:rFonts w:eastAsia="黑体" w:cs="Calibri"/>
          <w:b w:val="0"/>
          <w:bCs w:val="0"/>
          <w:color w:val="auto"/>
          <w:kern w:val="2"/>
          <w:sz w:val="32"/>
          <w:szCs w:val="32"/>
        </w:rPr>
      </w:pPr>
      <w:bookmarkStart w:id="79" w:name="_Toc88755263"/>
      <w:bookmarkStart w:id="80" w:name="_Toc90049943"/>
      <w:bookmarkStart w:id="81" w:name="_Toc96595493"/>
      <w:bookmarkStart w:id="82" w:name="_Toc109978639"/>
      <w:bookmarkStart w:id="83" w:name="_Toc109979272"/>
      <w:r>
        <w:rPr>
          <w:rStyle w:val="29"/>
          <w:rFonts w:hint="eastAsia" w:cs="宋体"/>
          <w:b w:val="0"/>
          <w:bCs w:val="0"/>
          <w:color w:val="auto"/>
          <w:kern w:val="2"/>
          <w:sz w:val="32"/>
          <w:szCs w:val="32"/>
        </w:rPr>
        <w:t>应急预案管理遵循统一规划、分类指导、分级负责、动态管理原则，主要包括应急预案的规划、编制、审批、发布、备案、演练、评估、修订等工作。</w:t>
      </w:r>
      <w:bookmarkEnd w:id="79"/>
      <w:bookmarkEnd w:id="80"/>
      <w:bookmarkEnd w:id="81"/>
      <w:bookmarkEnd w:id="82"/>
      <w:bookmarkEnd w:id="83"/>
    </w:p>
    <w:p>
      <w:pPr>
        <w:pStyle w:val="40"/>
        <w:rPr>
          <w:rStyle w:val="29"/>
          <w:rFonts w:eastAsia="黑体" w:cs="宋体"/>
          <w:b w:val="0"/>
          <w:bCs w:val="0"/>
          <w:color w:val="auto"/>
          <w:kern w:val="2"/>
          <w:sz w:val="32"/>
          <w:szCs w:val="32"/>
        </w:rPr>
      </w:pPr>
      <w:bookmarkStart w:id="84" w:name="_Toc109979273"/>
      <w:bookmarkStart w:id="85" w:name="_Toc23697"/>
      <w:r>
        <w:rPr>
          <w:rStyle w:val="29"/>
          <w:rFonts w:eastAsia="黑体" w:cs="宋体"/>
          <w:b w:val="0"/>
          <w:bCs w:val="0"/>
          <w:color w:val="auto"/>
          <w:kern w:val="2"/>
          <w:sz w:val="32"/>
          <w:szCs w:val="32"/>
        </w:rPr>
        <w:t>6</w:t>
      </w:r>
      <w:r>
        <w:rPr>
          <w:rStyle w:val="29"/>
          <w:rFonts w:hint="eastAsia" w:eastAsia="黑体" w:cs="宋体"/>
          <w:b w:val="0"/>
          <w:bCs w:val="0"/>
          <w:color w:val="auto"/>
          <w:kern w:val="2"/>
          <w:sz w:val="32"/>
          <w:szCs w:val="32"/>
        </w:rPr>
        <w:t>.1预案编制</w:t>
      </w:r>
      <w:bookmarkEnd w:id="84"/>
    </w:p>
    <w:p>
      <w:pPr>
        <w:pStyle w:val="42"/>
        <w:rPr>
          <w:rStyle w:val="29"/>
          <w:rFonts w:eastAsia="黑体" w:cs="Calibri"/>
          <w:b w:val="0"/>
          <w:bCs w:val="0"/>
          <w:color w:val="auto"/>
          <w:kern w:val="2"/>
          <w:sz w:val="32"/>
          <w:szCs w:val="32"/>
        </w:rPr>
      </w:pPr>
      <w:bookmarkStart w:id="86" w:name="_Toc88755265"/>
      <w:bookmarkStart w:id="87" w:name="_Toc90049945"/>
      <w:bookmarkStart w:id="88" w:name="_Toc96595495"/>
      <w:bookmarkStart w:id="89" w:name="_Toc109979274"/>
      <w:r>
        <w:rPr>
          <w:rStyle w:val="29"/>
          <w:rFonts w:hint="eastAsia" w:cs="宋体"/>
          <w:b w:val="0"/>
          <w:bCs w:val="0"/>
          <w:color w:val="auto"/>
          <w:kern w:val="2"/>
          <w:sz w:val="32"/>
          <w:szCs w:val="32"/>
        </w:rPr>
        <w:t>（1）</w:t>
      </w:r>
      <w:bookmarkEnd w:id="86"/>
      <w:bookmarkEnd w:id="87"/>
      <w:bookmarkEnd w:id="88"/>
      <w:bookmarkEnd w:id="89"/>
      <w:r>
        <w:rPr>
          <w:rStyle w:val="26"/>
          <w:rFonts w:hint="eastAsia"/>
          <w:i w:val="0"/>
          <w:iCs w:val="0"/>
          <w:color w:val="auto"/>
          <w:shd w:val="clear" w:color="auto" w:fill="FFFFFF"/>
        </w:rPr>
        <w:t>各级应急管理部门要会同有关部门（单位）针对本行政区域内突发事件历史情况和重大风险，制定本级总体应急预案、专项应急预案和部门应急预案编制修订规划，按程序报本级人民政府批准实施，并报上一级应急管理部门备案。（市级主要应急预案及其牵头部门见附件</w:t>
      </w:r>
      <w:r>
        <w:rPr>
          <w:rStyle w:val="26"/>
          <w:i w:val="0"/>
          <w:iCs w:val="0"/>
          <w:color w:val="auto"/>
          <w:shd w:val="clear" w:color="auto" w:fill="FFFFFF"/>
        </w:rPr>
        <w:t>3</w:t>
      </w:r>
      <w:r>
        <w:rPr>
          <w:rStyle w:val="26"/>
          <w:rFonts w:hint="eastAsia"/>
          <w:i w:val="0"/>
          <w:iCs w:val="0"/>
          <w:color w:val="auto"/>
          <w:shd w:val="clear" w:color="auto" w:fill="FFFFFF"/>
        </w:rPr>
        <w:t>）</w:t>
      </w:r>
    </w:p>
    <w:p>
      <w:pPr>
        <w:pStyle w:val="42"/>
        <w:rPr>
          <w:rStyle w:val="29"/>
          <w:rFonts w:cs="宋体"/>
          <w:b w:val="0"/>
          <w:bCs w:val="0"/>
          <w:color w:val="auto"/>
          <w:kern w:val="2"/>
          <w:sz w:val="32"/>
          <w:szCs w:val="32"/>
        </w:rPr>
      </w:pPr>
      <w:bookmarkStart w:id="90" w:name="_Toc88755266"/>
      <w:bookmarkStart w:id="91" w:name="_Toc90049946"/>
      <w:bookmarkStart w:id="92" w:name="_Toc96595496"/>
      <w:bookmarkStart w:id="93" w:name="_Toc109979275"/>
      <w:r>
        <w:rPr>
          <w:rStyle w:val="29"/>
          <w:rFonts w:hint="eastAsia" w:cs="宋体"/>
          <w:b w:val="0"/>
          <w:bCs w:val="0"/>
          <w:color w:val="auto"/>
          <w:kern w:val="2"/>
          <w:sz w:val="32"/>
          <w:szCs w:val="32"/>
        </w:rPr>
        <w:t>（2）</w:t>
      </w:r>
      <w:bookmarkEnd w:id="90"/>
      <w:bookmarkEnd w:id="91"/>
      <w:bookmarkEnd w:id="92"/>
      <w:bookmarkEnd w:id="93"/>
      <w:r>
        <w:rPr>
          <w:rStyle w:val="26"/>
          <w:rFonts w:hint="eastAsia"/>
          <w:i w:val="0"/>
          <w:iCs w:val="0"/>
          <w:color w:val="auto"/>
          <w:shd w:val="clear" w:color="auto" w:fill="FFFFFF"/>
        </w:rPr>
        <w:t>预案编制应在风险评估和应急资源调查基础上进行，以确保应急预案的针对性、实用性和可操作性。预案编制修订工作完成前，鼓励探索以情景构建方式模拟突发事件场景，对应急预案各项措施的有效性进行检验并加以完善。</w:t>
      </w:r>
    </w:p>
    <w:p>
      <w:pPr>
        <w:pStyle w:val="42"/>
        <w:rPr>
          <w:rStyle w:val="29"/>
          <w:rFonts w:cs="宋体"/>
          <w:b w:val="0"/>
          <w:bCs w:val="0"/>
          <w:color w:val="auto"/>
          <w:kern w:val="2"/>
          <w:sz w:val="32"/>
          <w:szCs w:val="32"/>
        </w:rPr>
      </w:pPr>
      <w:bookmarkStart w:id="94" w:name="_Toc88755267"/>
      <w:bookmarkStart w:id="95" w:name="_Toc90049947"/>
      <w:bookmarkStart w:id="96" w:name="_Toc96595497"/>
      <w:bookmarkStart w:id="97" w:name="_Toc109979276"/>
      <w:r>
        <w:rPr>
          <w:rStyle w:val="29"/>
          <w:rFonts w:hint="eastAsia" w:cs="宋体"/>
          <w:b w:val="0"/>
          <w:bCs w:val="0"/>
          <w:color w:val="auto"/>
          <w:kern w:val="2"/>
          <w:sz w:val="32"/>
          <w:szCs w:val="32"/>
        </w:rPr>
        <w:t>（3）</w:t>
      </w:r>
      <w:bookmarkEnd w:id="94"/>
      <w:bookmarkEnd w:id="95"/>
      <w:bookmarkEnd w:id="96"/>
      <w:bookmarkEnd w:id="97"/>
      <w:r>
        <w:rPr>
          <w:rStyle w:val="26"/>
          <w:rFonts w:hint="eastAsia"/>
          <w:i w:val="0"/>
          <w:iCs w:val="0"/>
          <w:color w:val="auto"/>
          <w:shd w:val="clear" w:color="auto" w:fill="FFFFFF"/>
        </w:rPr>
        <w:t>各级总体应急预案、专项应急预案和部门应急预案在编制过程中应广泛听取有关部门、单位、社会组织和专家的意见，并进行评审或论证。涉及其他单位职责的，应当书面征求相关单位意见。必要时，向社会公开征求意见。基层组织和单位应急预案在编制过程中应征求相关公民、法人或其他组织的意见。</w:t>
      </w:r>
    </w:p>
    <w:p>
      <w:pPr>
        <w:pStyle w:val="42"/>
        <w:rPr>
          <w:rStyle w:val="29"/>
          <w:rFonts w:cs="宋体"/>
          <w:b w:val="0"/>
          <w:bCs w:val="0"/>
          <w:color w:val="auto"/>
          <w:kern w:val="2"/>
          <w:sz w:val="32"/>
          <w:szCs w:val="32"/>
        </w:rPr>
      </w:pPr>
      <w:bookmarkStart w:id="98" w:name="_Toc88755268"/>
      <w:bookmarkStart w:id="99" w:name="_Toc90049948"/>
      <w:bookmarkStart w:id="100" w:name="_Toc96595498"/>
      <w:bookmarkStart w:id="101" w:name="_Toc109979277"/>
      <w:r>
        <w:rPr>
          <w:rStyle w:val="29"/>
          <w:rFonts w:hint="eastAsia" w:cs="宋体"/>
          <w:b w:val="0"/>
          <w:bCs w:val="0"/>
          <w:color w:val="auto"/>
          <w:kern w:val="2"/>
          <w:sz w:val="32"/>
          <w:szCs w:val="32"/>
        </w:rPr>
        <w:t>（4）</w:t>
      </w:r>
      <w:bookmarkEnd w:id="98"/>
      <w:bookmarkEnd w:id="99"/>
      <w:bookmarkEnd w:id="100"/>
      <w:bookmarkEnd w:id="101"/>
      <w:r>
        <w:rPr>
          <w:rStyle w:val="26"/>
          <w:rFonts w:hint="eastAsia"/>
          <w:i w:val="0"/>
          <w:iCs w:val="0"/>
          <w:color w:val="auto"/>
          <w:shd w:val="clear" w:color="auto" w:fill="FFFFFF"/>
        </w:rPr>
        <w:t>不同层级的应急预案内容应各有侧重。对预案应急响应是否分级、如何分级、如何采取应急处置措施等，由预案制定单位根据本地区、本部门（单位）的实际情况确定。</w:t>
      </w:r>
    </w:p>
    <w:p>
      <w:pPr>
        <w:pStyle w:val="42"/>
        <w:rPr>
          <w:rStyle w:val="29"/>
          <w:rFonts w:cs="宋体"/>
          <w:b w:val="0"/>
          <w:bCs w:val="0"/>
          <w:color w:val="auto"/>
          <w:kern w:val="2"/>
          <w:sz w:val="32"/>
          <w:szCs w:val="32"/>
        </w:rPr>
      </w:pPr>
      <w:r>
        <w:rPr>
          <w:rStyle w:val="26"/>
          <w:rFonts w:hint="eastAsia"/>
          <w:i w:val="0"/>
          <w:iCs w:val="0"/>
          <w:color w:val="auto"/>
          <w:shd w:val="clear" w:color="auto" w:fill="FFFFFF"/>
        </w:rPr>
        <w:t>总体应急预案主要规定突发事件应对的基本原则、组织体系、运行机制，以及应急保障的总体安排等，明确相关各方的职责和任务。市级专项和部门应急预案侧重明确突发事件的组织指挥机制、风险评估、监测预警、信息报告、应急处置措施、队伍物资保障及调动程序等内容，重点规范市级层面应对行动，体现应急处置的主体职能。各镇（区）应急预案侧重明确突发事件的预警信息传播、组织先期处置和自救互救、信息收集报告、人员临时安置等内容，重点规范本级层面应对行动，体现先期处置特点。基层组织和单位应急预案主要针对本单位和基层组织面临的风险，规范突发事件应对内部工作，侧重明确应急响应责任人、风险隐患监测、信息报告、预警响应、应急处置、人员疏散撤离组织和路线、可调用或可请求援助的应急资源情况及如何实施等，体现自救互救、信息报告、先期处置特点。</w:t>
      </w:r>
    </w:p>
    <w:p>
      <w:pPr>
        <w:pStyle w:val="42"/>
        <w:rPr>
          <w:rStyle w:val="26"/>
          <w:i w:val="0"/>
          <w:iCs w:val="0"/>
          <w:color w:val="auto"/>
          <w:shd w:val="clear" w:color="auto" w:fill="FFFFFF"/>
        </w:rPr>
      </w:pPr>
      <w:r>
        <w:rPr>
          <w:rStyle w:val="26"/>
          <w:rFonts w:hint="eastAsia"/>
          <w:i w:val="0"/>
          <w:iCs w:val="0"/>
          <w:color w:val="auto"/>
          <w:shd w:val="clear" w:color="auto" w:fill="FFFFFF"/>
        </w:rPr>
        <w:t>突发事件应急保障工作牵头协调和支持部门制定的专项及部门应急预案，侧重明确组织指挥机制、资源布局、不同种类和级别突发事件发生后的资源调用程序等内容。相邻、相近地方制定的跨区域、跨流域等关联性强的联合应急预案，侧重明确信息通报、处置措施衔接、应急资源共享等应急联动机制。</w:t>
      </w:r>
    </w:p>
    <w:p>
      <w:pPr>
        <w:pStyle w:val="42"/>
        <w:rPr>
          <w:rStyle w:val="26"/>
          <w:i w:val="0"/>
          <w:iCs w:val="0"/>
          <w:color w:val="auto"/>
          <w:shd w:val="clear" w:color="auto" w:fill="FFFFFF"/>
        </w:rPr>
      </w:pPr>
      <w:r>
        <w:rPr>
          <w:rStyle w:val="26"/>
          <w:rFonts w:hint="eastAsia"/>
          <w:i w:val="0"/>
          <w:iCs w:val="0"/>
          <w:color w:val="auto"/>
          <w:shd w:val="clear" w:color="auto" w:fill="FFFFFF"/>
        </w:rPr>
        <w:t>重大活动保障、重要基础设施保护应急预案，按照“谁举办、谁负责，谁主管、谁负责”的原则，根据实际情况组织开展编制工作。针对重大活动保障制定的专项和部门应急预案，侧重明确活动安全风险隐患及防范措施、监测预警、信息报告、应急处置、人员疏散路线和撤离组织等内容。针对重要基础设施、生命线工程等重要目标物保护的专项和部门应急预案，侧重明确风险隐患及防范措施、监测预警、信息报告、应急处置和紧急恢复等内容。</w:t>
      </w:r>
    </w:p>
    <w:p>
      <w:pPr>
        <w:pStyle w:val="42"/>
        <w:rPr>
          <w:rStyle w:val="26"/>
          <w:i w:val="0"/>
          <w:iCs w:val="0"/>
          <w:color w:val="auto"/>
          <w:shd w:val="clear" w:color="auto" w:fill="FFFFFF"/>
        </w:rPr>
      </w:pPr>
      <w:r>
        <w:rPr>
          <w:rStyle w:val="26"/>
          <w:rFonts w:hint="eastAsia"/>
          <w:i w:val="0"/>
          <w:iCs w:val="0"/>
          <w:color w:val="auto"/>
          <w:shd w:val="clear" w:color="auto" w:fill="FFFFFF"/>
        </w:rPr>
        <w:t>中央、省在本地机构及其他各类生产经营单位根据相关标准规范，结合实际工作需要制定本系统、本单位综合应急预案、专项应急预案和现场处置方案。</w:t>
      </w:r>
    </w:p>
    <w:p>
      <w:pPr>
        <w:pStyle w:val="40"/>
        <w:rPr>
          <w:rStyle w:val="29"/>
          <w:rFonts w:eastAsia="黑体" w:cs="宋体"/>
          <w:b w:val="0"/>
          <w:bCs w:val="0"/>
          <w:color w:val="auto"/>
          <w:kern w:val="2"/>
          <w:sz w:val="32"/>
          <w:szCs w:val="32"/>
        </w:rPr>
      </w:pPr>
      <w:bookmarkStart w:id="102" w:name="_Toc109979278"/>
      <w:r>
        <w:rPr>
          <w:rStyle w:val="29"/>
          <w:rFonts w:eastAsia="黑体" w:cs="宋体"/>
          <w:b w:val="0"/>
          <w:bCs w:val="0"/>
          <w:color w:val="auto"/>
          <w:kern w:val="2"/>
          <w:sz w:val="32"/>
          <w:szCs w:val="32"/>
        </w:rPr>
        <w:t>6</w:t>
      </w:r>
      <w:r>
        <w:rPr>
          <w:rStyle w:val="29"/>
          <w:rFonts w:hint="eastAsia" w:eastAsia="黑体" w:cs="宋体"/>
          <w:b w:val="0"/>
          <w:bCs w:val="0"/>
          <w:color w:val="auto"/>
          <w:kern w:val="2"/>
          <w:sz w:val="32"/>
          <w:szCs w:val="32"/>
        </w:rPr>
        <w:t>.2</w:t>
      </w:r>
      <w:r>
        <w:rPr>
          <w:rStyle w:val="26"/>
          <w:rFonts w:hint="eastAsia"/>
          <w:i w:val="0"/>
          <w:iCs w:val="0"/>
          <w:color w:val="auto"/>
          <w:shd w:val="clear" w:color="auto" w:fill="FFFFFF"/>
        </w:rPr>
        <w:t>预案审批与衔接</w:t>
      </w:r>
      <w:bookmarkEnd w:id="102"/>
    </w:p>
    <w:p>
      <w:pPr>
        <w:pStyle w:val="42"/>
        <w:rPr>
          <w:rStyle w:val="26"/>
          <w:i w:val="0"/>
          <w:iCs w:val="0"/>
          <w:color w:val="auto"/>
          <w:shd w:val="clear" w:color="auto" w:fill="FFFFFF"/>
        </w:rPr>
      </w:pPr>
      <w:r>
        <w:rPr>
          <w:rStyle w:val="26"/>
          <w:rFonts w:hint="eastAsia"/>
          <w:i w:val="0"/>
          <w:iCs w:val="0"/>
          <w:color w:val="auto"/>
          <w:shd w:val="clear" w:color="auto" w:fill="FFFFFF"/>
        </w:rPr>
        <w:t>（1）各级各类应急预案衔接遵循“下级服从上级，专项、部门服从总体，预案之间不得相互矛盾”的原则。市应急管理局（市应急委办公室）综合协调市级</w:t>
      </w:r>
      <w:r>
        <w:rPr>
          <w:rStyle w:val="26"/>
          <w:i w:val="0"/>
          <w:iCs w:val="0"/>
          <w:color w:val="auto"/>
          <w:shd w:val="clear" w:color="auto" w:fill="FFFFFF"/>
        </w:rPr>
        <w:t>专项</w:t>
      </w:r>
      <w:r>
        <w:rPr>
          <w:rStyle w:val="26"/>
          <w:rFonts w:hint="eastAsia"/>
          <w:i w:val="0"/>
          <w:iCs w:val="0"/>
          <w:color w:val="auto"/>
          <w:shd w:val="clear" w:color="auto" w:fill="FFFFFF"/>
        </w:rPr>
        <w:t>和</w:t>
      </w:r>
      <w:r>
        <w:rPr>
          <w:rStyle w:val="26"/>
          <w:i w:val="0"/>
          <w:iCs w:val="0"/>
          <w:color w:val="auto"/>
          <w:shd w:val="clear" w:color="auto" w:fill="FFFFFF"/>
        </w:rPr>
        <w:t>部门</w:t>
      </w:r>
      <w:r>
        <w:rPr>
          <w:rStyle w:val="26"/>
          <w:rFonts w:hint="eastAsia"/>
          <w:i w:val="0"/>
          <w:iCs w:val="0"/>
          <w:color w:val="auto"/>
          <w:shd w:val="clear" w:color="auto" w:fill="FFFFFF"/>
        </w:rPr>
        <w:t>应急预案衔接工作，推动指导本市应急预案体系建设，承担相关应急预案备案工作。各</w:t>
      </w:r>
      <w:r>
        <w:rPr>
          <w:rStyle w:val="26"/>
          <w:i w:val="0"/>
          <w:iCs w:val="0"/>
          <w:color w:val="auto"/>
          <w:shd w:val="clear" w:color="auto" w:fill="FFFFFF"/>
        </w:rPr>
        <w:t>镇（</w:t>
      </w:r>
      <w:r>
        <w:rPr>
          <w:rStyle w:val="26"/>
          <w:rFonts w:hint="eastAsia"/>
          <w:i w:val="0"/>
          <w:iCs w:val="0"/>
          <w:color w:val="auto"/>
          <w:shd w:val="clear" w:color="auto" w:fill="FFFFFF"/>
        </w:rPr>
        <w:t>区</w:t>
      </w:r>
      <w:r>
        <w:rPr>
          <w:rStyle w:val="26"/>
          <w:i w:val="0"/>
          <w:iCs w:val="0"/>
          <w:color w:val="auto"/>
          <w:shd w:val="clear" w:color="auto" w:fill="FFFFFF"/>
        </w:rPr>
        <w:t>）</w:t>
      </w:r>
      <w:r>
        <w:rPr>
          <w:rStyle w:val="26"/>
          <w:rFonts w:hint="eastAsia"/>
          <w:i w:val="0"/>
          <w:iCs w:val="0"/>
          <w:color w:val="auto"/>
          <w:shd w:val="clear" w:color="auto" w:fill="FFFFFF"/>
        </w:rPr>
        <w:t>根据市级</w:t>
      </w:r>
      <w:r>
        <w:rPr>
          <w:rStyle w:val="26"/>
          <w:i w:val="0"/>
          <w:iCs w:val="0"/>
          <w:color w:val="auto"/>
          <w:shd w:val="clear" w:color="auto" w:fill="FFFFFF"/>
        </w:rPr>
        <w:t>应急预案体系和本地区实际情况，制定相应的突发事件</w:t>
      </w:r>
      <w:r>
        <w:rPr>
          <w:rStyle w:val="26"/>
          <w:rFonts w:hint="eastAsia"/>
          <w:i w:val="0"/>
          <w:iCs w:val="0"/>
          <w:color w:val="auto"/>
          <w:shd w:val="clear" w:color="auto" w:fill="FFFFFF"/>
        </w:rPr>
        <w:t>应急</w:t>
      </w:r>
      <w:r>
        <w:rPr>
          <w:rStyle w:val="26"/>
          <w:i w:val="0"/>
          <w:iCs w:val="0"/>
          <w:color w:val="auto"/>
          <w:shd w:val="clear" w:color="auto" w:fill="FFFFFF"/>
        </w:rPr>
        <w:t>预案。</w:t>
      </w:r>
    </w:p>
    <w:p>
      <w:pPr>
        <w:pStyle w:val="42"/>
        <w:rPr>
          <w:rStyle w:val="26"/>
          <w:i w:val="0"/>
          <w:iCs w:val="0"/>
          <w:color w:val="auto"/>
          <w:shd w:val="clear" w:color="auto" w:fill="FFFFFF"/>
        </w:rPr>
      </w:pPr>
      <w:r>
        <w:rPr>
          <w:rStyle w:val="26"/>
          <w:rFonts w:hint="eastAsia"/>
          <w:i w:val="0"/>
          <w:iCs w:val="0"/>
          <w:color w:val="auto"/>
          <w:shd w:val="clear" w:color="auto" w:fill="FFFFFF"/>
        </w:rPr>
        <w:t>（2）市总体应急预案由市应急管理局组织起草，按程序报请市政府常务会议审议批准后，由市政府公布实施，报省政府、</w:t>
      </w:r>
      <w:r>
        <w:rPr>
          <w:rStyle w:val="26"/>
          <w:i w:val="0"/>
          <w:iCs w:val="0"/>
          <w:color w:val="auto"/>
          <w:shd w:val="clear" w:color="auto" w:fill="FFFFFF"/>
        </w:rPr>
        <w:t>省</w:t>
      </w:r>
      <w:r>
        <w:rPr>
          <w:rStyle w:val="26"/>
          <w:rFonts w:hint="eastAsia"/>
          <w:i w:val="0"/>
          <w:iCs w:val="0"/>
          <w:color w:val="auto"/>
          <w:shd w:val="clear" w:color="auto" w:fill="FFFFFF"/>
        </w:rPr>
        <w:t>应急</w:t>
      </w:r>
      <w:r>
        <w:rPr>
          <w:rStyle w:val="26"/>
          <w:i w:val="0"/>
          <w:iCs w:val="0"/>
          <w:color w:val="auto"/>
          <w:shd w:val="clear" w:color="auto" w:fill="FFFFFF"/>
        </w:rPr>
        <w:t>管理厅</w:t>
      </w:r>
      <w:r>
        <w:rPr>
          <w:rStyle w:val="26"/>
          <w:rFonts w:hint="eastAsia"/>
          <w:i w:val="0"/>
          <w:iCs w:val="0"/>
          <w:color w:val="auto"/>
          <w:shd w:val="clear" w:color="auto" w:fill="FFFFFF"/>
        </w:rPr>
        <w:t>备案。</w:t>
      </w:r>
    </w:p>
    <w:p>
      <w:pPr>
        <w:pStyle w:val="42"/>
        <w:rPr>
          <w:rStyle w:val="26"/>
          <w:i w:val="0"/>
          <w:iCs w:val="0"/>
          <w:color w:val="auto"/>
          <w:shd w:val="clear" w:color="auto" w:fill="FFFFFF"/>
        </w:rPr>
      </w:pPr>
      <w:r>
        <w:rPr>
          <w:rStyle w:val="26"/>
          <w:rFonts w:hint="eastAsia"/>
          <w:i w:val="0"/>
          <w:iCs w:val="0"/>
          <w:color w:val="auto"/>
          <w:shd w:val="clear" w:color="auto" w:fill="FFFFFF"/>
        </w:rPr>
        <w:t>（3）市专项应急预案按职责分工由应急委对应的专项指挥机构或相应突发事件牵头部门负责起草，按程序报请市政府批准，由市政府办公室印发实施；报省级相应部门、市应急</w:t>
      </w:r>
      <w:r>
        <w:rPr>
          <w:rStyle w:val="26"/>
          <w:i w:val="0"/>
          <w:iCs w:val="0"/>
          <w:color w:val="auto"/>
          <w:shd w:val="clear" w:color="auto" w:fill="FFFFFF"/>
        </w:rPr>
        <w:t>管理局（</w:t>
      </w:r>
      <w:r>
        <w:rPr>
          <w:rStyle w:val="26"/>
          <w:rFonts w:hint="eastAsia"/>
          <w:i w:val="0"/>
          <w:iCs w:val="0"/>
          <w:color w:val="auto"/>
          <w:shd w:val="clear" w:color="auto" w:fill="FFFFFF"/>
        </w:rPr>
        <w:t>应急委办公室</w:t>
      </w:r>
      <w:r>
        <w:rPr>
          <w:rStyle w:val="26"/>
          <w:i w:val="0"/>
          <w:iCs w:val="0"/>
          <w:color w:val="auto"/>
          <w:shd w:val="clear" w:color="auto" w:fill="FFFFFF"/>
        </w:rPr>
        <w:t>）</w:t>
      </w:r>
      <w:r>
        <w:rPr>
          <w:rStyle w:val="26"/>
          <w:rFonts w:hint="eastAsia"/>
          <w:i w:val="0"/>
          <w:iCs w:val="0"/>
          <w:color w:val="auto"/>
          <w:shd w:val="clear" w:color="auto" w:fill="FFFFFF"/>
        </w:rPr>
        <w:t>备案，抄</w:t>
      </w:r>
      <w:r>
        <w:rPr>
          <w:rStyle w:val="26"/>
          <w:i w:val="0"/>
          <w:iCs w:val="0"/>
          <w:color w:val="auto"/>
          <w:shd w:val="clear" w:color="auto" w:fill="FFFFFF"/>
        </w:rPr>
        <w:t>送</w:t>
      </w:r>
      <w:r>
        <w:rPr>
          <w:rStyle w:val="26"/>
          <w:rFonts w:hint="eastAsia"/>
          <w:i w:val="0"/>
          <w:iCs w:val="0"/>
          <w:color w:val="auto"/>
          <w:shd w:val="clear" w:color="auto" w:fill="FFFFFF"/>
        </w:rPr>
        <w:t>省</w:t>
      </w:r>
      <w:r>
        <w:rPr>
          <w:rStyle w:val="26"/>
          <w:i w:val="0"/>
          <w:iCs w:val="0"/>
          <w:color w:val="auto"/>
          <w:shd w:val="clear" w:color="auto" w:fill="FFFFFF"/>
        </w:rPr>
        <w:t>应急管理厅</w:t>
      </w:r>
      <w:r>
        <w:rPr>
          <w:rStyle w:val="26"/>
          <w:rFonts w:hint="eastAsia"/>
          <w:i w:val="0"/>
          <w:iCs w:val="0"/>
          <w:color w:val="auto"/>
          <w:shd w:val="clear" w:color="auto" w:fill="FFFFFF"/>
        </w:rPr>
        <w:t>。各级各类突发事件应急保障类预案，大型集会、庆典、会展、文艺演出、体育赛事、宗教仪式等重大活动保障应急预案，重大关键基础设施保护应急预案，跨区域、跨流域等关联性强的联合应急预案等，参照专项应急预案进行管理。</w:t>
      </w:r>
    </w:p>
    <w:p>
      <w:pPr>
        <w:pStyle w:val="42"/>
        <w:rPr>
          <w:rStyle w:val="26"/>
          <w:i w:val="0"/>
          <w:iCs w:val="0"/>
          <w:color w:val="auto"/>
          <w:shd w:val="clear" w:color="auto" w:fill="FFFFFF"/>
        </w:rPr>
      </w:pPr>
      <w:r>
        <w:rPr>
          <w:rStyle w:val="26"/>
          <w:rFonts w:hint="eastAsia"/>
          <w:i w:val="0"/>
          <w:iCs w:val="0"/>
          <w:color w:val="auto"/>
          <w:shd w:val="clear" w:color="auto" w:fill="FFFFFF"/>
        </w:rPr>
        <w:t>（4）市级部门应急预案由有关部门制定，经本部门主要负责同志批准后印发实施，报市政府、市应急</w:t>
      </w:r>
      <w:r>
        <w:rPr>
          <w:rStyle w:val="26"/>
          <w:i w:val="0"/>
          <w:iCs w:val="0"/>
          <w:color w:val="auto"/>
          <w:shd w:val="clear" w:color="auto" w:fill="FFFFFF"/>
        </w:rPr>
        <w:t>管理局（</w:t>
      </w:r>
      <w:r>
        <w:rPr>
          <w:rStyle w:val="26"/>
          <w:rFonts w:hint="eastAsia"/>
          <w:i w:val="0"/>
          <w:iCs w:val="0"/>
          <w:color w:val="auto"/>
          <w:shd w:val="clear" w:color="auto" w:fill="FFFFFF"/>
        </w:rPr>
        <w:t>应急委办公室</w:t>
      </w:r>
      <w:r>
        <w:rPr>
          <w:rStyle w:val="26"/>
          <w:i w:val="0"/>
          <w:iCs w:val="0"/>
          <w:color w:val="auto"/>
          <w:shd w:val="clear" w:color="auto" w:fill="FFFFFF"/>
        </w:rPr>
        <w:t>）</w:t>
      </w:r>
      <w:r>
        <w:rPr>
          <w:rStyle w:val="26"/>
          <w:rFonts w:hint="eastAsia"/>
          <w:i w:val="0"/>
          <w:iCs w:val="0"/>
          <w:color w:val="auto"/>
          <w:shd w:val="clear" w:color="auto" w:fill="FFFFFF"/>
        </w:rPr>
        <w:t>和</w:t>
      </w:r>
      <w:r>
        <w:rPr>
          <w:rStyle w:val="26"/>
          <w:i w:val="0"/>
          <w:iCs w:val="0"/>
          <w:color w:val="auto"/>
          <w:shd w:val="clear" w:color="auto" w:fill="FFFFFF"/>
        </w:rPr>
        <w:t>省级相应</w:t>
      </w:r>
      <w:r>
        <w:rPr>
          <w:rStyle w:val="26"/>
          <w:rFonts w:hint="eastAsia"/>
          <w:i w:val="0"/>
          <w:iCs w:val="0"/>
          <w:color w:val="auto"/>
          <w:shd w:val="clear" w:color="auto" w:fill="FFFFFF"/>
        </w:rPr>
        <w:t>部门</w:t>
      </w:r>
      <w:r>
        <w:rPr>
          <w:rStyle w:val="26"/>
          <w:i w:val="0"/>
          <w:iCs w:val="0"/>
          <w:color w:val="auto"/>
          <w:shd w:val="clear" w:color="auto" w:fill="FFFFFF"/>
        </w:rPr>
        <w:t>备案</w:t>
      </w:r>
      <w:r>
        <w:rPr>
          <w:rStyle w:val="26"/>
          <w:rFonts w:hint="eastAsia"/>
          <w:i w:val="0"/>
          <w:iCs w:val="0"/>
          <w:color w:val="auto"/>
          <w:shd w:val="clear" w:color="auto" w:fill="FFFFFF"/>
        </w:rPr>
        <w:t>。必要时，部门应急预案可以由市政府办公室转发。部门应急预案印发前，应征求市应急管理局意见。</w:t>
      </w:r>
    </w:p>
    <w:p>
      <w:pPr>
        <w:pStyle w:val="42"/>
        <w:rPr>
          <w:rStyle w:val="26"/>
          <w:i w:val="0"/>
          <w:iCs w:val="0"/>
          <w:color w:val="auto"/>
          <w:shd w:val="clear" w:color="auto" w:fill="FFFFFF"/>
        </w:rPr>
      </w:pPr>
      <w:r>
        <w:rPr>
          <w:rStyle w:val="26"/>
          <w:rFonts w:hint="eastAsia"/>
          <w:i w:val="0"/>
          <w:iCs w:val="0"/>
          <w:color w:val="auto"/>
          <w:shd w:val="clear" w:color="auto" w:fill="FFFFFF"/>
        </w:rPr>
        <w:t>（5）镇（区）综合应急预案由本级制定，报市政府、市应急</w:t>
      </w:r>
      <w:r>
        <w:rPr>
          <w:rStyle w:val="26"/>
          <w:i w:val="0"/>
          <w:iCs w:val="0"/>
          <w:color w:val="auto"/>
          <w:shd w:val="clear" w:color="auto" w:fill="FFFFFF"/>
        </w:rPr>
        <w:t>管理局（</w:t>
      </w:r>
      <w:r>
        <w:rPr>
          <w:rStyle w:val="26"/>
          <w:rFonts w:hint="eastAsia"/>
          <w:i w:val="0"/>
          <w:iCs w:val="0"/>
          <w:color w:val="auto"/>
          <w:shd w:val="clear" w:color="auto" w:fill="FFFFFF"/>
        </w:rPr>
        <w:t>应急委办公室</w:t>
      </w:r>
      <w:r>
        <w:rPr>
          <w:rStyle w:val="26"/>
          <w:i w:val="0"/>
          <w:iCs w:val="0"/>
          <w:color w:val="auto"/>
          <w:shd w:val="clear" w:color="auto" w:fill="FFFFFF"/>
        </w:rPr>
        <w:t>）</w:t>
      </w:r>
      <w:r>
        <w:rPr>
          <w:rStyle w:val="26"/>
          <w:rFonts w:hint="eastAsia"/>
          <w:i w:val="0"/>
          <w:iCs w:val="0"/>
          <w:color w:val="auto"/>
          <w:shd w:val="clear" w:color="auto" w:fill="FFFFFF"/>
        </w:rPr>
        <w:t>备案。</w:t>
      </w:r>
    </w:p>
    <w:p>
      <w:pPr>
        <w:pStyle w:val="42"/>
        <w:rPr>
          <w:rStyle w:val="26"/>
          <w:i w:val="0"/>
          <w:iCs w:val="0"/>
          <w:color w:val="auto"/>
          <w:shd w:val="clear" w:color="auto" w:fill="FFFFFF"/>
        </w:rPr>
      </w:pPr>
      <w:r>
        <w:rPr>
          <w:rStyle w:val="26"/>
          <w:rFonts w:hint="eastAsia"/>
          <w:i w:val="0"/>
          <w:iCs w:val="0"/>
          <w:color w:val="auto"/>
          <w:shd w:val="clear" w:color="auto" w:fill="FFFFFF"/>
        </w:rPr>
        <w:t>（6）村（居）委会的应急预案由本级制定，报当地镇政府（区）备案。</w:t>
      </w:r>
    </w:p>
    <w:p>
      <w:pPr>
        <w:pStyle w:val="42"/>
        <w:rPr>
          <w:rStyle w:val="26"/>
          <w:i w:val="0"/>
          <w:iCs w:val="0"/>
          <w:color w:val="auto"/>
          <w:shd w:val="clear" w:color="auto" w:fill="FFFFFF"/>
        </w:rPr>
      </w:pPr>
      <w:r>
        <w:rPr>
          <w:rStyle w:val="26"/>
          <w:rFonts w:hint="eastAsia"/>
          <w:i w:val="0"/>
          <w:iCs w:val="0"/>
          <w:color w:val="auto"/>
          <w:shd w:val="clear" w:color="auto" w:fill="FFFFFF"/>
        </w:rPr>
        <w:t>（7）重点园区管委会</w:t>
      </w:r>
      <w:r>
        <w:rPr>
          <w:rStyle w:val="26"/>
          <w:i w:val="0"/>
          <w:iCs w:val="0"/>
          <w:color w:val="auto"/>
          <w:shd w:val="clear" w:color="auto" w:fill="FFFFFF"/>
        </w:rPr>
        <w:t>（</w:t>
      </w:r>
      <w:r>
        <w:rPr>
          <w:rStyle w:val="26"/>
          <w:rFonts w:hint="eastAsia"/>
          <w:i w:val="0"/>
          <w:iCs w:val="0"/>
          <w:color w:val="auto"/>
          <w:shd w:val="clear" w:color="auto" w:fill="FFFFFF"/>
        </w:rPr>
        <w:t>博鳌亚洲论坛特别规划区</w:t>
      </w:r>
      <w:r>
        <w:rPr>
          <w:rStyle w:val="26"/>
          <w:i w:val="0"/>
          <w:iCs w:val="0"/>
          <w:color w:val="auto"/>
          <w:shd w:val="clear" w:color="auto" w:fill="FFFFFF"/>
        </w:rPr>
        <w:t>、</w:t>
      </w:r>
      <w:r>
        <w:rPr>
          <w:rStyle w:val="26"/>
          <w:rFonts w:hint="eastAsia"/>
          <w:i w:val="0"/>
          <w:iCs w:val="0"/>
          <w:color w:val="auto"/>
          <w:shd w:val="clear" w:color="auto" w:fill="FFFFFF"/>
        </w:rPr>
        <w:t>乐城</w:t>
      </w:r>
      <w:r>
        <w:rPr>
          <w:rStyle w:val="26"/>
          <w:i w:val="0"/>
          <w:iCs w:val="0"/>
          <w:color w:val="auto"/>
          <w:shd w:val="clear" w:color="auto" w:fill="FFFFFF"/>
        </w:rPr>
        <w:t>国际医疗</w:t>
      </w:r>
      <w:r>
        <w:rPr>
          <w:rStyle w:val="26"/>
          <w:rFonts w:hint="eastAsia"/>
          <w:i w:val="0"/>
          <w:iCs w:val="0"/>
          <w:color w:val="auto"/>
          <w:shd w:val="clear" w:color="auto" w:fill="FFFFFF"/>
        </w:rPr>
        <w:t>旅游</w:t>
      </w:r>
      <w:r>
        <w:rPr>
          <w:rStyle w:val="26"/>
          <w:i w:val="0"/>
          <w:iCs w:val="0"/>
          <w:color w:val="auto"/>
          <w:shd w:val="clear" w:color="auto" w:fill="FFFFFF"/>
        </w:rPr>
        <w:t>先行区）</w:t>
      </w:r>
      <w:r>
        <w:rPr>
          <w:rStyle w:val="26"/>
          <w:rFonts w:hint="eastAsia"/>
          <w:i w:val="0"/>
          <w:iCs w:val="0"/>
          <w:color w:val="auto"/>
          <w:shd w:val="clear" w:color="auto" w:fill="FFFFFF"/>
        </w:rPr>
        <w:t>综合</w:t>
      </w:r>
      <w:r>
        <w:rPr>
          <w:rStyle w:val="26"/>
          <w:i w:val="0"/>
          <w:iCs w:val="0"/>
          <w:color w:val="auto"/>
          <w:shd w:val="clear" w:color="auto" w:fill="FFFFFF"/>
        </w:rPr>
        <w:t>应急</w:t>
      </w:r>
      <w:r>
        <w:rPr>
          <w:rStyle w:val="26"/>
          <w:rFonts w:hint="eastAsia"/>
          <w:i w:val="0"/>
          <w:iCs w:val="0"/>
          <w:color w:val="auto"/>
          <w:shd w:val="clear" w:color="auto" w:fill="FFFFFF"/>
        </w:rPr>
        <w:t>预案由</w:t>
      </w:r>
      <w:r>
        <w:rPr>
          <w:rStyle w:val="26"/>
          <w:i w:val="0"/>
          <w:iCs w:val="0"/>
          <w:color w:val="auto"/>
          <w:shd w:val="clear" w:color="auto" w:fill="FFFFFF"/>
        </w:rPr>
        <w:t>本单位</w:t>
      </w:r>
      <w:r>
        <w:rPr>
          <w:rStyle w:val="26"/>
          <w:rFonts w:hint="eastAsia"/>
          <w:i w:val="0"/>
          <w:iCs w:val="0"/>
          <w:color w:val="auto"/>
          <w:shd w:val="clear" w:color="auto" w:fill="FFFFFF"/>
        </w:rPr>
        <w:t>编制，</w:t>
      </w:r>
      <w:r>
        <w:rPr>
          <w:rStyle w:val="26"/>
          <w:i w:val="0"/>
          <w:iCs w:val="0"/>
          <w:color w:val="auto"/>
          <w:shd w:val="clear" w:color="auto" w:fill="FFFFFF"/>
        </w:rPr>
        <w:t>报</w:t>
      </w:r>
      <w:r>
        <w:rPr>
          <w:rStyle w:val="26"/>
          <w:rFonts w:hint="eastAsia"/>
          <w:i w:val="0"/>
          <w:iCs w:val="0"/>
          <w:color w:val="auto"/>
          <w:shd w:val="clear" w:color="auto" w:fill="FFFFFF"/>
        </w:rPr>
        <w:t>市</w:t>
      </w:r>
      <w:r>
        <w:rPr>
          <w:rStyle w:val="26"/>
          <w:i w:val="0"/>
          <w:iCs w:val="0"/>
          <w:color w:val="auto"/>
          <w:shd w:val="clear" w:color="auto" w:fill="FFFFFF"/>
        </w:rPr>
        <w:t>政府</w:t>
      </w:r>
      <w:r>
        <w:rPr>
          <w:rStyle w:val="26"/>
          <w:rFonts w:hint="eastAsia"/>
          <w:i w:val="0"/>
          <w:iCs w:val="0"/>
          <w:color w:val="auto"/>
          <w:shd w:val="clear" w:color="auto" w:fill="FFFFFF"/>
        </w:rPr>
        <w:t>、市应急</w:t>
      </w:r>
      <w:r>
        <w:rPr>
          <w:rStyle w:val="26"/>
          <w:i w:val="0"/>
          <w:iCs w:val="0"/>
          <w:color w:val="auto"/>
          <w:shd w:val="clear" w:color="auto" w:fill="FFFFFF"/>
        </w:rPr>
        <w:t>管理局（</w:t>
      </w:r>
      <w:r>
        <w:rPr>
          <w:rStyle w:val="26"/>
          <w:rFonts w:hint="eastAsia"/>
          <w:i w:val="0"/>
          <w:iCs w:val="0"/>
          <w:color w:val="auto"/>
          <w:shd w:val="clear" w:color="auto" w:fill="FFFFFF"/>
        </w:rPr>
        <w:t>应急委办公室</w:t>
      </w:r>
      <w:r>
        <w:rPr>
          <w:rStyle w:val="26"/>
          <w:i w:val="0"/>
          <w:iCs w:val="0"/>
          <w:color w:val="auto"/>
          <w:shd w:val="clear" w:color="auto" w:fill="FFFFFF"/>
        </w:rPr>
        <w:t>）</w:t>
      </w:r>
      <w:r>
        <w:rPr>
          <w:rStyle w:val="26"/>
          <w:rFonts w:hint="eastAsia"/>
          <w:i w:val="0"/>
          <w:iCs w:val="0"/>
          <w:color w:val="auto"/>
          <w:shd w:val="clear" w:color="auto" w:fill="FFFFFF"/>
        </w:rPr>
        <w:t>备案</w:t>
      </w:r>
      <w:r>
        <w:rPr>
          <w:rFonts w:hAnsi="Calibri" w:cs="Calibri"/>
          <w:color w:val="auto"/>
        </w:rPr>
        <w:t>。</w:t>
      </w:r>
    </w:p>
    <w:p>
      <w:pPr>
        <w:pStyle w:val="42"/>
        <w:rPr>
          <w:rStyle w:val="26"/>
          <w:i w:val="0"/>
          <w:iCs w:val="0"/>
          <w:color w:val="auto"/>
          <w:shd w:val="clear" w:color="auto" w:fill="FFFFFF"/>
        </w:rPr>
      </w:pPr>
      <w:r>
        <w:rPr>
          <w:rStyle w:val="26"/>
          <w:rFonts w:hint="eastAsia"/>
          <w:i w:val="0"/>
          <w:iCs w:val="0"/>
          <w:color w:val="auto"/>
          <w:shd w:val="clear" w:color="auto" w:fill="FFFFFF"/>
        </w:rPr>
        <w:t>（</w:t>
      </w:r>
      <w:r>
        <w:rPr>
          <w:rStyle w:val="26"/>
          <w:i w:val="0"/>
          <w:iCs w:val="0"/>
          <w:color w:val="auto"/>
          <w:shd w:val="clear" w:color="auto" w:fill="FFFFFF"/>
        </w:rPr>
        <w:t>8</w:t>
      </w:r>
      <w:r>
        <w:rPr>
          <w:rStyle w:val="26"/>
          <w:rFonts w:hint="eastAsia"/>
          <w:i w:val="0"/>
          <w:iCs w:val="0"/>
          <w:color w:val="auto"/>
          <w:shd w:val="clear" w:color="auto" w:fill="FFFFFF"/>
        </w:rPr>
        <w:t>）企事业单位（含国有、民营、外资等企业）应急预案经本组织或本单位主要负责人签发，并按照“属地管理、行业负责、</w:t>
      </w:r>
      <w:r>
        <w:rPr>
          <w:rFonts w:hAnsi="Calibri" w:cs="Calibri"/>
          <w:color w:val="auto"/>
        </w:rPr>
        <w:t>分类备案</w:t>
      </w:r>
      <w:r>
        <w:rPr>
          <w:rStyle w:val="26"/>
          <w:rFonts w:hint="eastAsia"/>
          <w:i w:val="0"/>
          <w:iCs w:val="0"/>
          <w:color w:val="auto"/>
          <w:shd w:val="clear" w:color="auto" w:fill="FFFFFF"/>
        </w:rPr>
        <w:t>”原则向有关部门和所在地镇（区）备案。央企、省属企业和市属企业应急预案报上级主管部门和市应急管理局备案。</w:t>
      </w:r>
    </w:p>
    <w:p>
      <w:pPr>
        <w:pStyle w:val="42"/>
        <w:rPr>
          <w:rStyle w:val="26"/>
          <w:i w:val="0"/>
          <w:iCs w:val="0"/>
          <w:color w:val="auto"/>
          <w:shd w:val="clear" w:color="auto" w:fill="FFFFFF"/>
        </w:rPr>
      </w:pPr>
      <w:r>
        <w:rPr>
          <w:rStyle w:val="26"/>
          <w:rFonts w:hint="eastAsia"/>
          <w:i w:val="0"/>
          <w:iCs w:val="0"/>
          <w:color w:val="auto"/>
          <w:shd w:val="clear" w:color="auto" w:fill="FFFFFF"/>
        </w:rPr>
        <w:t>（9）</w:t>
      </w:r>
      <w:r>
        <w:rPr>
          <w:rFonts w:hAnsi="Calibri" w:cs="Calibri"/>
          <w:color w:val="auto"/>
        </w:rPr>
        <w:t>重大活动涉及社会安全类的专项预案报公安机关批准</w:t>
      </w:r>
      <w:r>
        <w:rPr>
          <w:rFonts w:hint="eastAsia" w:hAnsi="Calibri" w:cs="Calibri"/>
          <w:color w:val="auto"/>
        </w:rPr>
        <w:t>后实施，涉及自然灾害类和安全生产类的专项预案由应急管理</w:t>
      </w:r>
      <w:r>
        <w:rPr>
          <w:rFonts w:hAnsi="Calibri" w:cs="Calibri"/>
          <w:color w:val="auto"/>
        </w:rPr>
        <w:t>部门批准后实施。</w:t>
      </w:r>
    </w:p>
    <w:p>
      <w:pPr>
        <w:pStyle w:val="42"/>
        <w:rPr>
          <w:rStyle w:val="26"/>
          <w:i w:val="0"/>
          <w:iCs w:val="0"/>
          <w:color w:val="auto"/>
          <w:shd w:val="clear" w:color="auto" w:fill="FFFFFF"/>
        </w:rPr>
      </w:pPr>
      <w:r>
        <w:rPr>
          <w:rStyle w:val="26"/>
          <w:rFonts w:hint="eastAsia"/>
          <w:i w:val="0"/>
          <w:iCs w:val="0"/>
          <w:color w:val="auto"/>
          <w:shd w:val="clear" w:color="auto" w:fill="FFFFFF"/>
        </w:rPr>
        <w:t>（10）应急预案支撑性文件（工作</w:t>
      </w:r>
      <w:r>
        <w:rPr>
          <w:rStyle w:val="26"/>
          <w:i w:val="0"/>
          <w:iCs w:val="0"/>
          <w:color w:val="auto"/>
          <w:shd w:val="clear" w:color="auto" w:fill="FFFFFF"/>
        </w:rPr>
        <w:t>手册、</w:t>
      </w:r>
      <w:r>
        <w:rPr>
          <w:rStyle w:val="26"/>
          <w:rFonts w:hint="eastAsia"/>
          <w:i w:val="0"/>
          <w:iCs w:val="0"/>
          <w:color w:val="auto"/>
          <w:shd w:val="clear" w:color="auto" w:fill="FFFFFF"/>
        </w:rPr>
        <w:t>事件</w:t>
      </w:r>
      <w:r>
        <w:rPr>
          <w:rStyle w:val="26"/>
          <w:i w:val="0"/>
          <w:iCs w:val="0"/>
          <w:color w:val="auto"/>
          <w:shd w:val="clear" w:color="auto" w:fill="FFFFFF"/>
        </w:rPr>
        <w:t>行动方案等</w:t>
      </w:r>
      <w:r>
        <w:rPr>
          <w:rStyle w:val="26"/>
          <w:rFonts w:hint="eastAsia"/>
          <w:i w:val="0"/>
          <w:iCs w:val="0"/>
          <w:color w:val="auto"/>
          <w:shd w:val="clear" w:color="auto" w:fill="FFFFFF"/>
        </w:rPr>
        <w:t>）经本</w:t>
      </w:r>
      <w:r>
        <w:rPr>
          <w:rStyle w:val="26"/>
          <w:i w:val="0"/>
          <w:iCs w:val="0"/>
          <w:color w:val="auto"/>
          <w:shd w:val="clear" w:color="auto" w:fill="FFFFFF"/>
        </w:rPr>
        <w:t>单位</w:t>
      </w:r>
      <w:r>
        <w:rPr>
          <w:rStyle w:val="26"/>
          <w:rFonts w:hint="eastAsia"/>
          <w:i w:val="0"/>
          <w:iCs w:val="0"/>
          <w:color w:val="auto"/>
          <w:shd w:val="clear" w:color="auto" w:fill="FFFFFF"/>
        </w:rPr>
        <w:t>主要</w:t>
      </w:r>
      <w:r>
        <w:rPr>
          <w:rStyle w:val="26"/>
          <w:i w:val="0"/>
          <w:iCs w:val="0"/>
          <w:color w:val="auto"/>
          <w:shd w:val="clear" w:color="auto" w:fill="FFFFFF"/>
        </w:rPr>
        <w:t>负责人</w:t>
      </w:r>
      <w:r>
        <w:rPr>
          <w:rStyle w:val="26"/>
          <w:rFonts w:hint="eastAsia"/>
          <w:i w:val="0"/>
          <w:iCs w:val="0"/>
          <w:color w:val="auto"/>
          <w:shd w:val="clear" w:color="auto" w:fill="FFFFFF"/>
        </w:rPr>
        <w:t>审批</w:t>
      </w:r>
      <w:r>
        <w:rPr>
          <w:rStyle w:val="26"/>
          <w:i w:val="0"/>
          <w:iCs w:val="0"/>
          <w:color w:val="auto"/>
          <w:shd w:val="clear" w:color="auto" w:fill="FFFFFF"/>
        </w:rPr>
        <w:t>后</w:t>
      </w:r>
      <w:r>
        <w:rPr>
          <w:rStyle w:val="26"/>
          <w:rFonts w:hint="eastAsia"/>
          <w:i w:val="0"/>
          <w:iCs w:val="0"/>
          <w:color w:val="auto"/>
          <w:shd w:val="clear" w:color="auto" w:fill="FFFFFF"/>
        </w:rPr>
        <w:t>实施</w:t>
      </w:r>
      <w:r>
        <w:rPr>
          <w:rStyle w:val="26"/>
          <w:i w:val="0"/>
          <w:iCs w:val="0"/>
          <w:color w:val="auto"/>
          <w:shd w:val="clear" w:color="auto" w:fill="FFFFFF"/>
        </w:rPr>
        <w:t>。</w:t>
      </w:r>
    </w:p>
    <w:p>
      <w:pPr>
        <w:pStyle w:val="42"/>
        <w:rPr>
          <w:rStyle w:val="26"/>
          <w:i w:val="0"/>
          <w:iCs w:val="0"/>
          <w:color w:val="auto"/>
          <w:shd w:val="clear" w:color="auto" w:fill="FFFFFF"/>
        </w:rPr>
      </w:pPr>
      <w:r>
        <w:rPr>
          <w:rStyle w:val="26"/>
          <w:rFonts w:hint="eastAsia"/>
          <w:i w:val="0"/>
          <w:iCs w:val="0"/>
          <w:color w:val="auto"/>
          <w:shd w:val="clear" w:color="auto" w:fill="FFFFFF"/>
        </w:rPr>
        <w:t>（11）自然灾害、事故灾难、公共卫生事件类应急预案，应向社会公布。对确需保密的应急预案，按有关规定执行。</w:t>
      </w:r>
    </w:p>
    <w:p>
      <w:pPr>
        <w:pStyle w:val="42"/>
        <w:rPr>
          <w:rStyle w:val="29"/>
          <w:rFonts w:cs="宋体"/>
          <w:b w:val="0"/>
          <w:bCs w:val="0"/>
          <w:color w:val="auto"/>
          <w:kern w:val="2"/>
          <w:sz w:val="32"/>
          <w:szCs w:val="32"/>
        </w:rPr>
      </w:pPr>
      <w:r>
        <w:rPr>
          <w:rStyle w:val="26"/>
          <w:rFonts w:hint="eastAsia"/>
          <w:i w:val="0"/>
          <w:iCs w:val="0"/>
          <w:color w:val="auto"/>
          <w:shd w:val="clear" w:color="auto" w:fill="FFFFFF"/>
        </w:rPr>
        <w:t>法律、行政法规、</w:t>
      </w:r>
      <w:r>
        <w:rPr>
          <w:rStyle w:val="26"/>
          <w:i w:val="0"/>
          <w:iCs w:val="0"/>
          <w:color w:val="auto"/>
          <w:shd w:val="clear" w:color="auto" w:fill="FFFFFF"/>
        </w:rPr>
        <w:t>规章</w:t>
      </w:r>
      <w:r>
        <w:rPr>
          <w:rStyle w:val="26"/>
          <w:rFonts w:hint="eastAsia"/>
          <w:i w:val="0"/>
          <w:iCs w:val="0"/>
          <w:color w:val="auto"/>
          <w:shd w:val="clear" w:color="auto" w:fill="FFFFFF"/>
        </w:rPr>
        <w:t>另有规定的从其规定。</w:t>
      </w:r>
    </w:p>
    <w:p>
      <w:pPr>
        <w:pStyle w:val="40"/>
        <w:rPr>
          <w:rStyle w:val="29"/>
          <w:rFonts w:eastAsia="黑体" w:cs="宋体"/>
          <w:b w:val="0"/>
          <w:bCs w:val="0"/>
          <w:color w:val="auto"/>
          <w:kern w:val="2"/>
          <w:sz w:val="32"/>
          <w:szCs w:val="32"/>
        </w:rPr>
      </w:pPr>
      <w:bookmarkStart w:id="103" w:name="_Toc109979279"/>
      <w:r>
        <w:rPr>
          <w:rStyle w:val="29"/>
          <w:rFonts w:eastAsia="黑体" w:cs="宋体"/>
          <w:b w:val="0"/>
          <w:bCs w:val="0"/>
          <w:color w:val="auto"/>
          <w:kern w:val="2"/>
          <w:sz w:val="32"/>
          <w:szCs w:val="32"/>
        </w:rPr>
        <w:t>6</w:t>
      </w:r>
      <w:r>
        <w:rPr>
          <w:rStyle w:val="29"/>
          <w:rFonts w:hint="eastAsia" w:eastAsia="黑体" w:cs="宋体"/>
          <w:b w:val="0"/>
          <w:bCs w:val="0"/>
          <w:color w:val="auto"/>
          <w:kern w:val="2"/>
          <w:sz w:val="32"/>
          <w:szCs w:val="32"/>
        </w:rPr>
        <w:t>.</w:t>
      </w:r>
      <w:r>
        <w:rPr>
          <w:rStyle w:val="29"/>
          <w:rFonts w:eastAsia="黑体" w:cs="宋体"/>
          <w:b w:val="0"/>
          <w:bCs w:val="0"/>
          <w:color w:val="auto"/>
          <w:kern w:val="2"/>
          <w:sz w:val="32"/>
          <w:szCs w:val="32"/>
        </w:rPr>
        <w:t>3</w:t>
      </w:r>
      <w:r>
        <w:rPr>
          <w:rStyle w:val="29"/>
          <w:rFonts w:hint="eastAsia" w:eastAsia="黑体" w:cs="宋体"/>
          <w:b w:val="0"/>
          <w:bCs w:val="0"/>
          <w:color w:val="auto"/>
          <w:kern w:val="2"/>
          <w:sz w:val="32"/>
          <w:szCs w:val="32"/>
        </w:rPr>
        <w:t>预案演练</w:t>
      </w:r>
      <w:bookmarkEnd w:id="103"/>
    </w:p>
    <w:p>
      <w:pPr>
        <w:pStyle w:val="42"/>
        <w:rPr>
          <w:rStyle w:val="29"/>
          <w:rFonts w:cs="宋体"/>
          <w:b w:val="0"/>
          <w:bCs w:val="0"/>
          <w:color w:val="auto"/>
          <w:kern w:val="2"/>
          <w:sz w:val="32"/>
          <w:szCs w:val="32"/>
        </w:rPr>
      </w:pPr>
      <w:bookmarkStart w:id="104" w:name="_Toc96595501"/>
      <w:bookmarkStart w:id="105" w:name="_Toc109979280"/>
      <w:bookmarkStart w:id="106" w:name="_Toc88755271"/>
      <w:bookmarkStart w:id="107" w:name="_Toc90049951"/>
      <w:r>
        <w:rPr>
          <w:rStyle w:val="29"/>
          <w:rFonts w:hint="eastAsia" w:cs="宋体"/>
          <w:b w:val="0"/>
          <w:bCs w:val="0"/>
          <w:color w:val="auto"/>
          <w:kern w:val="2"/>
          <w:sz w:val="32"/>
          <w:szCs w:val="32"/>
        </w:rPr>
        <w:t>（1）</w:t>
      </w:r>
      <w:bookmarkEnd w:id="104"/>
      <w:bookmarkEnd w:id="105"/>
      <w:bookmarkEnd w:id="106"/>
      <w:bookmarkEnd w:id="107"/>
      <w:r>
        <w:rPr>
          <w:rStyle w:val="26"/>
          <w:rFonts w:hint="eastAsia"/>
          <w:i w:val="0"/>
          <w:iCs w:val="0"/>
          <w:color w:val="auto"/>
          <w:shd w:val="clear" w:color="auto" w:fill="FFFFFF"/>
        </w:rPr>
        <w:t>应急预案编制单位应当建立应急演练制度，根据实际情况采取实战演练、桌面推演等方式，组织开展人员广泛参与、处置联动性强、形式多样、节约高效的应急演练。市级专项应急预案、部门应急预案每2年至少进行一次应急演练。法律、行政法规和国家另有规定的，从其规定。如预案发生重大调整，需及时按照新的预案开展演练。应急管理部门负责预案演练的指导。</w:t>
      </w:r>
    </w:p>
    <w:p>
      <w:pPr>
        <w:pStyle w:val="42"/>
        <w:rPr>
          <w:rStyle w:val="29"/>
          <w:rFonts w:cs="宋体"/>
          <w:b w:val="0"/>
          <w:bCs w:val="0"/>
          <w:color w:val="auto"/>
          <w:kern w:val="2"/>
          <w:sz w:val="32"/>
          <w:szCs w:val="32"/>
        </w:rPr>
      </w:pPr>
      <w:bookmarkStart w:id="108" w:name="_Toc88755272"/>
      <w:bookmarkStart w:id="109" w:name="_Toc90049952"/>
      <w:bookmarkStart w:id="110" w:name="_Toc96595502"/>
      <w:bookmarkStart w:id="111" w:name="_Toc109979281"/>
      <w:r>
        <w:rPr>
          <w:rStyle w:val="29"/>
          <w:rFonts w:hint="eastAsia" w:cs="宋体"/>
          <w:b w:val="0"/>
          <w:bCs w:val="0"/>
          <w:color w:val="auto"/>
          <w:kern w:val="2"/>
          <w:sz w:val="32"/>
          <w:szCs w:val="32"/>
        </w:rPr>
        <w:t>（1）</w:t>
      </w:r>
      <w:bookmarkEnd w:id="108"/>
      <w:bookmarkEnd w:id="109"/>
      <w:bookmarkEnd w:id="110"/>
      <w:bookmarkEnd w:id="111"/>
      <w:r>
        <w:rPr>
          <w:rStyle w:val="26"/>
          <w:rFonts w:hint="eastAsia"/>
          <w:i w:val="0"/>
          <w:iCs w:val="0"/>
          <w:color w:val="auto"/>
          <w:shd w:val="clear" w:color="auto" w:fill="FFFFFF"/>
        </w:rPr>
        <w:t>市级专项应急预案牵头部门要定期组织开展演练，相关部门和单位要积极配合参与。</w:t>
      </w:r>
    </w:p>
    <w:p>
      <w:pPr>
        <w:pStyle w:val="42"/>
        <w:rPr>
          <w:rStyle w:val="26"/>
          <w:i w:val="0"/>
          <w:iCs w:val="0"/>
          <w:color w:val="auto"/>
          <w:shd w:val="clear" w:color="auto" w:fill="FFFFFF"/>
        </w:rPr>
      </w:pPr>
      <w:bookmarkStart w:id="112" w:name="_Toc109979282"/>
      <w:bookmarkStart w:id="113" w:name="_Toc88755273"/>
      <w:bookmarkStart w:id="114" w:name="_Toc90049953"/>
      <w:bookmarkStart w:id="115" w:name="_Toc96595503"/>
      <w:r>
        <w:rPr>
          <w:rStyle w:val="29"/>
          <w:rFonts w:hint="eastAsia" w:cs="宋体"/>
          <w:b w:val="0"/>
          <w:bCs w:val="0"/>
          <w:color w:val="auto"/>
          <w:kern w:val="2"/>
          <w:sz w:val="32"/>
          <w:szCs w:val="32"/>
        </w:rPr>
        <w:t>（3）</w:t>
      </w:r>
      <w:bookmarkEnd w:id="112"/>
      <w:bookmarkEnd w:id="113"/>
      <w:bookmarkEnd w:id="114"/>
      <w:bookmarkEnd w:id="115"/>
      <w:r>
        <w:rPr>
          <w:rStyle w:val="26"/>
          <w:rFonts w:hint="eastAsia"/>
          <w:i w:val="0"/>
          <w:iCs w:val="0"/>
          <w:color w:val="auto"/>
          <w:shd w:val="clear" w:color="auto" w:fill="FFFFFF"/>
        </w:rPr>
        <w:t>市政府及其有关部门要结合本地实际，有计划、有重点地组织有关部门（单位）对应急预案进行演练，特别是对涉及领域多、需多方配合的应急预案要开展综合性演练。</w:t>
      </w:r>
    </w:p>
    <w:p>
      <w:pPr>
        <w:pStyle w:val="42"/>
        <w:rPr>
          <w:rStyle w:val="29"/>
          <w:rFonts w:cs="宋体"/>
          <w:b w:val="0"/>
          <w:bCs w:val="0"/>
          <w:color w:val="auto"/>
          <w:kern w:val="2"/>
          <w:sz w:val="32"/>
          <w:szCs w:val="32"/>
        </w:rPr>
      </w:pPr>
      <w:r>
        <w:rPr>
          <w:rStyle w:val="26"/>
          <w:rFonts w:hint="eastAsia"/>
          <w:i w:val="0"/>
          <w:iCs w:val="0"/>
          <w:color w:val="auto"/>
          <w:shd w:val="clear" w:color="auto" w:fill="FFFFFF"/>
        </w:rPr>
        <w:t>（4）镇政府（区）要组织开展必要的应急演练。村</w:t>
      </w:r>
      <w:r>
        <w:rPr>
          <w:rStyle w:val="26"/>
          <w:i w:val="0"/>
          <w:iCs w:val="0"/>
          <w:color w:val="auto"/>
          <w:shd w:val="clear" w:color="auto" w:fill="FFFFFF"/>
        </w:rPr>
        <w:t>（</w:t>
      </w:r>
      <w:r>
        <w:rPr>
          <w:rStyle w:val="26"/>
          <w:rFonts w:hint="eastAsia"/>
          <w:i w:val="0"/>
          <w:iCs w:val="0"/>
          <w:color w:val="auto"/>
          <w:shd w:val="clear" w:color="auto" w:fill="FFFFFF"/>
        </w:rPr>
        <w:t>居</w:t>
      </w:r>
      <w:r>
        <w:rPr>
          <w:rStyle w:val="26"/>
          <w:i w:val="0"/>
          <w:iCs w:val="0"/>
          <w:color w:val="auto"/>
          <w:shd w:val="clear" w:color="auto" w:fill="FFFFFF"/>
        </w:rPr>
        <w:t>）</w:t>
      </w:r>
      <w:r>
        <w:rPr>
          <w:rStyle w:val="26"/>
          <w:rFonts w:hint="eastAsia"/>
          <w:i w:val="0"/>
          <w:iCs w:val="0"/>
          <w:color w:val="auto"/>
          <w:shd w:val="clear" w:color="auto" w:fill="FFFFFF"/>
        </w:rPr>
        <w:t>委会、企事业单位也要结合实际经常开展应急演练。</w:t>
      </w:r>
    </w:p>
    <w:p>
      <w:pPr>
        <w:pStyle w:val="40"/>
        <w:rPr>
          <w:rStyle w:val="29"/>
          <w:rFonts w:eastAsia="黑体" w:cs="宋体"/>
          <w:b w:val="0"/>
          <w:bCs w:val="0"/>
          <w:color w:val="auto"/>
          <w:kern w:val="2"/>
          <w:sz w:val="32"/>
          <w:szCs w:val="32"/>
        </w:rPr>
      </w:pPr>
      <w:bookmarkStart w:id="116" w:name="_Toc109979283"/>
      <w:bookmarkStart w:id="117" w:name="_Toc96595504"/>
      <w:r>
        <w:rPr>
          <w:rStyle w:val="29"/>
          <w:rFonts w:eastAsia="黑体" w:cs="宋体"/>
          <w:b w:val="0"/>
          <w:bCs w:val="0"/>
          <w:color w:val="auto"/>
          <w:kern w:val="2"/>
          <w:sz w:val="32"/>
          <w:szCs w:val="32"/>
        </w:rPr>
        <w:t>6</w:t>
      </w:r>
      <w:r>
        <w:rPr>
          <w:rStyle w:val="29"/>
          <w:rFonts w:hint="eastAsia" w:eastAsia="黑体" w:cs="宋体"/>
          <w:b w:val="0"/>
          <w:bCs w:val="0"/>
          <w:color w:val="auto"/>
          <w:kern w:val="2"/>
          <w:sz w:val="32"/>
          <w:szCs w:val="32"/>
        </w:rPr>
        <w:t>.</w:t>
      </w:r>
      <w:r>
        <w:rPr>
          <w:rStyle w:val="29"/>
          <w:rFonts w:eastAsia="黑体" w:cs="宋体"/>
          <w:b w:val="0"/>
          <w:bCs w:val="0"/>
          <w:color w:val="auto"/>
          <w:kern w:val="2"/>
          <w:sz w:val="32"/>
          <w:szCs w:val="32"/>
        </w:rPr>
        <w:t>4</w:t>
      </w:r>
      <w:r>
        <w:rPr>
          <w:rStyle w:val="29"/>
          <w:rFonts w:hint="eastAsia" w:eastAsia="黑体" w:cs="宋体"/>
          <w:b w:val="0"/>
          <w:bCs w:val="0"/>
          <w:color w:val="auto"/>
          <w:kern w:val="2"/>
          <w:sz w:val="32"/>
          <w:szCs w:val="32"/>
        </w:rPr>
        <w:t>预案评估与修订</w:t>
      </w:r>
      <w:bookmarkEnd w:id="116"/>
      <w:bookmarkEnd w:id="117"/>
    </w:p>
    <w:p>
      <w:pPr>
        <w:pStyle w:val="42"/>
        <w:rPr>
          <w:rStyle w:val="29"/>
          <w:rFonts w:cs="宋体"/>
          <w:b w:val="0"/>
          <w:bCs w:val="0"/>
          <w:color w:val="auto"/>
          <w:kern w:val="2"/>
          <w:sz w:val="32"/>
          <w:szCs w:val="32"/>
        </w:rPr>
      </w:pPr>
      <w:bookmarkStart w:id="118" w:name="_Toc90049955"/>
      <w:bookmarkStart w:id="119" w:name="_Toc96595505"/>
      <w:bookmarkStart w:id="120" w:name="_Toc109979284"/>
      <w:bookmarkStart w:id="121" w:name="_Toc88755275"/>
      <w:r>
        <w:rPr>
          <w:rStyle w:val="29"/>
          <w:rFonts w:hint="eastAsia" w:cs="宋体"/>
          <w:b w:val="0"/>
          <w:bCs w:val="0"/>
          <w:color w:val="auto"/>
          <w:kern w:val="2"/>
          <w:sz w:val="32"/>
          <w:szCs w:val="32"/>
        </w:rPr>
        <w:t>（1）应急预案编制单位应当建立定期评估制度，分析评价预案内容的针对性、适用性和可操作性，实现应急预案的动态优化和科学规范管理。</w:t>
      </w:r>
      <w:bookmarkEnd w:id="118"/>
      <w:bookmarkEnd w:id="119"/>
      <w:bookmarkEnd w:id="120"/>
      <w:bookmarkEnd w:id="121"/>
    </w:p>
    <w:p>
      <w:pPr>
        <w:pStyle w:val="42"/>
        <w:rPr>
          <w:rStyle w:val="29"/>
          <w:rFonts w:cs="宋体"/>
          <w:b w:val="0"/>
          <w:bCs w:val="0"/>
          <w:color w:val="auto"/>
          <w:kern w:val="2"/>
          <w:sz w:val="32"/>
          <w:szCs w:val="32"/>
        </w:rPr>
      </w:pPr>
      <w:bookmarkStart w:id="122" w:name="_Toc88755276"/>
      <w:bookmarkStart w:id="123" w:name="_Toc90049956"/>
      <w:bookmarkStart w:id="124" w:name="_Toc109979285"/>
      <w:bookmarkStart w:id="125" w:name="_Toc96595506"/>
      <w:r>
        <w:rPr>
          <w:rStyle w:val="29"/>
          <w:rFonts w:hint="eastAsia" w:cs="宋体"/>
          <w:b w:val="0"/>
          <w:bCs w:val="0"/>
          <w:color w:val="auto"/>
          <w:kern w:val="2"/>
          <w:sz w:val="32"/>
          <w:szCs w:val="32"/>
        </w:rPr>
        <w:t>（2）有下列情形之一的，应及时修订；</w:t>
      </w:r>
      <w:bookmarkEnd w:id="122"/>
      <w:bookmarkEnd w:id="123"/>
      <w:bookmarkEnd w:id="124"/>
      <w:bookmarkEnd w:id="125"/>
    </w:p>
    <w:p>
      <w:pPr>
        <w:pStyle w:val="42"/>
        <w:rPr>
          <w:rStyle w:val="29"/>
          <w:rFonts w:cs="宋体"/>
          <w:b w:val="0"/>
          <w:bCs w:val="0"/>
          <w:color w:val="auto"/>
          <w:kern w:val="2"/>
          <w:sz w:val="32"/>
          <w:szCs w:val="32"/>
        </w:rPr>
      </w:pPr>
      <w:bookmarkStart w:id="126" w:name="_Toc96595507"/>
      <w:bookmarkStart w:id="127" w:name="_Toc90049957"/>
      <w:bookmarkStart w:id="128" w:name="_Toc109979286"/>
      <w:bookmarkStart w:id="129" w:name="_Toc88755277"/>
      <w:r>
        <w:rPr>
          <w:rStyle w:val="29"/>
          <w:rFonts w:hint="eastAsia" w:cs="宋体"/>
          <w:b w:val="0"/>
          <w:bCs w:val="0"/>
          <w:color w:val="auto"/>
          <w:kern w:val="2"/>
          <w:sz w:val="32"/>
          <w:szCs w:val="32"/>
        </w:rPr>
        <w:sym w:font="Wingdings 2" w:char="F06A"/>
      </w:r>
      <w:r>
        <w:rPr>
          <w:rStyle w:val="29"/>
          <w:rFonts w:hint="eastAsia" w:cs="宋体"/>
          <w:b w:val="0"/>
          <w:bCs w:val="0"/>
          <w:color w:val="auto"/>
          <w:kern w:val="2"/>
          <w:sz w:val="32"/>
          <w:szCs w:val="32"/>
        </w:rPr>
        <w:t>有关法律法规、规章、标准、上位预案中的有关规定发生变化的。</w:t>
      </w:r>
      <w:bookmarkEnd w:id="126"/>
      <w:bookmarkEnd w:id="127"/>
      <w:bookmarkEnd w:id="128"/>
      <w:bookmarkEnd w:id="129"/>
    </w:p>
    <w:p>
      <w:pPr>
        <w:pStyle w:val="42"/>
        <w:rPr>
          <w:rStyle w:val="29"/>
          <w:rFonts w:cs="宋体"/>
          <w:b w:val="0"/>
          <w:bCs w:val="0"/>
          <w:color w:val="auto"/>
          <w:kern w:val="2"/>
          <w:sz w:val="32"/>
          <w:szCs w:val="32"/>
        </w:rPr>
      </w:pPr>
      <w:bookmarkStart w:id="130" w:name="_Toc96595508"/>
      <w:bookmarkStart w:id="131" w:name="_Toc90049958"/>
      <w:bookmarkStart w:id="132" w:name="_Toc88755278"/>
      <w:bookmarkStart w:id="133" w:name="_Toc109979287"/>
      <w:r>
        <w:rPr>
          <w:rStyle w:val="29"/>
          <w:rFonts w:hint="eastAsia" w:cs="宋体"/>
          <w:b w:val="0"/>
          <w:bCs w:val="0"/>
          <w:color w:val="auto"/>
          <w:kern w:val="2"/>
          <w:sz w:val="32"/>
          <w:szCs w:val="32"/>
        </w:rPr>
        <w:sym w:font="Wingdings 2" w:char="F06B"/>
      </w:r>
      <w:r>
        <w:rPr>
          <w:rStyle w:val="29"/>
          <w:rFonts w:hint="eastAsia" w:cs="宋体"/>
          <w:b w:val="0"/>
          <w:bCs w:val="0"/>
          <w:color w:val="auto"/>
          <w:kern w:val="2"/>
          <w:sz w:val="32"/>
          <w:szCs w:val="32"/>
        </w:rPr>
        <w:t>应急指挥机构及其职责发生重大调整的。</w:t>
      </w:r>
      <w:bookmarkEnd w:id="130"/>
      <w:bookmarkEnd w:id="131"/>
      <w:bookmarkEnd w:id="132"/>
      <w:bookmarkEnd w:id="133"/>
    </w:p>
    <w:p>
      <w:pPr>
        <w:pStyle w:val="42"/>
        <w:rPr>
          <w:rStyle w:val="29"/>
          <w:rFonts w:cs="宋体"/>
          <w:b w:val="0"/>
          <w:bCs w:val="0"/>
          <w:color w:val="auto"/>
          <w:kern w:val="2"/>
          <w:sz w:val="32"/>
          <w:szCs w:val="32"/>
        </w:rPr>
      </w:pPr>
      <w:bookmarkStart w:id="134" w:name="_Toc88755279"/>
      <w:bookmarkStart w:id="135" w:name="_Toc90049959"/>
      <w:bookmarkStart w:id="136" w:name="_Toc109979288"/>
      <w:bookmarkStart w:id="137" w:name="_Toc96595509"/>
      <w:r>
        <w:rPr>
          <w:rStyle w:val="29"/>
          <w:rFonts w:hint="eastAsia" w:cs="宋体"/>
          <w:b w:val="0"/>
          <w:bCs w:val="0"/>
          <w:color w:val="auto"/>
          <w:kern w:val="2"/>
          <w:sz w:val="32"/>
          <w:szCs w:val="32"/>
        </w:rPr>
        <w:sym w:font="Wingdings 2" w:char="F06C"/>
      </w:r>
      <w:r>
        <w:rPr>
          <w:rStyle w:val="29"/>
          <w:rFonts w:hint="eastAsia" w:cs="宋体"/>
          <w:b w:val="0"/>
          <w:bCs w:val="0"/>
          <w:color w:val="auto"/>
          <w:kern w:val="2"/>
          <w:sz w:val="32"/>
          <w:szCs w:val="32"/>
        </w:rPr>
        <w:t>面临的风险发生重大变化的。</w:t>
      </w:r>
      <w:bookmarkEnd w:id="134"/>
      <w:bookmarkEnd w:id="135"/>
      <w:bookmarkEnd w:id="136"/>
      <w:bookmarkEnd w:id="137"/>
    </w:p>
    <w:p>
      <w:pPr>
        <w:pStyle w:val="42"/>
        <w:rPr>
          <w:rStyle w:val="29"/>
          <w:rFonts w:cs="宋体"/>
          <w:b w:val="0"/>
          <w:bCs w:val="0"/>
          <w:color w:val="auto"/>
          <w:kern w:val="2"/>
          <w:sz w:val="32"/>
          <w:szCs w:val="32"/>
        </w:rPr>
      </w:pPr>
      <w:bookmarkStart w:id="138" w:name="_Toc90049960"/>
      <w:bookmarkStart w:id="139" w:name="_Toc96595510"/>
      <w:bookmarkStart w:id="140" w:name="_Toc88755280"/>
      <w:bookmarkStart w:id="141" w:name="_Toc109979289"/>
      <w:r>
        <w:rPr>
          <w:rStyle w:val="29"/>
          <w:rFonts w:hint="eastAsia" w:cs="宋体"/>
          <w:b w:val="0"/>
          <w:bCs w:val="0"/>
          <w:color w:val="auto"/>
          <w:kern w:val="2"/>
          <w:sz w:val="32"/>
          <w:szCs w:val="32"/>
        </w:rPr>
        <w:sym w:font="Wingdings 2" w:char="F06D"/>
      </w:r>
      <w:r>
        <w:rPr>
          <w:rStyle w:val="29"/>
          <w:rFonts w:hint="eastAsia" w:cs="宋体"/>
          <w:b w:val="0"/>
          <w:bCs w:val="0"/>
          <w:color w:val="auto"/>
          <w:kern w:val="2"/>
          <w:sz w:val="32"/>
          <w:szCs w:val="32"/>
        </w:rPr>
        <w:t>重要的应急资源发生重大变化的。</w:t>
      </w:r>
      <w:bookmarkEnd w:id="138"/>
      <w:bookmarkEnd w:id="139"/>
      <w:bookmarkEnd w:id="140"/>
      <w:bookmarkEnd w:id="141"/>
    </w:p>
    <w:p>
      <w:pPr>
        <w:pStyle w:val="42"/>
        <w:rPr>
          <w:rStyle w:val="29"/>
          <w:rFonts w:cs="宋体"/>
          <w:b w:val="0"/>
          <w:bCs w:val="0"/>
          <w:color w:val="auto"/>
          <w:kern w:val="2"/>
          <w:sz w:val="32"/>
          <w:szCs w:val="32"/>
        </w:rPr>
      </w:pPr>
      <w:bookmarkStart w:id="142" w:name="_Toc88755281"/>
      <w:bookmarkStart w:id="143" w:name="_Toc109979290"/>
      <w:bookmarkStart w:id="144" w:name="_Toc96595511"/>
      <w:bookmarkStart w:id="145" w:name="_Toc90049961"/>
      <w:r>
        <w:rPr>
          <w:rStyle w:val="29"/>
          <w:rFonts w:hint="eastAsia" w:cs="宋体"/>
          <w:b w:val="0"/>
          <w:bCs w:val="0"/>
          <w:color w:val="auto"/>
          <w:kern w:val="2"/>
          <w:sz w:val="32"/>
          <w:szCs w:val="32"/>
        </w:rPr>
        <w:sym w:font="Wingdings 2" w:char="F06E"/>
      </w:r>
      <w:r>
        <w:rPr>
          <w:rStyle w:val="29"/>
          <w:rFonts w:hint="eastAsia" w:cs="宋体"/>
          <w:b w:val="0"/>
          <w:bCs w:val="0"/>
          <w:color w:val="auto"/>
          <w:kern w:val="2"/>
          <w:sz w:val="32"/>
          <w:szCs w:val="32"/>
        </w:rPr>
        <w:t>预案中的其他重要信息发生变化的。</w:t>
      </w:r>
      <w:bookmarkEnd w:id="142"/>
      <w:bookmarkEnd w:id="143"/>
      <w:bookmarkEnd w:id="144"/>
      <w:bookmarkEnd w:id="145"/>
    </w:p>
    <w:p>
      <w:pPr>
        <w:pStyle w:val="42"/>
        <w:rPr>
          <w:rStyle w:val="29"/>
          <w:rFonts w:cs="宋体"/>
          <w:b w:val="0"/>
          <w:bCs w:val="0"/>
          <w:color w:val="auto"/>
          <w:kern w:val="2"/>
          <w:sz w:val="32"/>
          <w:szCs w:val="32"/>
        </w:rPr>
      </w:pPr>
      <w:bookmarkStart w:id="146" w:name="_Toc96595512"/>
      <w:bookmarkStart w:id="147" w:name="_Toc90049962"/>
      <w:bookmarkStart w:id="148" w:name="_Toc88755282"/>
      <w:bookmarkStart w:id="149" w:name="_Toc109979291"/>
      <w:r>
        <w:rPr>
          <w:rStyle w:val="29"/>
          <w:rFonts w:hint="eastAsia" w:cs="宋体"/>
          <w:b w:val="0"/>
          <w:bCs w:val="0"/>
          <w:color w:val="auto"/>
          <w:kern w:val="2"/>
          <w:sz w:val="32"/>
          <w:szCs w:val="32"/>
        </w:rPr>
        <w:sym w:font="Wingdings 2" w:char="F06F"/>
      </w:r>
      <w:r>
        <w:rPr>
          <w:rStyle w:val="29"/>
          <w:rFonts w:hint="eastAsia" w:cs="宋体"/>
          <w:b w:val="0"/>
          <w:bCs w:val="0"/>
          <w:color w:val="auto"/>
          <w:kern w:val="2"/>
          <w:sz w:val="32"/>
          <w:szCs w:val="32"/>
        </w:rPr>
        <w:t>在突发事件实际应对和演练中发现问题需要作出重大调整的。</w:t>
      </w:r>
      <w:bookmarkEnd w:id="146"/>
      <w:bookmarkEnd w:id="147"/>
      <w:bookmarkEnd w:id="148"/>
      <w:bookmarkEnd w:id="149"/>
    </w:p>
    <w:p>
      <w:pPr>
        <w:pStyle w:val="42"/>
        <w:rPr>
          <w:rStyle w:val="29"/>
          <w:rFonts w:cs="宋体"/>
          <w:b w:val="0"/>
          <w:bCs w:val="0"/>
          <w:color w:val="auto"/>
          <w:kern w:val="2"/>
          <w:sz w:val="32"/>
          <w:szCs w:val="32"/>
        </w:rPr>
      </w:pPr>
      <w:bookmarkStart w:id="150" w:name="_Toc109979292"/>
      <w:bookmarkStart w:id="151" w:name="_Toc90049963"/>
      <w:bookmarkStart w:id="152" w:name="_Toc88755283"/>
      <w:bookmarkStart w:id="153" w:name="_Toc96595513"/>
      <w:r>
        <w:rPr>
          <w:rStyle w:val="29"/>
          <w:rFonts w:hint="eastAsia" w:cs="宋体"/>
          <w:b w:val="0"/>
          <w:bCs w:val="0"/>
          <w:color w:val="auto"/>
          <w:kern w:val="2"/>
          <w:sz w:val="32"/>
          <w:szCs w:val="32"/>
        </w:rPr>
        <w:sym w:font="Wingdings 2" w:char="F070"/>
      </w:r>
      <w:r>
        <w:rPr>
          <w:rStyle w:val="29"/>
          <w:rFonts w:hint="eastAsia" w:cs="宋体"/>
          <w:b w:val="0"/>
          <w:bCs w:val="0"/>
          <w:color w:val="auto"/>
          <w:kern w:val="2"/>
          <w:sz w:val="32"/>
          <w:szCs w:val="32"/>
        </w:rPr>
        <w:t>制定单位认为应当修订的其他情况。</w:t>
      </w:r>
      <w:bookmarkEnd w:id="150"/>
      <w:bookmarkEnd w:id="151"/>
      <w:bookmarkEnd w:id="152"/>
      <w:bookmarkEnd w:id="153"/>
    </w:p>
    <w:p>
      <w:pPr>
        <w:pStyle w:val="39"/>
        <w:rPr>
          <w:rStyle w:val="29"/>
          <w:rFonts w:eastAsia="黑体" w:cs="Calibri"/>
          <w:b/>
          <w:bCs w:val="0"/>
          <w:color w:val="auto"/>
          <w:kern w:val="2"/>
          <w:sz w:val="36"/>
          <w:szCs w:val="32"/>
        </w:rPr>
      </w:pPr>
      <w:bookmarkStart w:id="154" w:name="_Toc109979293"/>
      <w:r>
        <w:rPr>
          <w:rStyle w:val="29"/>
          <w:rFonts w:eastAsia="黑体" w:cs="Calibri"/>
          <w:b/>
          <w:bCs w:val="0"/>
          <w:color w:val="auto"/>
          <w:kern w:val="2"/>
          <w:sz w:val="36"/>
          <w:szCs w:val="32"/>
        </w:rPr>
        <w:t>7</w:t>
      </w:r>
      <w:r>
        <w:rPr>
          <w:rStyle w:val="29"/>
          <w:rFonts w:hint="eastAsia" w:eastAsia="黑体" w:cs="Calibri"/>
          <w:b/>
          <w:bCs w:val="0"/>
          <w:color w:val="auto"/>
          <w:kern w:val="2"/>
          <w:sz w:val="36"/>
          <w:szCs w:val="32"/>
        </w:rPr>
        <w:t>.宣传和培训</w:t>
      </w:r>
      <w:bookmarkEnd w:id="154"/>
    </w:p>
    <w:p>
      <w:pPr>
        <w:pStyle w:val="40"/>
        <w:rPr>
          <w:rStyle w:val="29"/>
          <w:rFonts w:eastAsia="黑体" w:cs="宋体"/>
          <w:b w:val="0"/>
          <w:bCs w:val="0"/>
          <w:color w:val="auto"/>
          <w:kern w:val="2"/>
          <w:sz w:val="32"/>
          <w:szCs w:val="32"/>
        </w:rPr>
      </w:pPr>
      <w:bookmarkStart w:id="155" w:name="_Toc109979294"/>
      <w:r>
        <w:rPr>
          <w:rStyle w:val="29"/>
          <w:rFonts w:eastAsia="黑体" w:cs="宋体"/>
          <w:b w:val="0"/>
          <w:bCs w:val="0"/>
          <w:color w:val="auto"/>
          <w:kern w:val="2"/>
          <w:sz w:val="32"/>
          <w:szCs w:val="32"/>
        </w:rPr>
        <w:t>7</w:t>
      </w:r>
      <w:r>
        <w:rPr>
          <w:rStyle w:val="29"/>
          <w:rFonts w:hint="eastAsia" w:eastAsia="黑体" w:cs="宋体"/>
          <w:b w:val="0"/>
          <w:bCs w:val="0"/>
          <w:color w:val="auto"/>
          <w:kern w:val="2"/>
          <w:sz w:val="32"/>
          <w:szCs w:val="32"/>
        </w:rPr>
        <w:t>.1应急宣传</w:t>
      </w:r>
      <w:bookmarkEnd w:id="155"/>
    </w:p>
    <w:p>
      <w:pPr>
        <w:pStyle w:val="42"/>
        <w:rPr>
          <w:rStyle w:val="29"/>
          <w:rFonts w:cs="宋体"/>
          <w:b w:val="0"/>
          <w:bCs w:val="0"/>
          <w:color w:val="auto"/>
          <w:kern w:val="2"/>
          <w:sz w:val="32"/>
          <w:szCs w:val="32"/>
        </w:rPr>
      </w:pPr>
      <w:bookmarkStart w:id="156" w:name="_Toc96595516"/>
      <w:bookmarkStart w:id="157" w:name="_Toc90049966"/>
      <w:bookmarkStart w:id="158" w:name="_Toc109979295"/>
      <w:bookmarkStart w:id="159" w:name="_Toc88755286"/>
      <w:r>
        <w:rPr>
          <w:rStyle w:val="29"/>
          <w:rFonts w:hint="eastAsia" w:cs="宋体"/>
          <w:b w:val="0"/>
          <w:bCs w:val="0"/>
          <w:color w:val="auto"/>
          <w:kern w:val="2"/>
          <w:sz w:val="32"/>
          <w:szCs w:val="32"/>
        </w:rPr>
        <w:t>（1）应急管理、新闻宣传、旅游文化、广播电视等有关部门要通过各种途径广泛宣传应急法律、法规、预案和预防、避险、减灾等常识，把宣传应急知识和技能作为公益宣传的重要内容。</w:t>
      </w:r>
      <w:bookmarkEnd w:id="156"/>
      <w:bookmarkEnd w:id="157"/>
      <w:bookmarkEnd w:id="158"/>
      <w:r>
        <w:rPr>
          <w:rStyle w:val="26"/>
          <w:rFonts w:hint="eastAsia"/>
          <w:i w:val="0"/>
          <w:iCs w:val="0"/>
          <w:color w:val="auto"/>
          <w:shd w:val="clear" w:color="auto" w:fill="FFFFFF"/>
        </w:rPr>
        <w:t>镇政府（区）</w:t>
      </w:r>
      <w:r>
        <w:rPr>
          <w:rStyle w:val="29"/>
          <w:rFonts w:hint="eastAsia" w:cs="宋体"/>
          <w:b w:val="0"/>
          <w:bCs w:val="0"/>
          <w:color w:val="auto"/>
          <w:kern w:val="2"/>
          <w:sz w:val="32"/>
          <w:szCs w:val="32"/>
        </w:rPr>
        <w:t>、村（居）委会加强防灾自救、互救的宣传和辅导。</w:t>
      </w:r>
      <w:bookmarkEnd w:id="159"/>
    </w:p>
    <w:p>
      <w:pPr>
        <w:pStyle w:val="42"/>
        <w:rPr>
          <w:rStyle w:val="29"/>
          <w:rFonts w:cs="宋体"/>
          <w:b w:val="0"/>
          <w:bCs w:val="0"/>
          <w:color w:val="auto"/>
          <w:kern w:val="2"/>
          <w:sz w:val="32"/>
          <w:szCs w:val="32"/>
        </w:rPr>
      </w:pPr>
      <w:bookmarkStart w:id="160" w:name="_Toc88755287"/>
      <w:bookmarkStart w:id="161" w:name="_Toc96595517"/>
      <w:bookmarkStart w:id="162" w:name="_Toc90049967"/>
      <w:bookmarkStart w:id="163" w:name="_Toc109979296"/>
      <w:r>
        <w:rPr>
          <w:rStyle w:val="29"/>
          <w:rFonts w:hint="eastAsia" w:cs="宋体"/>
          <w:b w:val="0"/>
          <w:bCs w:val="0"/>
          <w:color w:val="auto"/>
          <w:kern w:val="2"/>
          <w:sz w:val="32"/>
          <w:szCs w:val="32"/>
        </w:rPr>
        <w:t>（2）市教育部门应当督促指导各类学校加强安全与应急知识的教育，针对校内易发生的突发事件组织演练，培养学生的安全意识和自救互救能力。</w:t>
      </w:r>
      <w:bookmarkEnd w:id="160"/>
      <w:bookmarkEnd w:id="161"/>
      <w:bookmarkEnd w:id="162"/>
      <w:bookmarkEnd w:id="163"/>
    </w:p>
    <w:p>
      <w:pPr>
        <w:pStyle w:val="40"/>
        <w:rPr>
          <w:rStyle w:val="29"/>
          <w:rFonts w:eastAsia="黑体" w:cs="宋体"/>
          <w:b w:val="0"/>
          <w:bCs w:val="0"/>
          <w:color w:val="auto"/>
          <w:kern w:val="2"/>
          <w:sz w:val="32"/>
          <w:szCs w:val="32"/>
        </w:rPr>
      </w:pPr>
      <w:bookmarkStart w:id="164" w:name="_Toc109979297"/>
      <w:r>
        <w:rPr>
          <w:rStyle w:val="29"/>
          <w:rFonts w:eastAsia="黑体" w:cs="宋体"/>
          <w:b w:val="0"/>
          <w:bCs w:val="0"/>
          <w:color w:val="auto"/>
          <w:kern w:val="2"/>
          <w:sz w:val="32"/>
          <w:szCs w:val="32"/>
        </w:rPr>
        <w:t>7</w:t>
      </w:r>
      <w:r>
        <w:rPr>
          <w:rStyle w:val="29"/>
          <w:rFonts w:hint="eastAsia" w:eastAsia="黑体" w:cs="宋体"/>
          <w:b w:val="0"/>
          <w:bCs w:val="0"/>
          <w:color w:val="auto"/>
          <w:kern w:val="2"/>
          <w:sz w:val="32"/>
          <w:szCs w:val="32"/>
        </w:rPr>
        <w:t>.2应急培训</w:t>
      </w:r>
      <w:bookmarkEnd w:id="164"/>
    </w:p>
    <w:p>
      <w:pPr>
        <w:pStyle w:val="42"/>
        <w:rPr>
          <w:rStyle w:val="29"/>
          <w:rFonts w:cs="宋体"/>
          <w:b w:val="0"/>
          <w:bCs w:val="0"/>
          <w:color w:val="auto"/>
          <w:kern w:val="2"/>
          <w:sz w:val="32"/>
          <w:szCs w:val="32"/>
        </w:rPr>
      </w:pPr>
      <w:bookmarkStart w:id="165" w:name="_Toc109979298"/>
      <w:bookmarkStart w:id="166" w:name="_Toc90049969"/>
      <w:bookmarkStart w:id="167" w:name="_Toc88755289"/>
      <w:bookmarkStart w:id="168" w:name="_Toc96595519"/>
      <w:r>
        <w:rPr>
          <w:rStyle w:val="29"/>
          <w:rFonts w:hint="eastAsia" w:cs="宋体"/>
          <w:b w:val="0"/>
          <w:bCs w:val="0"/>
          <w:color w:val="auto"/>
          <w:kern w:val="2"/>
          <w:sz w:val="32"/>
          <w:szCs w:val="32"/>
        </w:rPr>
        <w:t>（1）公务员培训。各级政府的领导干部特别是调任、交流到新岗位的领导干部，要认真学习应急总体预案和与分管工作有关的专项应急预案，切实提高应急处置能力。组织人事部门要把应急法律、法规、应急预案等应急工作知识纳入党政干部教育培训内容，以提高领导干部的应急指挥和处置能力。</w:t>
      </w:r>
      <w:bookmarkEnd w:id="165"/>
      <w:bookmarkEnd w:id="166"/>
      <w:bookmarkEnd w:id="167"/>
      <w:bookmarkEnd w:id="168"/>
    </w:p>
    <w:p>
      <w:pPr>
        <w:pStyle w:val="42"/>
        <w:rPr>
          <w:rStyle w:val="29"/>
          <w:rFonts w:cs="宋体"/>
          <w:b w:val="0"/>
          <w:bCs w:val="0"/>
          <w:color w:val="auto"/>
          <w:kern w:val="2"/>
          <w:sz w:val="32"/>
          <w:szCs w:val="32"/>
        </w:rPr>
      </w:pPr>
      <w:bookmarkStart w:id="169" w:name="_Toc88755290"/>
      <w:bookmarkStart w:id="170" w:name="_Toc96595520"/>
      <w:bookmarkStart w:id="171" w:name="_Toc90049970"/>
      <w:bookmarkStart w:id="172" w:name="_Toc109979299"/>
      <w:r>
        <w:rPr>
          <w:rStyle w:val="29"/>
          <w:rFonts w:hint="eastAsia" w:cs="宋体"/>
          <w:b w:val="0"/>
          <w:bCs w:val="0"/>
          <w:color w:val="auto"/>
          <w:kern w:val="2"/>
          <w:sz w:val="32"/>
          <w:szCs w:val="32"/>
        </w:rPr>
        <w:t>（2）专业人员培训。各牵头部门的救援人员要进行专业技能培训，同时要注重经常性的训练，把培训作为提高救援队伍战斗力的重要手段。</w:t>
      </w:r>
      <w:bookmarkEnd w:id="169"/>
      <w:bookmarkEnd w:id="170"/>
      <w:bookmarkEnd w:id="171"/>
      <w:bookmarkEnd w:id="172"/>
    </w:p>
    <w:p>
      <w:pPr>
        <w:pStyle w:val="42"/>
        <w:rPr>
          <w:rStyle w:val="26"/>
          <w:i w:val="0"/>
          <w:iCs w:val="0"/>
          <w:color w:val="auto"/>
          <w:shd w:val="clear" w:color="auto" w:fill="FFFFFF"/>
        </w:rPr>
      </w:pPr>
      <w:bookmarkStart w:id="173" w:name="_Toc96595521"/>
      <w:bookmarkStart w:id="174" w:name="_Toc88755291"/>
      <w:bookmarkStart w:id="175" w:name="_Toc90049971"/>
      <w:bookmarkStart w:id="176" w:name="_Toc109979300"/>
      <w:r>
        <w:rPr>
          <w:rStyle w:val="29"/>
          <w:rFonts w:hint="eastAsia" w:cs="宋体"/>
          <w:b w:val="0"/>
          <w:bCs w:val="0"/>
          <w:color w:val="auto"/>
          <w:kern w:val="2"/>
          <w:sz w:val="32"/>
          <w:szCs w:val="32"/>
        </w:rPr>
        <w:t>（3）</w:t>
      </w:r>
      <w:bookmarkEnd w:id="173"/>
      <w:bookmarkEnd w:id="174"/>
      <w:bookmarkEnd w:id="175"/>
      <w:bookmarkEnd w:id="176"/>
      <w:r>
        <w:rPr>
          <w:rStyle w:val="26"/>
          <w:rFonts w:hint="eastAsia"/>
          <w:i w:val="0"/>
          <w:iCs w:val="0"/>
          <w:color w:val="auto"/>
          <w:shd w:val="clear" w:color="auto" w:fill="FFFFFF"/>
        </w:rPr>
        <w:t>加强公益宣传和社会动员，普及安全知识，培育安全文化。应急管理、新闻宣传、文化广电旅游等部门要通过图书、报刊、音像制品和电子出版物、广播、电视、网络、手机等，广泛宣传应急法律法规和预防、避险、自救、互救、减灾等常识，增强公众的忧患意识、社会责任意识、公共安全和风险防范意识，提高全社会防灾避险能力和自救互救能力。</w:t>
      </w:r>
    </w:p>
    <w:p>
      <w:pPr>
        <w:pStyle w:val="42"/>
        <w:rPr>
          <w:rStyle w:val="26"/>
          <w:i w:val="0"/>
          <w:iCs w:val="0"/>
          <w:color w:val="auto"/>
          <w:shd w:val="clear" w:color="auto" w:fill="FFFFFF"/>
        </w:rPr>
      </w:pPr>
      <w:r>
        <w:rPr>
          <w:rStyle w:val="26"/>
          <w:rFonts w:hint="eastAsia"/>
          <w:i w:val="0"/>
          <w:iCs w:val="0"/>
          <w:color w:val="auto"/>
          <w:shd w:val="clear" w:color="auto" w:fill="FFFFFF"/>
        </w:rPr>
        <w:t>（4）完善公民安全教育体系。各级各类学校、幼儿园应当在教育主管部门指导下，把应急知识教育和技能培训纳入教学内容，对学生进行应急知识教育和技能培训，培养学生的安全意识和自救互救能力。教育主管部门应当对学校开展应急知识教育和技能培训进行指导和监督。</w:t>
      </w:r>
    </w:p>
    <w:p>
      <w:pPr>
        <w:pStyle w:val="42"/>
        <w:rPr>
          <w:rStyle w:val="29"/>
          <w:rFonts w:cs="宋体"/>
          <w:b w:val="0"/>
          <w:bCs w:val="0"/>
          <w:color w:val="auto"/>
          <w:kern w:val="2"/>
          <w:sz w:val="32"/>
          <w:szCs w:val="32"/>
        </w:rPr>
      </w:pPr>
      <w:r>
        <w:rPr>
          <w:rStyle w:val="26"/>
          <w:rFonts w:hint="eastAsia"/>
          <w:i w:val="0"/>
          <w:iCs w:val="0"/>
          <w:color w:val="auto"/>
          <w:shd w:val="clear" w:color="auto" w:fill="FFFFFF"/>
        </w:rPr>
        <w:t>（5）切实加强公共安全文化、应急文化、灾害预警文化的宣传和培训，推进应急知识和技能进学校、进机关、进企事业单位、进社区、进农村、进家庭、进公共场所。鼓励建设和提供应急教育体验场馆、应急避难场所，各类应急教育体验场馆、科普场馆、文化馆等应积极开展应急宣传普及活动。</w:t>
      </w:r>
    </w:p>
    <w:p>
      <w:pPr>
        <w:pStyle w:val="39"/>
        <w:rPr>
          <w:rStyle w:val="29"/>
          <w:rFonts w:eastAsia="黑体" w:cs="Calibri"/>
          <w:b/>
          <w:bCs w:val="0"/>
          <w:color w:val="auto"/>
          <w:kern w:val="2"/>
          <w:sz w:val="36"/>
          <w:szCs w:val="32"/>
        </w:rPr>
      </w:pPr>
      <w:bookmarkStart w:id="177" w:name="_Toc109979301"/>
      <w:r>
        <w:rPr>
          <w:rStyle w:val="29"/>
          <w:rFonts w:eastAsia="黑体" w:cs="Calibri"/>
          <w:b/>
          <w:bCs w:val="0"/>
          <w:color w:val="auto"/>
          <w:kern w:val="2"/>
          <w:sz w:val="36"/>
          <w:szCs w:val="32"/>
        </w:rPr>
        <w:t>8.</w:t>
      </w:r>
      <w:r>
        <w:rPr>
          <w:rStyle w:val="29"/>
          <w:rFonts w:hint="eastAsia" w:eastAsia="黑体" w:cs="Calibri"/>
          <w:b/>
          <w:bCs w:val="0"/>
          <w:color w:val="auto"/>
          <w:kern w:val="2"/>
          <w:sz w:val="36"/>
          <w:szCs w:val="32"/>
        </w:rPr>
        <w:t>责任与奖惩</w:t>
      </w:r>
      <w:bookmarkEnd w:id="177"/>
    </w:p>
    <w:p>
      <w:pPr>
        <w:pStyle w:val="42"/>
        <w:rPr>
          <w:rStyle w:val="29"/>
          <w:rFonts w:cs="宋体"/>
          <w:b w:val="0"/>
          <w:bCs w:val="0"/>
          <w:color w:val="auto"/>
          <w:kern w:val="2"/>
          <w:sz w:val="32"/>
          <w:szCs w:val="32"/>
        </w:rPr>
      </w:pPr>
      <w:bookmarkStart w:id="178" w:name="_Toc88755293"/>
      <w:bookmarkStart w:id="179" w:name="_Toc96595523"/>
      <w:bookmarkStart w:id="180" w:name="_Toc90049973"/>
      <w:bookmarkStart w:id="181" w:name="_Toc109979302"/>
      <w:r>
        <w:rPr>
          <w:rStyle w:val="29"/>
          <w:rFonts w:hint="eastAsia" w:cs="宋体"/>
          <w:b w:val="0"/>
          <w:bCs w:val="0"/>
          <w:color w:val="auto"/>
          <w:kern w:val="2"/>
          <w:sz w:val="32"/>
          <w:szCs w:val="32"/>
        </w:rPr>
        <w:t>（1）根据有关规定，建立健全应急管理工作领导负责制和责任追究制，将突发事件应对工作纳入政府及其有关部门绩效考核。</w:t>
      </w:r>
      <w:bookmarkEnd w:id="178"/>
      <w:bookmarkEnd w:id="179"/>
      <w:bookmarkEnd w:id="180"/>
      <w:bookmarkEnd w:id="181"/>
    </w:p>
    <w:p>
      <w:pPr>
        <w:pStyle w:val="42"/>
        <w:rPr>
          <w:rStyle w:val="29"/>
          <w:rFonts w:cs="宋体"/>
          <w:b w:val="0"/>
          <w:bCs w:val="0"/>
          <w:color w:val="auto"/>
          <w:kern w:val="2"/>
          <w:sz w:val="32"/>
          <w:szCs w:val="32"/>
        </w:rPr>
      </w:pPr>
      <w:bookmarkStart w:id="182" w:name="_Toc88755294"/>
      <w:bookmarkStart w:id="183" w:name="_Toc90049974"/>
      <w:bookmarkStart w:id="184" w:name="_Toc109979303"/>
      <w:bookmarkStart w:id="185" w:name="_Toc96595524"/>
      <w:r>
        <w:rPr>
          <w:rStyle w:val="29"/>
          <w:rFonts w:hint="eastAsia" w:cs="宋体"/>
          <w:b w:val="0"/>
          <w:bCs w:val="0"/>
          <w:color w:val="auto"/>
          <w:kern w:val="2"/>
          <w:sz w:val="32"/>
          <w:szCs w:val="32"/>
        </w:rPr>
        <w:t>（2）公民按照各级政府要求，参加应急救援工作或者协助维护社会秩序期间，其在本单位的工资待遇和福利不变，可视情给予补助；对突发事件应急管理工作中作出突出贡献的先进集体和个人，按照国家和地方有关规定给予表彰或奖励。</w:t>
      </w:r>
      <w:bookmarkEnd w:id="182"/>
      <w:bookmarkEnd w:id="183"/>
      <w:bookmarkEnd w:id="184"/>
      <w:bookmarkEnd w:id="185"/>
    </w:p>
    <w:p>
      <w:pPr>
        <w:pStyle w:val="42"/>
        <w:rPr>
          <w:rStyle w:val="29"/>
          <w:rFonts w:cs="宋体"/>
          <w:b w:val="0"/>
          <w:bCs w:val="0"/>
          <w:color w:val="auto"/>
          <w:kern w:val="2"/>
          <w:sz w:val="32"/>
          <w:szCs w:val="32"/>
        </w:rPr>
      </w:pPr>
      <w:bookmarkStart w:id="186" w:name="_Toc109979304"/>
      <w:bookmarkStart w:id="187" w:name="_Toc88755295"/>
      <w:bookmarkStart w:id="188" w:name="_Toc96595525"/>
      <w:bookmarkStart w:id="189" w:name="_Toc90049975"/>
      <w:r>
        <w:rPr>
          <w:rStyle w:val="29"/>
          <w:rFonts w:hint="eastAsia" w:cs="宋体"/>
          <w:b w:val="0"/>
          <w:bCs w:val="0"/>
          <w:color w:val="auto"/>
          <w:kern w:val="2"/>
          <w:sz w:val="32"/>
          <w:szCs w:val="32"/>
        </w:rPr>
        <w:t>（3）对迟报、谎报、瞒报和漏报突发事件重要情况，应急处置不力，或者应急管理工作中有其他失职、渎职行为的，依照有关规定给予处分；构成犯罪的，依法追究刑事责任。</w:t>
      </w:r>
      <w:bookmarkEnd w:id="186"/>
      <w:bookmarkEnd w:id="187"/>
      <w:bookmarkEnd w:id="188"/>
      <w:bookmarkEnd w:id="189"/>
    </w:p>
    <w:p>
      <w:pPr>
        <w:pStyle w:val="42"/>
        <w:rPr>
          <w:rStyle w:val="29"/>
          <w:rFonts w:cs="宋体"/>
          <w:b w:val="0"/>
          <w:bCs w:val="0"/>
          <w:color w:val="auto"/>
          <w:kern w:val="2"/>
          <w:sz w:val="32"/>
          <w:szCs w:val="32"/>
        </w:rPr>
      </w:pPr>
      <w:bookmarkStart w:id="190" w:name="_Toc88755296"/>
      <w:bookmarkStart w:id="191" w:name="_Toc96595526"/>
      <w:bookmarkStart w:id="192" w:name="_Toc90049976"/>
      <w:bookmarkStart w:id="193" w:name="_Toc109979305"/>
      <w:r>
        <w:rPr>
          <w:rStyle w:val="29"/>
          <w:rFonts w:hint="eastAsia" w:cs="宋体"/>
          <w:b w:val="0"/>
          <w:bCs w:val="0"/>
          <w:color w:val="auto"/>
          <w:kern w:val="2"/>
          <w:sz w:val="32"/>
          <w:szCs w:val="32"/>
        </w:rPr>
        <w:t>（4）</w:t>
      </w:r>
      <w:bookmarkEnd w:id="190"/>
      <w:bookmarkEnd w:id="191"/>
      <w:bookmarkEnd w:id="192"/>
      <w:bookmarkEnd w:id="193"/>
      <w:r>
        <w:rPr>
          <w:rStyle w:val="26"/>
          <w:rFonts w:hint="eastAsia"/>
          <w:i w:val="0"/>
          <w:iCs w:val="0"/>
          <w:color w:val="auto"/>
        </w:rPr>
        <w:t>建立健全社会公众有奖举报安全生产隐患制度。</w:t>
      </w:r>
    </w:p>
    <w:p>
      <w:pPr>
        <w:pStyle w:val="39"/>
        <w:rPr>
          <w:rStyle w:val="29"/>
          <w:rFonts w:eastAsia="黑体" w:cs="Calibri"/>
          <w:b/>
          <w:bCs w:val="0"/>
          <w:color w:val="auto"/>
          <w:kern w:val="2"/>
          <w:sz w:val="36"/>
          <w:szCs w:val="32"/>
        </w:rPr>
      </w:pPr>
      <w:bookmarkStart w:id="194" w:name="_Toc109979306"/>
      <w:r>
        <w:rPr>
          <w:rStyle w:val="29"/>
          <w:rFonts w:eastAsia="黑体" w:cs="Calibri"/>
          <w:b/>
          <w:bCs w:val="0"/>
          <w:color w:val="auto"/>
          <w:kern w:val="2"/>
          <w:sz w:val="36"/>
          <w:szCs w:val="32"/>
        </w:rPr>
        <w:t>9.</w:t>
      </w:r>
      <w:r>
        <w:rPr>
          <w:rStyle w:val="29"/>
          <w:rFonts w:hint="eastAsia" w:eastAsia="黑体" w:cs="Calibri"/>
          <w:b/>
          <w:bCs w:val="0"/>
          <w:color w:val="auto"/>
          <w:kern w:val="2"/>
          <w:sz w:val="36"/>
          <w:szCs w:val="32"/>
        </w:rPr>
        <w:t>附则</w:t>
      </w:r>
      <w:bookmarkEnd w:id="85"/>
      <w:r>
        <w:rPr>
          <w:rStyle w:val="29"/>
          <w:rFonts w:eastAsia="黑体" w:cs="Calibri"/>
          <w:b/>
          <w:bCs w:val="0"/>
          <w:color w:val="auto"/>
          <w:kern w:val="2"/>
          <w:sz w:val="36"/>
          <w:szCs w:val="32"/>
        </w:rPr>
        <w:t>附件</w:t>
      </w:r>
      <w:bookmarkEnd w:id="194"/>
    </w:p>
    <w:p>
      <w:pPr>
        <w:pStyle w:val="40"/>
        <w:rPr>
          <w:color w:val="auto"/>
        </w:rPr>
      </w:pPr>
      <w:bookmarkStart w:id="195" w:name="_Toc109979307"/>
      <w:r>
        <w:rPr>
          <w:color w:val="auto"/>
        </w:rPr>
        <w:t>9</w:t>
      </w:r>
      <w:r>
        <w:rPr>
          <w:rFonts w:hint="eastAsia"/>
          <w:color w:val="auto"/>
        </w:rPr>
        <w:t>.1附则</w:t>
      </w:r>
      <w:bookmarkEnd w:id="195"/>
    </w:p>
    <w:p>
      <w:pPr>
        <w:pStyle w:val="42"/>
        <w:rPr>
          <w:color w:val="auto"/>
        </w:rPr>
      </w:pPr>
      <w:r>
        <w:rPr>
          <w:rFonts w:hint="eastAsia"/>
          <w:color w:val="auto"/>
        </w:rPr>
        <w:t>（1）</w:t>
      </w:r>
      <w:r>
        <w:rPr>
          <w:rStyle w:val="26"/>
          <w:rFonts w:hint="eastAsia"/>
          <w:i w:val="0"/>
          <w:iCs w:val="0"/>
          <w:color w:val="auto"/>
          <w:shd w:val="clear" w:color="auto" w:fill="FFFFFF"/>
        </w:rPr>
        <w:t>本预案涉及的市级层面有关部门，镇政府（区）及有关部门（单位），群众自治组织、企事业单位等，要按本预案的规定履行职责并制定、完善相应的应急预案及其支撑性文件。市应急局要加强本预案实施的跟踪分析、督促检查、综合协调，并根据需要及时组织评估，向市政府提出修订建议。</w:t>
      </w:r>
    </w:p>
    <w:p>
      <w:pPr>
        <w:pStyle w:val="42"/>
        <w:rPr>
          <w:color w:val="auto"/>
        </w:rPr>
      </w:pPr>
      <w:r>
        <w:rPr>
          <w:rFonts w:hint="eastAsia"/>
          <w:color w:val="auto"/>
        </w:rPr>
        <w:t>（</w:t>
      </w:r>
      <w:r>
        <w:rPr>
          <w:color w:val="auto"/>
        </w:rPr>
        <w:t>2</w:t>
      </w:r>
      <w:r>
        <w:rPr>
          <w:rFonts w:hint="eastAsia"/>
          <w:color w:val="auto"/>
        </w:rPr>
        <w:t>）本预案由琼海市应急管理局负责解释，自发布之日起实施。2017年9月5日发布的</w:t>
      </w:r>
      <w:r>
        <w:rPr>
          <w:color w:val="auto"/>
        </w:rPr>
        <w:t>《</w:t>
      </w:r>
      <w:r>
        <w:rPr>
          <w:rFonts w:hint="eastAsia"/>
          <w:color w:val="auto"/>
        </w:rPr>
        <w:t>琼海市人民政府突发事件总体应急预案</w:t>
      </w:r>
      <w:r>
        <w:rPr>
          <w:color w:val="auto"/>
        </w:rPr>
        <w:t>》</w:t>
      </w:r>
      <w:r>
        <w:rPr>
          <w:rFonts w:hint="eastAsia"/>
          <w:color w:val="auto"/>
        </w:rPr>
        <w:t>同时予以废止。</w:t>
      </w:r>
      <w:r>
        <w:rPr>
          <w:color w:val="auto"/>
        </w:rPr>
        <w:br w:type="page"/>
      </w:r>
    </w:p>
    <w:p>
      <w:pPr>
        <w:pStyle w:val="40"/>
        <w:rPr>
          <w:color w:val="auto"/>
        </w:rPr>
      </w:pPr>
      <w:bookmarkStart w:id="196" w:name="_Toc109979308"/>
      <w:r>
        <w:rPr>
          <w:color w:val="auto"/>
        </w:rPr>
        <w:t>9</w:t>
      </w:r>
      <w:r>
        <w:rPr>
          <w:rFonts w:hint="eastAsia"/>
          <w:color w:val="auto"/>
        </w:rPr>
        <w:t>.2附件</w:t>
      </w:r>
      <w:bookmarkEnd w:id="196"/>
    </w:p>
    <w:p>
      <w:pPr>
        <w:pStyle w:val="41"/>
        <w:ind w:firstLine="0" w:firstLineChars="0"/>
        <w:rPr>
          <w:color w:val="auto"/>
        </w:rPr>
      </w:pPr>
      <w:bookmarkStart w:id="197" w:name="_Toc109979309"/>
      <w:r>
        <w:rPr>
          <w:rFonts w:hint="eastAsia"/>
          <w:color w:val="auto"/>
        </w:rPr>
        <w:t>附件1  琼海</w:t>
      </w:r>
      <w:r>
        <w:rPr>
          <w:color w:val="auto"/>
        </w:rPr>
        <w:t>市</w:t>
      </w:r>
      <w:r>
        <w:rPr>
          <w:rFonts w:hint="eastAsia"/>
          <w:color w:val="auto"/>
        </w:rPr>
        <w:t>突发事件</w:t>
      </w:r>
      <w:r>
        <w:rPr>
          <w:color w:val="auto"/>
        </w:rPr>
        <w:t>种类</w:t>
      </w:r>
      <w:bookmarkEnd w:id="197"/>
    </w:p>
    <w:tbl>
      <w:tblPr>
        <w:tblStyle w:val="23"/>
        <w:tblW w:w="9351" w:type="dxa"/>
        <w:tblInd w:w="0" w:type="dxa"/>
        <w:tblLayout w:type="fixed"/>
        <w:tblCellMar>
          <w:top w:w="0" w:type="dxa"/>
          <w:left w:w="108" w:type="dxa"/>
          <w:bottom w:w="0" w:type="dxa"/>
          <w:right w:w="108" w:type="dxa"/>
        </w:tblCellMar>
      </w:tblPr>
      <w:tblGrid>
        <w:gridCol w:w="851"/>
        <w:gridCol w:w="2123"/>
        <w:gridCol w:w="6377"/>
      </w:tblGrid>
      <w:tr>
        <w:tblPrEx>
          <w:tblCellMar>
            <w:top w:w="0" w:type="dxa"/>
            <w:left w:w="108" w:type="dxa"/>
            <w:bottom w:w="0" w:type="dxa"/>
            <w:right w:w="108" w:type="dxa"/>
          </w:tblCellMar>
        </w:tblPrEx>
        <w:trPr>
          <w:trHeight w:val="375"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大类</w:t>
            </w:r>
          </w:p>
        </w:tc>
        <w:tc>
          <w:tcPr>
            <w:tcW w:w="21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分类</w:t>
            </w:r>
          </w:p>
        </w:tc>
        <w:tc>
          <w:tcPr>
            <w:tcW w:w="63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主要灾种</w:t>
            </w:r>
          </w:p>
        </w:tc>
      </w:tr>
      <w:tr>
        <w:tblPrEx>
          <w:tblCellMar>
            <w:top w:w="0" w:type="dxa"/>
            <w:left w:w="108" w:type="dxa"/>
            <w:bottom w:w="0" w:type="dxa"/>
            <w:right w:w="108" w:type="dxa"/>
          </w:tblCellMar>
        </w:tblPrEx>
        <w:trPr>
          <w:trHeight w:val="425" w:hRule="atLeast"/>
        </w:trPr>
        <w:tc>
          <w:tcPr>
            <w:tcW w:w="8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自</w:t>
            </w:r>
          </w:p>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然</w:t>
            </w:r>
          </w:p>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灾</w:t>
            </w:r>
          </w:p>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害</w:t>
            </w:r>
          </w:p>
        </w:tc>
        <w:tc>
          <w:tcPr>
            <w:tcW w:w="21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气象灾害</w:t>
            </w: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台风、暴雨、大风、龙卷风、冰雹、雷电、高温、低温等</w:t>
            </w:r>
          </w:p>
        </w:tc>
      </w:tr>
      <w:tr>
        <w:tblPrEx>
          <w:tblCellMar>
            <w:top w:w="0" w:type="dxa"/>
            <w:left w:w="108" w:type="dxa"/>
            <w:bottom w:w="0" w:type="dxa"/>
            <w:right w:w="108" w:type="dxa"/>
          </w:tblCellMar>
        </w:tblPrEx>
        <w:trPr>
          <w:trHeight w:val="425"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color w:val="auto"/>
                <w:kern w:val="0"/>
                <w:sz w:val="28"/>
                <w:szCs w:val="28"/>
              </w:rPr>
            </w:pPr>
          </w:p>
        </w:tc>
        <w:tc>
          <w:tcPr>
            <w:tcW w:w="21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地震灾害</w:t>
            </w: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地震</w:t>
            </w:r>
          </w:p>
        </w:tc>
      </w:tr>
      <w:tr>
        <w:tblPrEx>
          <w:tblCellMar>
            <w:top w:w="0" w:type="dxa"/>
            <w:left w:w="108" w:type="dxa"/>
            <w:bottom w:w="0" w:type="dxa"/>
            <w:right w:w="108" w:type="dxa"/>
          </w:tblCellMar>
        </w:tblPrEx>
        <w:trPr>
          <w:trHeight w:val="425"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color w:val="auto"/>
                <w:kern w:val="0"/>
                <w:sz w:val="28"/>
                <w:szCs w:val="28"/>
              </w:rPr>
            </w:pPr>
          </w:p>
        </w:tc>
        <w:tc>
          <w:tcPr>
            <w:tcW w:w="21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地质灾害</w:t>
            </w: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滑坡、崩塌、地面沉降、地裂缝等</w:t>
            </w:r>
          </w:p>
        </w:tc>
      </w:tr>
      <w:tr>
        <w:tblPrEx>
          <w:tblCellMar>
            <w:top w:w="0" w:type="dxa"/>
            <w:left w:w="108" w:type="dxa"/>
            <w:bottom w:w="0" w:type="dxa"/>
            <w:right w:w="108" w:type="dxa"/>
          </w:tblCellMar>
        </w:tblPrEx>
        <w:trPr>
          <w:trHeight w:val="425"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color w:val="auto"/>
                <w:kern w:val="0"/>
                <w:sz w:val="28"/>
                <w:szCs w:val="28"/>
              </w:rPr>
            </w:pPr>
          </w:p>
        </w:tc>
        <w:tc>
          <w:tcPr>
            <w:tcW w:w="212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水旱灾害</w:t>
            </w: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洪涝</w:t>
            </w:r>
          </w:p>
        </w:tc>
      </w:tr>
      <w:tr>
        <w:tblPrEx>
          <w:tblCellMar>
            <w:top w:w="0" w:type="dxa"/>
            <w:left w:w="108" w:type="dxa"/>
            <w:bottom w:w="0" w:type="dxa"/>
            <w:right w:w="108" w:type="dxa"/>
          </w:tblCellMar>
        </w:tblPrEx>
        <w:trPr>
          <w:trHeight w:val="425"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color w:val="auto"/>
                <w:kern w:val="0"/>
                <w:sz w:val="28"/>
                <w:szCs w:val="28"/>
              </w:rPr>
            </w:pPr>
          </w:p>
        </w:tc>
        <w:tc>
          <w:tcPr>
            <w:tcW w:w="21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旱灾</w:t>
            </w:r>
          </w:p>
        </w:tc>
      </w:tr>
      <w:tr>
        <w:tblPrEx>
          <w:tblCellMar>
            <w:top w:w="0" w:type="dxa"/>
            <w:left w:w="108" w:type="dxa"/>
            <w:bottom w:w="0" w:type="dxa"/>
            <w:right w:w="108" w:type="dxa"/>
          </w:tblCellMar>
        </w:tblPrEx>
        <w:trPr>
          <w:trHeight w:val="425"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color w:val="auto"/>
                <w:kern w:val="0"/>
                <w:sz w:val="28"/>
                <w:szCs w:val="28"/>
              </w:rPr>
            </w:pPr>
          </w:p>
        </w:tc>
        <w:tc>
          <w:tcPr>
            <w:tcW w:w="21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海洋灾害</w:t>
            </w: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风暴潮、灾害海浪、赤潮和海啸等</w:t>
            </w:r>
          </w:p>
        </w:tc>
      </w:tr>
      <w:tr>
        <w:tblPrEx>
          <w:tblCellMar>
            <w:top w:w="0" w:type="dxa"/>
            <w:left w:w="108" w:type="dxa"/>
            <w:bottom w:w="0" w:type="dxa"/>
            <w:right w:w="108" w:type="dxa"/>
          </w:tblCellMar>
        </w:tblPrEx>
        <w:trPr>
          <w:trHeight w:val="425"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color w:val="auto"/>
                <w:kern w:val="0"/>
                <w:sz w:val="28"/>
                <w:szCs w:val="28"/>
              </w:rPr>
            </w:pPr>
          </w:p>
        </w:tc>
        <w:tc>
          <w:tcPr>
            <w:tcW w:w="212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生物灾害</w:t>
            </w: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植物疫情</w:t>
            </w:r>
          </w:p>
        </w:tc>
      </w:tr>
      <w:tr>
        <w:tblPrEx>
          <w:tblCellMar>
            <w:top w:w="0" w:type="dxa"/>
            <w:left w:w="108" w:type="dxa"/>
            <w:bottom w:w="0" w:type="dxa"/>
            <w:right w:w="108" w:type="dxa"/>
          </w:tblCellMar>
        </w:tblPrEx>
        <w:trPr>
          <w:trHeight w:val="425"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color w:val="auto"/>
                <w:kern w:val="0"/>
                <w:sz w:val="28"/>
                <w:szCs w:val="28"/>
              </w:rPr>
            </w:pPr>
          </w:p>
        </w:tc>
        <w:tc>
          <w:tcPr>
            <w:tcW w:w="21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外来农作物病虫害入侵</w:t>
            </w:r>
          </w:p>
        </w:tc>
      </w:tr>
      <w:tr>
        <w:tblPrEx>
          <w:tblCellMar>
            <w:top w:w="0" w:type="dxa"/>
            <w:left w:w="108" w:type="dxa"/>
            <w:bottom w:w="0" w:type="dxa"/>
            <w:right w:w="108" w:type="dxa"/>
          </w:tblCellMar>
        </w:tblPrEx>
        <w:trPr>
          <w:trHeight w:val="425"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color w:val="auto"/>
                <w:kern w:val="0"/>
                <w:sz w:val="28"/>
                <w:szCs w:val="28"/>
              </w:rPr>
            </w:pPr>
          </w:p>
        </w:tc>
        <w:tc>
          <w:tcPr>
            <w:tcW w:w="21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突发林木有害生物事件</w:t>
            </w:r>
          </w:p>
        </w:tc>
      </w:tr>
      <w:tr>
        <w:tblPrEx>
          <w:tblCellMar>
            <w:top w:w="0" w:type="dxa"/>
            <w:left w:w="108" w:type="dxa"/>
            <w:bottom w:w="0" w:type="dxa"/>
            <w:right w:w="108" w:type="dxa"/>
          </w:tblCellMar>
        </w:tblPrEx>
        <w:trPr>
          <w:trHeight w:val="425"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color w:val="auto"/>
                <w:kern w:val="0"/>
                <w:sz w:val="28"/>
                <w:szCs w:val="28"/>
              </w:rPr>
            </w:pPr>
          </w:p>
        </w:tc>
        <w:tc>
          <w:tcPr>
            <w:tcW w:w="21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森林火灾</w:t>
            </w: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100" w:beforeAutospacing="1" w:after="100" w:afterAutospacing="1"/>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森林火灾</w:t>
            </w:r>
          </w:p>
        </w:tc>
      </w:tr>
      <w:tr>
        <w:tblPrEx>
          <w:tblCellMar>
            <w:top w:w="0" w:type="dxa"/>
            <w:left w:w="108" w:type="dxa"/>
            <w:bottom w:w="0" w:type="dxa"/>
            <w:right w:w="108" w:type="dxa"/>
          </w:tblCellMar>
        </w:tblPrEx>
        <w:trPr>
          <w:trHeight w:val="425" w:hRule="atLeast"/>
        </w:trPr>
        <w:tc>
          <w:tcPr>
            <w:tcW w:w="851"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事</w:t>
            </w:r>
          </w:p>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故</w:t>
            </w:r>
          </w:p>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灾</w:t>
            </w:r>
          </w:p>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难</w:t>
            </w:r>
          </w:p>
        </w:tc>
        <w:tc>
          <w:tcPr>
            <w:tcW w:w="212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工商贸企业生产安全事故</w:t>
            </w: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危险化学品事故</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烟花爆竹事故</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工贸事故</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建筑工程施工事故</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火灾事故</w:t>
            </w: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火灾事故</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交通运输事故</w:t>
            </w: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道路交通事故</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铁路交通事故</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民用航空器事故</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水路交通事故，公路、港口事故</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公共设施和设备事故</w:t>
            </w:r>
          </w:p>
        </w:tc>
        <w:tc>
          <w:tcPr>
            <w:tcW w:w="63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供水突发事件</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排水突发事件</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大面积停电事件</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燃气事件</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地下管线突发事件</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桥梁突发事件</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人防工程事故</w:t>
            </w:r>
          </w:p>
        </w:tc>
      </w:tr>
      <w:tr>
        <w:tblPrEx>
          <w:tblCellMar>
            <w:top w:w="0" w:type="dxa"/>
            <w:left w:w="108" w:type="dxa"/>
            <w:bottom w:w="0" w:type="dxa"/>
            <w:right w:w="108" w:type="dxa"/>
          </w:tblCellMar>
        </w:tblPrEx>
        <w:trPr>
          <w:trHeight w:val="425" w:hRule="atLeast"/>
        </w:trPr>
        <w:tc>
          <w:tcPr>
            <w:tcW w:w="85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1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63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特种设备事故</w:t>
            </w:r>
          </w:p>
        </w:tc>
      </w:tr>
    </w:tbl>
    <w:p>
      <w:pPr>
        <w:widowControl/>
        <w:jc w:val="left"/>
        <w:rPr>
          <w:color w:val="auto"/>
        </w:rPr>
      </w:pPr>
      <w:r>
        <w:rPr>
          <w:color w:val="auto"/>
        </w:rPr>
        <w:br w:type="page"/>
      </w:r>
    </w:p>
    <w:p>
      <w:pPr>
        <w:rPr>
          <w:color w:val="auto"/>
        </w:rPr>
      </w:pPr>
    </w:p>
    <w:tbl>
      <w:tblPr>
        <w:tblStyle w:val="23"/>
        <w:tblW w:w="9494" w:type="dxa"/>
        <w:tblInd w:w="0" w:type="dxa"/>
        <w:tblLayout w:type="fixed"/>
        <w:tblCellMar>
          <w:top w:w="0" w:type="dxa"/>
          <w:left w:w="108" w:type="dxa"/>
          <w:bottom w:w="0" w:type="dxa"/>
          <w:right w:w="108" w:type="dxa"/>
        </w:tblCellMar>
      </w:tblPr>
      <w:tblGrid>
        <w:gridCol w:w="848"/>
        <w:gridCol w:w="2974"/>
        <w:gridCol w:w="5672"/>
      </w:tblGrid>
      <w:tr>
        <w:tblPrEx>
          <w:tblCellMar>
            <w:top w:w="0" w:type="dxa"/>
            <w:left w:w="108" w:type="dxa"/>
            <w:bottom w:w="0" w:type="dxa"/>
            <w:right w:w="108" w:type="dxa"/>
          </w:tblCellMar>
        </w:tblPrEx>
        <w:trPr>
          <w:trHeight w:val="375" w:hRule="atLeast"/>
        </w:trPr>
        <w:tc>
          <w:tcPr>
            <w:tcW w:w="848" w:type="dxa"/>
            <w:tcBorders>
              <w:top w:val="single" w:color="auto" w:sz="4" w:space="0"/>
              <w:left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大类</w:t>
            </w:r>
          </w:p>
        </w:tc>
        <w:tc>
          <w:tcPr>
            <w:tcW w:w="2974"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分类</w:t>
            </w:r>
          </w:p>
        </w:tc>
        <w:tc>
          <w:tcPr>
            <w:tcW w:w="567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主要灾种</w:t>
            </w:r>
          </w:p>
        </w:tc>
      </w:tr>
      <w:tr>
        <w:tblPrEx>
          <w:tblCellMar>
            <w:top w:w="0" w:type="dxa"/>
            <w:left w:w="108" w:type="dxa"/>
            <w:bottom w:w="0" w:type="dxa"/>
            <w:right w:w="108" w:type="dxa"/>
          </w:tblCellMar>
        </w:tblPrEx>
        <w:trPr>
          <w:trHeight w:val="581" w:hRule="atLeast"/>
        </w:trPr>
        <w:tc>
          <w:tcPr>
            <w:tcW w:w="848"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b/>
                <w:color w:val="auto"/>
                <w:kern w:val="0"/>
                <w:sz w:val="28"/>
                <w:szCs w:val="28"/>
              </w:rPr>
            </w:pPr>
            <w:r>
              <w:rPr>
                <w:rFonts w:hint="eastAsia" w:ascii="宋体" w:hAnsi="宋体" w:cs="宋体"/>
                <w:b/>
                <w:color w:val="auto"/>
                <w:kern w:val="0"/>
                <w:sz w:val="28"/>
                <w:szCs w:val="28"/>
              </w:rPr>
              <w:t>事故</w:t>
            </w:r>
            <w:r>
              <w:rPr>
                <w:rFonts w:ascii="宋体" w:hAnsi="宋体" w:cs="宋体"/>
                <w:b/>
                <w:color w:val="auto"/>
                <w:kern w:val="0"/>
                <w:sz w:val="28"/>
                <w:szCs w:val="28"/>
              </w:rPr>
              <w:t>灾难</w:t>
            </w:r>
          </w:p>
        </w:tc>
        <w:tc>
          <w:tcPr>
            <w:tcW w:w="297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环境污染和生态破坏事件</w:t>
            </w:r>
          </w:p>
        </w:tc>
        <w:tc>
          <w:tcPr>
            <w:tcW w:w="567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重污染天气</w:t>
            </w:r>
          </w:p>
        </w:tc>
      </w:tr>
      <w:tr>
        <w:tblPrEx>
          <w:tblCellMar>
            <w:top w:w="0" w:type="dxa"/>
            <w:left w:w="108" w:type="dxa"/>
            <w:bottom w:w="0" w:type="dxa"/>
            <w:right w:w="108" w:type="dxa"/>
          </w:tblCellMar>
        </w:tblPrEx>
        <w:trPr>
          <w:trHeight w:val="547" w:hRule="atLeast"/>
        </w:trPr>
        <w:tc>
          <w:tcPr>
            <w:tcW w:w="848"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b/>
                <w:color w:val="auto"/>
                <w:kern w:val="0"/>
                <w:sz w:val="28"/>
                <w:szCs w:val="28"/>
              </w:rPr>
            </w:pPr>
          </w:p>
        </w:tc>
        <w:tc>
          <w:tcPr>
            <w:tcW w:w="297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突发环境事件</w:t>
            </w:r>
          </w:p>
        </w:tc>
      </w:tr>
      <w:tr>
        <w:tblPrEx>
          <w:tblCellMar>
            <w:top w:w="0" w:type="dxa"/>
            <w:left w:w="108" w:type="dxa"/>
            <w:bottom w:w="0" w:type="dxa"/>
            <w:right w:w="108" w:type="dxa"/>
          </w:tblCellMar>
        </w:tblPrEx>
        <w:trPr>
          <w:trHeight w:val="510" w:hRule="atLeast"/>
        </w:trPr>
        <w:tc>
          <w:tcPr>
            <w:tcW w:w="84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公</w:t>
            </w:r>
          </w:p>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共</w:t>
            </w:r>
          </w:p>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卫</w:t>
            </w:r>
          </w:p>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生</w:t>
            </w:r>
          </w:p>
        </w:tc>
        <w:tc>
          <w:tcPr>
            <w:tcW w:w="29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传染病疫情</w:t>
            </w: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重大传染病疫情</w:t>
            </w:r>
          </w:p>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（鼠疫、炭疽、霍乱、非典、新冠等）</w:t>
            </w:r>
          </w:p>
        </w:tc>
      </w:tr>
      <w:tr>
        <w:tblPrEx>
          <w:tblCellMar>
            <w:top w:w="0" w:type="dxa"/>
            <w:left w:w="108" w:type="dxa"/>
            <w:bottom w:w="0" w:type="dxa"/>
            <w:right w:w="108" w:type="dxa"/>
          </w:tblCellMar>
        </w:tblPrEx>
        <w:trPr>
          <w:trHeight w:val="510" w:hRule="atLeast"/>
        </w:trPr>
        <w:tc>
          <w:tcPr>
            <w:tcW w:w="84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color w:val="auto"/>
                <w:kern w:val="0"/>
                <w:sz w:val="28"/>
                <w:szCs w:val="28"/>
              </w:rPr>
            </w:pPr>
          </w:p>
        </w:tc>
        <w:tc>
          <w:tcPr>
            <w:tcW w:w="29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群体性不明原因疾病</w:t>
            </w: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群体性不明原因疾病</w:t>
            </w:r>
          </w:p>
        </w:tc>
      </w:tr>
      <w:tr>
        <w:tblPrEx>
          <w:tblCellMar>
            <w:top w:w="0" w:type="dxa"/>
            <w:left w:w="108" w:type="dxa"/>
            <w:bottom w:w="0" w:type="dxa"/>
            <w:right w:w="108" w:type="dxa"/>
          </w:tblCellMar>
        </w:tblPrEx>
        <w:trPr>
          <w:trHeight w:val="510" w:hRule="atLeast"/>
        </w:trPr>
        <w:tc>
          <w:tcPr>
            <w:tcW w:w="84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color w:val="auto"/>
                <w:kern w:val="0"/>
                <w:sz w:val="28"/>
                <w:szCs w:val="28"/>
              </w:rPr>
            </w:pPr>
          </w:p>
        </w:tc>
        <w:tc>
          <w:tcPr>
            <w:tcW w:w="297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食品药品安全和职业危害</w:t>
            </w: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食品和药品安全事件</w:t>
            </w:r>
          </w:p>
        </w:tc>
      </w:tr>
      <w:tr>
        <w:tblPrEx>
          <w:tblCellMar>
            <w:top w:w="0" w:type="dxa"/>
            <w:left w:w="108" w:type="dxa"/>
            <w:bottom w:w="0" w:type="dxa"/>
            <w:right w:w="108" w:type="dxa"/>
          </w:tblCellMar>
        </w:tblPrEx>
        <w:trPr>
          <w:trHeight w:val="510" w:hRule="atLeast"/>
        </w:trPr>
        <w:tc>
          <w:tcPr>
            <w:tcW w:w="84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color w:val="auto"/>
                <w:kern w:val="0"/>
                <w:sz w:val="28"/>
                <w:szCs w:val="28"/>
              </w:rPr>
            </w:pPr>
          </w:p>
        </w:tc>
        <w:tc>
          <w:tcPr>
            <w:tcW w:w="297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急性中毒事件</w:t>
            </w:r>
          </w:p>
        </w:tc>
      </w:tr>
      <w:tr>
        <w:tblPrEx>
          <w:tblCellMar>
            <w:top w:w="0" w:type="dxa"/>
            <w:left w:w="108" w:type="dxa"/>
            <w:bottom w:w="0" w:type="dxa"/>
            <w:right w:w="108" w:type="dxa"/>
          </w:tblCellMar>
        </w:tblPrEx>
        <w:trPr>
          <w:trHeight w:val="510" w:hRule="atLeast"/>
        </w:trPr>
        <w:tc>
          <w:tcPr>
            <w:tcW w:w="84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color w:val="auto"/>
                <w:kern w:val="0"/>
                <w:sz w:val="28"/>
                <w:szCs w:val="28"/>
              </w:rPr>
            </w:pPr>
          </w:p>
        </w:tc>
        <w:tc>
          <w:tcPr>
            <w:tcW w:w="29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动物疫情</w:t>
            </w: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重大动物疫情</w:t>
            </w:r>
          </w:p>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（高致病性禽流感、口蹄疫等）</w:t>
            </w:r>
          </w:p>
        </w:tc>
      </w:tr>
      <w:tr>
        <w:tblPrEx>
          <w:tblCellMar>
            <w:top w:w="0" w:type="dxa"/>
            <w:left w:w="108" w:type="dxa"/>
            <w:bottom w:w="0" w:type="dxa"/>
            <w:right w:w="108" w:type="dxa"/>
          </w:tblCellMar>
        </w:tblPrEx>
        <w:trPr>
          <w:trHeight w:val="510" w:hRule="atLeast"/>
        </w:trPr>
        <w:tc>
          <w:tcPr>
            <w:tcW w:w="848"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社</w:t>
            </w:r>
          </w:p>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会</w:t>
            </w:r>
          </w:p>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安</w:t>
            </w:r>
          </w:p>
          <w:p>
            <w:pPr>
              <w:widowControl/>
              <w:jc w:val="center"/>
              <w:rPr>
                <w:rFonts w:ascii="宋体" w:hAnsi="宋体" w:cs="宋体"/>
                <w:b/>
                <w:color w:val="auto"/>
                <w:kern w:val="0"/>
                <w:sz w:val="28"/>
                <w:szCs w:val="28"/>
              </w:rPr>
            </w:pPr>
            <w:r>
              <w:rPr>
                <w:rFonts w:hint="eastAsia" w:ascii="宋体" w:hAnsi="宋体" w:cs="宋体"/>
                <w:b/>
                <w:color w:val="auto"/>
                <w:kern w:val="0"/>
                <w:sz w:val="28"/>
                <w:szCs w:val="28"/>
              </w:rPr>
              <w:t>全</w:t>
            </w:r>
          </w:p>
        </w:tc>
        <w:tc>
          <w:tcPr>
            <w:tcW w:w="29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恐怖袭击事件</w:t>
            </w: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恐怖袭击事件</w:t>
            </w:r>
          </w:p>
        </w:tc>
      </w:tr>
      <w:tr>
        <w:tblPrEx>
          <w:tblCellMar>
            <w:top w:w="0" w:type="dxa"/>
            <w:left w:w="108" w:type="dxa"/>
            <w:bottom w:w="0" w:type="dxa"/>
            <w:right w:w="108" w:type="dxa"/>
          </w:tblCellMar>
        </w:tblPrEx>
        <w:trPr>
          <w:trHeight w:val="510" w:hRule="atLeast"/>
        </w:trPr>
        <w:tc>
          <w:tcPr>
            <w:tcW w:w="848"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97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经济安全事件</w:t>
            </w: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生活必需品供给事件</w:t>
            </w:r>
          </w:p>
        </w:tc>
      </w:tr>
      <w:tr>
        <w:tblPrEx>
          <w:tblCellMar>
            <w:top w:w="0" w:type="dxa"/>
            <w:left w:w="108" w:type="dxa"/>
            <w:bottom w:w="0" w:type="dxa"/>
            <w:right w:w="108" w:type="dxa"/>
          </w:tblCellMar>
        </w:tblPrEx>
        <w:trPr>
          <w:trHeight w:val="510" w:hRule="atLeast"/>
        </w:trPr>
        <w:tc>
          <w:tcPr>
            <w:tcW w:w="848"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97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粮食供给事件</w:t>
            </w:r>
          </w:p>
        </w:tc>
      </w:tr>
      <w:tr>
        <w:tblPrEx>
          <w:tblCellMar>
            <w:top w:w="0" w:type="dxa"/>
            <w:left w:w="108" w:type="dxa"/>
            <w:bottom w:w="0" w:type="dxa"/>
            <w:right w:w="108" w:type="dxa"/>
          </w:tblCellMar>
        </w:tblPrEx>
        <w:trPr>
          <w:trHeight w:val="510" w:hRule="atLeast"/>
        </w:trPr>
        <w:tc>
          <w:tcPr>
            <w:tcW w:w="848"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97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能源资源供给事件</w:t>
            </w:r>
          </w:p>
        </w:tc>
      </w:tr>
      <w:tr>
        <w:tblPrEx>
          <w:tblCellMar>
            <w:top w:w="0" w:type="dxa"/>
            <w:left w:w="108" w:type="dxa"/>
            <w:bottom w:w="0" w:type="dxa"/>
            <w:right w:w="108" w:type="dxa"/>
          </w:tblCellMar>
        </w:tblPrEx>
        <w:trPr>
          <w:trHeight w:val="510" w:hRule="atLeast"/>
        </w:trPr>
        <w:tc>
          <w:tcPr>
            <w:tcW w:w="848"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97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经济安全事件</w:t>
            </w:r>
          </w:p>
        </w:tc>
        <w:tc>
          <w:tcPr>
            <w:tcW w:w="567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金融突发事件</w:t>
            </w:r>
          </w:p>
        </w:tc>
      </w:tr>
      <w:tr>
        <w:tblPrEx>
          <w:tblCellMar>
            <w:top w:w="0" w:type="dxa"/>
            <w:left w:w="108" w:type="dxa"/>
            <w:bottom w:w="0" w:type="dxa"/>
            <w:right w:w="108" w:type="dxa"/>
          </w:tblCellMar>
        </w:tblPrEx>
        <w:trPr>
          <w:trHeight w:val="510" w:hRule="atLeast"/>
        </w:trPr>
        <w:tc>
          <w:tcPr>
            <w:tcW w:w="848"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97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地方政府性债务风险</w:t>
            </w:r>
          </w:p>
        </w:tc>
      </w:tr>
      <w:tr>
        <w:tblPrEx>
          <w:tblCellMar>
            <w:top w:w="0" w:type="dxa"/>
            <w:left w:w="108" w:type="dxa"/>
            <w:bottom w:w="0" w:type="dxa"/>
            <w:right w:w="108" w:type="dxa"/>
          </w:tblCellMar>
        </w:tblPrEx>
        <w:trPr>
          <w:trHeight w:val="510" w:hRule="atLeast"/>
        </w:trPr>
        <w:tc>
          <w:tcPr>
            <w:tcW w:w="848"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9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网络与信息安全事件</w:t>
            </w: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网络与信息安全事件</w:t>
            </w:r>
          </w:p>
        </w:tc>
      </w:tr>
      <w:tr>
        <w:tblPrEx>
          <w:tblCellMar>
            <w:top w:w="0" w:type="dxa"/>
            <w:left w:w="108" w:type="dxa"/>
            <w:bottom w:w="0" w:type="dxa"/>
            <w:right w:w="108" w:type="dxa"/>
          </w:tblCellMar>
        </w:tblPrEx>
        <w:trPr>
          <w:trHeight w:val="510" w:hRule="atLeast"/>
        </w:trPr>
        <w:tc>
          <w:tcPr>
            <w:tcW w:w="848"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97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涉外突发事件</w:t>
            </w: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市内涉外突发事件</w:t>
            </w:r>
          </w:p>
        </w:tc>
      </w:tr>
      <w:tr>
        <w:tblPrEx>
          <w:tblCellMar>
            <w:top w:w="0" w:type="dxa"/>
            <w:left w:w="108" w:type="dxa"/>
            <w:bottom w:w="0" w:type="dxa"/>
            <w:right w:w="108" w:type="dxa"/>
          </w:tblCellMar>
        </w:tblPrEx>
        <w:trPr>
          <w:trHeight w:val="510" w:hRule="atLeast"/>
        </w:trPr>
        <w:tc>
          <w:tcPr>
            <w:tcW w:w="848"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97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境外涉及本市突发事件</w:t>
            </w:r>
          </w:p>
        </w:tc>
      </w:tr>
      <w:tr>
        <w:tblPrEx>
          <w:tblCellMar>
            <w:top w:w="0" w:type="dxa"/>
            <w:left w:w="108" w:type="dxa"/>
            <w:bottom w:w="0" w:type="dxa"/>
            <w:right w:w="108" w:type="dxa"/>
          </w:tblCellMar>
        </w:tblPrEx>
        <w:trPr>
          <w:trHeight w:val="510" w:hRule="atLeast"/>
        </w:trPr>
        <w:tc>
          <w:tcPr>
            <w:tcW w:w="848"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97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群体性事件</w:t>
            </w: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上访、聚集等群体性事件</w:t>
            </w:r>
          </w:p>
        </w:tc>
      </w:tr>
      <w:tr>
        <w:tblPrEx>
          <w:tblCellMar>
            <w:top w:w="0" w:type="dxa"/>
            <w:left w:w="108" w:type="dxa"/>
            <w:bottom w:w="0" w:type="dxa"/>
            <w:right w:w="108" w:type="dxa"/>
          </w:tblCellMar>
        </w:tblPrEx>
        <w:trPr>
          <w:trHeight w:val="510" w:hRule="atLeast"/>
        </w:trPr>
        <w:tc>
          <w:tcPr>
            <w:tcW w:w="848"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97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民族宗教群体性事件</w:t>
            </w:r>
          </w:p>
        </w:tc>
      </w:tr>
      <w:tr>
        <w:tblPrEx>
          <w:tblCellMar>
            <w:top w:w="0" w:type="dxa"/>
            <w:left w:w="108" w:type="dxa"/>
            <w:bottom w:w="0" w:type="dxa"/>
            <w:right w:w="108" w:type="dxa"/>
          </w:tblCellMar>
        </w:tblPrEx>
        <w:trPr>
          <w:trHeight w:val="510" w:hRule="atLeast"/>
        </w:trPr>
        <w:tc>
          <w:tcPr>
            <w:tcW w:w="848"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97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影响校园安全稳定事件</w:t>
            </w:r>
          </w:p>
        </w:tc>
      </w:tr>
      <w:tr>
        <w:tblPrEx>
          <w:tblCellMar>
            <w:top w:w="0" w:type="dxa"/>
            <w:left w:w="108" w:type="dxa"/>
            <w:bottom w:w="0" w:type="dxa"/>
            <w:right w:w="108" w:type="dxa"/>
          </w:tblCellMar>
        </w:tblPrEx>
        <w:trPr>
          <w:trHeight w:val="510" w:hRule="atLeast"/>
        </w:trPr>
        <w:tc>
          <w:tcPr>
            <w:tcW w:w="848"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8"/>
                <w:szCs w:val="28"/>
              </w:rPr>
            </w:pPr>
          </w:p>
        </w:tc>
        <w:tc>
          <w:tcPr>
            <w:tcW w:w="297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其他</w:t>
            </w: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新闻舆论事件</w:t>
            </w:r>
          </w:p>
        </w:tc>
      </w:tr>
      <w:tr>
        <w:tblPrEx>
          <w:tblCellMar>
            <w:top w:w="0" w:type="dxa"/>
            <w:left w:w="108" w:type="dxa"/>
            <w:bottom w:w="0" w:type="dxa"/>
            <w:right w:w="108" w:type="dxa"/>
          </w:tblCellMar>
        </w:tblPrEx>
        <w:trPr>
          <w:trHeight w:val="510" w:hRule="atLeast"/>
        </w:trPr>
        <w:tc>
          <w:tcPr>
            <w:tcW w:w="848"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8"/>
                <w:szCs w:val="28"/>
              </w:rPr>
            </w:pPr>
          </w:p>
        </w:tc>
        <w:tc>
          <w:tcPr>
            <w:tcW w:w="297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4"/>
                <w:szCs w:val="24"/>
              </w:rPr>
            </w:pPr>
          </w:p>
        </w:tc>
        <w:tc>
          <w:tcPr>
            <w:tcW w:w="5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旅游突发事件</w:t>
            </w:r>
          </w:p>
        </w:tc>
      </w:tr>
    </w:tbl>
    <w:p>
      <w:pPr>
        <w:rPr>
          <w:color w:val="auto"/>
        </w:rPr>
      </w:pPr>
    </w:p>
    <w:p>
      <w:pPr>
        <w:widowControl/>
        <w:jc w:val="left"/>
        <w:rPr>
          <w:rFonts w:ascii="黑体" w:hAnsi="黑体" w:eastAsia="黑体" w:cs="宋体"/>
          <w:color w:val="auto"/>
          <w:sz w:val="32"/>
          <w:szCs w:val="32"/>
        </w:rPr>
      </w:pPr>
      <w:r>
        <w:rPr>
          <w:color w:val="auto"/>
        </w:rPr>
        <w:br w:type="page"/>
      </w:r>
    </w:p>
    <w:p>
      <w:pPr>
        <w:pStyle w:val="41"/>
        <w:ind w:firstLine="0" w:firstLineChars="0"/>
        <w:rPr>
          <w:color w:val="auto"/>
        </w:rPr>
      </w:pPr>
      <w:bookmarkStart w:id="198" w:name="_Toc109979310"/>
      <w:r>
        <w:rPr>
          <w:rFonts w:hint="eastAsia"/>
          <w:color w:val="auto"/>
        </w:rPr>
        <w:t>附件</w:t>
      </w:r>
      <w:r>
        <w:rPr>
          <w:color w:val="auto"/>
        </w:rPr>
        <w:t>2</w:t>
      </w:r>
      <w:r>
        <w:rPr>
          <w:rFonts w:hint="eastAsia"/>
          <w:color w:val="auto"/>
        </w:rPr>
        <w:t xml:space="preserve">  突发事件专</w:t>
      </w:r>
      <w:r>
        <w:rPr>
          <w:color w:val="auto"/>
        </w:rPr>
        <w:t>项</w:t>
      </w:r>
      <w:r>
        <w:rPr>
          <w:rFonts w:hint="eastAsia"/>
          <w:color w:val="auto"/>
        </w:rPr>
        <w:t>指挥</w:t>
      </w:r>
      <w:r>
        <w:rPr>
          <w:color w:val="auto"/>
        </w:rPr>
        <w:t>机构</w:t>
      </w:r>
      <w:r>
        <w:rPr>
          <w:rFonts w:hint="eastAsia"/>
          <w:color w:val="auto"/>
        </w:rPr>
        <w:t>和主要</w:t>
      </w:r>
      <w:r>
        <w:rPr>
          <w:color w:val="auto"/>
        </w:rPr>
        <w:t>牵头部门</w:t>
      </w:r>
      <w:bookmarkEnd w:id="198"/>
    </w:p>
    <w:p>
      <w:pPr>
        <w:pStyle w:val="41"/>
        <w:outlineLvl w:val="9"/>
        <w:rPr>
          <w:color w:val="auto"/>
        </w:rPr>
      </w:pPr>
      <w:bookmarkStart w:id="199" w:name="_Toc88755302"/>
      <w:r>
        <w:rPr>
          <w:rFonts w:hint="eastAsia"/>
          <w:color w:val="auto"/>
        </w:rPr>
        <w:t>（1）自然</w:t>
      </w:r>
      <w:r>
        <w:rPr>
          <w:color w:val="auto"/>
        </w:rPr>
        <w:t>灾害类</w:t>
      </w:r>
      <w:bookmarkEnd w:id="199"/>
    </w:p>
    <w:tbl>
      <w:tblPr>
        <w:tblStyle w:val="2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055"/>
        <w:gridCol w:w="302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30"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序号</w:t>
            </w:r>
          </w:p>
        </w:tc>
        <w:tc>
          <w:tcPr>
            <w:tcW w:w="2055"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事件类别</w:t>
            </w:r>
          </w:p>
        </w:tc>
        <w:tc>
          <w:tcPr>
            <w:tcW w:w="3022"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主要牵头部门</w:t>
            </w:r>
          </w:p>
        </w:tc>
        <w:tc>
          <w:tcPr>
            <w:tcW w:w="3402"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1</w:t>
            </w:r>
          </w:p>
        </w:tc>
        <w:tc>
          <w:tcPr>
            <w:tcW w:w="2055"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台风、水旱灾害</w:t>
            </w:r>
          </w:p>
        </w:tc>
        <w:tc>
          <w:tcPr>
            <w:tcW w:w="3022"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市应急管理局、市水务局</w:t>
            </w:r>
          </w:p>
        </w:tc>
        <w:tc>
          <w:tcPr>
            <w:tcW w:w="3402"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市“三防”指挥部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2</w:t>
            </w:r>
          </w:p>
        </w:tc>
        <w:tc>
          <w:tcPr>
            <w:tcW w:w="2055"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气象灾害</w:t>
            </w:r>
          </w:p>
        </w:tc>
        <w:tc>
          <w:tcPr>
            <w:tcW w:w="3022"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市气象局</w:t>
            </w:r>
          </w:p>
        </w:tc>
        <w:tc>
          <w:tcPr>
            <w:tcW w:w="3402"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市气象</w:t>
            </w:r>
            <w:r>
              <w:rPr>
                <w:rFonts w:ascii="仿宋_GB2312" w:hAnsi="仿宋" w:eastAsia="仿宋_GB2312" w:cs="仿宋"/>
                <w:color w:val="auto"/>
                <w:sz w:val="24"/>
              </w:rPr>
              <w:t>灾害指挥中心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3</w:t>
            </w:r>
          </w:p>
        </w:tc>
        <w:tc>
          <w:tcPr>
            <w:tcW w:w="2055"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地震灾害</w:t>
            </w:r>
          </w:p>
        </w:tc>
        <w:tc>
          <w:tcPr>
            <w:tcW w:w="3022"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市应急管理局</w:t>
            </w:r>
          </w:p>
        </w:tc>
        <w:tc>
          <w:tcPr>
            <w:tcW w:w="3402"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市抗震救灾应急指挥部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4</w:t>
            </w:r>
          </w:p>
        </w:tc>
        <w:tc>
          <w:tcPr>
            <w:tcW w:w="2055"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地质灾害</w:t>
            </w:r>
          </w:p>
        </w:tc>
        <w:tc>
          <w:tcPr>
            <w:tcW w:w="3022"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市应急管理局</w:t>
            </w:r>
          </w:p>
        </w:tc>
        <w:tc>
          <w:tcPr>
            <w:tcW w:w="3402"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市地质灾害应急指挥部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5</w:t>
            </w:r>
          </w:p>
        </w:tc>
        <w:tc>
          <w:tcPr>
            <w:tcW w:w="2055"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森林火灾</w:t>
            </w:r>
          </w:p>
        </w:tc>
        <w:tc>
          <w:tcPr>
            <w:tcW w:w="3022"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市应急管理局</w:t>
            </w:r>
          </w:p>
        </w:tc>
        <w:tc>
          <w:tcPr>
            <w:tcW w:w="3402"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市森林防灭火指挥部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6</w:t>
            </w:r>
          </w:p>
        </w:tc>
        <w:tc>
          <w:tcPr>
            <w:tcW w:w="2055"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生物灾害</w:t>
            </w:r>
          </w:p>
        </w:tc>
        <w:tc>
          <w:tcPr>
            <w:tcW w:w="3022"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市农业农村局</w:t>
            </w:r>
          </w:p>
        </w:tc>
        <w:tc>
          <w:tcPr>
            <w:tcW w:w="3402" w:type="dxa"/>
            <w:vAlign w:val="center"/>
          </w:tcPr>
          <w:p>
            <w:pPr>
              <w:spacing w:before="100" w:beforeAutospacing="1" w:after="100" w:afterAutospacing="1" w:line="600" w:lineRule="exact"/>
              <w:jc w:val="center"/>
              <w:rPr>
                <w:rFonts w:ascii="仿宋_GB2312" w:hAnsi="仿宋" w:eastAsia="仿宋_GB2312" w:cs="仿宋"/>
                <w:color w:val="auto"/>
                <w:sz w:val="24"/>
              </w:rPr>
            </w:pPr>
          </w:p>
        </w:tc>
      </w:tr>
    </w:tbl>
    <w:p>
      <w:pPr>
        <w:rPr>
          <w:color w:val="auto"/>
        </w:rPr>
      </w:pPr>
    </w:p>
    <w:p>
      <w:pPr>
        <w:pStyle w:val="41"/>
        <w:outlineLvl w:val="9"/>
        <w:rPr>
          <w:color w:val="auto"/>
          <w:sz w:val="28"/>
          <w:szCs w:val="28"/>
        </w:rPr>
      </w:pPr>
      <w:bookmarkStart w:id="200" w:name="_Toc88755303"/>
      <w:r>
        <w:rPr>
          <w:rFonts w:hint="eastAsia"/>
          <w:color w:val="auto"/>
        </w:rPr>
        <w:t>（2）事故灾难类</w:t>
      </w:r>
      <w:bookmarkEnd w:id="200"/>
    </w:p>
    <w:tbl>
      <w:tblPr>
        <w:tblStyle w:val="2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085"/>
        <w:gridCol w:w="2919"/>
        <w:gridCol w:w="3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39"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序号</w:t>
            </w:r>
          </w:p>
        </w:tc>
        <w:tc>
          <w:tcPr>
            <w:tcW w:w="2085"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事故类别</w:t>
            </w:r>
          </w:p>
        </w:tc>
        <w:tc>
          <w:tcPr>
            <w:tcW w:w="2919"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主要牵头部门</w:t>
            </w:r>
          </w:p>
        </w:tc>
        <w:tc>
          <w:tcPr>
            <w:tcW w:w="3466"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1</w:t>
            </w:r>
          </w:p>
        </w:tc>
        <w:tc>
          <w:tcPr>
            <w:tcW w:w="2085"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非煤矿山事故</w:t>
            </w:r>
          </w:p>
        </w:tc>
        <w:tc>
          <w:tcPr>
            <w:tcW w:w="2919" w:type="dxa"/>
            <w:vMerge w:val="restart"/>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市应急</w:t>
            </w:r>
            <w:r>
              <w:rPr>
                <w:rFonts w:ascii="仿宋_GB2312" w:hAnsi="仿宋" w:eastAsia="仿宋_GB2312" w:cs="仿宋"/>
                <w:color w:val="auto"/>
                <w:sz w:val="24"/>
              </w:rPr>
              <w:t>管理局</w:t>
            </w:r>
          </w:p>
        </w:tc>
        <w:tc>
          <w:tcPr>
            <w:tcW w:w="3466" w:type="dxa"/>
            <w:vMerge w:val="restart"/>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市生产安全事故应急指挥部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2</w:t>
            </w:r>
          </w:p>
        </w:tc>
        <w:tc>
          <w:tcPr>
            <w:tcW w:w="2085"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危险化学品事故</w:t>
            </w:r>
          </w:p>
        </w:tc>
        <w:tc>
          <w:tcPr>
            <w:tcW w:w="2919" w:type="dxa"/>
            <w:vMerge w:val="continue"/>
          </w:tcPr>
          <w:p>
            <w:pPr>
              <w:spacing w:before="100" w:beforeAutospacing="1" w:after="100" w:afterAutospacing="1" w:line="600" w:lineRule="exact"/>
              <w:jc w:val="center"/>
              <w:rPr>
                <w:rFonts w:ascii="仿宋_GB2312" w:hAnsi="仿宋" w:eastAsia="仿宋_GB2312" w:cs="仿宋"/>
                <w:color w:val="auto"/>
                <w:sz w:val="24"/>
              </w:rPr>
            </w:pPr>
          </w:p>
        </w:tc>
        <w:tc>
          <w:tcPr>
            <w:tcW w:w="3466" w:type="dxa"/>
            <w:vMerge w:val="continue"/>
          </w:tcPr>
          <w:p>
            <w:pPr>
              <w:spacing w:before="100" w:beforeAutospacing="1" w:after="100" w:afterAutospacing="1" w:line="600" w:lineRule="exact"/>
              <w:jc w:val="center"/>
              <w:rPr>
                <w:rFonts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3</w:t>
            </w:r>
          </w:p>
        </w:tc>
        <w:tc>
          <w:tcPr>
            <w:tcW w:w="2085"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工贸行业事故</w:t>
            </w:r>
          </w:p>
        </w:tc>
        <w:tc>
          <w:tcPr>
            <w:tcW w:w="2919" w:type="dxa"/>
            <w:vMerge w:val="continue"/>
          </w:tcPr>
          <w:p>
            <w:pPr>
              <w:spacing w:before="100" w:beforeAutospacing="1" w:after="100" w:afterAutospacing="1" w:line="600" w:lineRule="exact"/>
              <w:jc w:val="center"/>
              <w:rPr>
                <w:rFonts w:ascii="仿宋_GB2312" w:hAnsi="仿宋" w:eastAsia="仿宋_GB2312" w:cs="仿宋"/>
                <w:color w:val="auto"/>
                <w:sz w:val="24"/>
              </w:rPr>
            </w:pPr>
          </w:p>
        </w:tc>
        <w:tc>
          <w:tcPr>
            <w:tcW w:w="3466" w:type="dxa"/>
            <w:vMerge w:val="continue"/>
          </w:tcPr>
          <w:p>
            <w:pPr>
              <w:spacing w:before="100" w:beforeAutospacing="1" w:after="100" w:afterAutospacing="1" w:line="600" w:lineRule="exact"/>
              <w:jc w:val="center"/>
              <w:rPr>
                <w:rFonts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4</w:t>
            </w:r>
          </w:p>
        </w:tc>
        <w:tc>
          <w:tcPr>
            <w:tcW w:w="2085"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火灾事故</w:t>
            </w:r>
          </w:p>
        </w:tc>
        <w:tc>
          <w:tcPr>
            <w:tcW w:w="2919"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市消防救援支队</w:t>
            </w:r>
          </w:p>
        </w:tc>
        <w:tc>
          <w:tcPr>
            <w:tcW w:w="3466"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市消防指挥中心</w:t>
            </w:r>
          </w:p>
        </w:tc>
      </w:tr>
    </w:tbl>
    <w:p>
      <w:pPr>
        <w:rPr>
          <w:color w:val="auto"/>
        </w:rPr>
      </w:pPr>
    </w:p>
    <w:p>
      <w:pPr>
        <w:widowControl/>
        <w:jc w:val="left"/>
        <w:rPr>
          <w:color w:val="auto"/>
        </w:rPr>
      </w:pPr>
      <w:r>
        <w:rPr>
          <w:color w:val="auto"/>
        </w:rPr>
        <w:br w:type="page"/>
      </w:r>
    </w:p>
    <w:p>
      <w:pPr>
        <w:rPr>
          <w:color w:val="auto"/>
        </w:rPr>
      </w:pPr>
    </w:p>
    <w:tbl>
      <w:tblPr>
        <w:tblStyle w:val="23"/>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408"/>
        <w:gridCol w:w="2977"/>
        <w:gridCol w:w="3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564"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序号</w:t>
            </w:r>
          </w:p>
        </w:tc>
        <w:tc>
          <w:tcPr>
            <w:tcW w:w="2408"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事故类别</w:t>
            </w:r>
          </w:p>
        </w:tc>
        <w:tc>
          <w:tcPr>
            <w:tcW w:w="2977"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主要牵头部门</w:t>
            </w:r>
          </w:p>
        </w:tc>
        <w:tc>
          <w:tcPr>
            <w:tcW w:w="3684"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4"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5</w:t>
            </w:r>
          </w:p>
        </w:tc>
        <w:tc>
          <w:tcPr>
            <w:tcW w:w="2408"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道路交通事故</w:t>
            </w:r>
          </w:p>
        </w:tc>
        <w:tc>
          <w:tcPr>
            <w:tcW w:w="2977"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市公安局</w:t>
            </w:r>
          </w:p>
        </w:tc>
        <w:tc>
          <w:tcPr>
            <w:tcW w:w="3684"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市交通事故应急指挥部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4"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ascii="仿宋_GB2312" w:hAnsi="仿宋" w:eastAsia="仿宋_GB2312" w:cs="仿宋"/>
                <w:color w:val="auto"/>
                <w:sz w:val="24"/>
              </w:rPr>
              <w:t>6</w:t>
            </w:r>
          </w:p>
        </w:tc>
        <w:tc>
          <w:tcPr>
            <w:tcW w:w="2408"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通信网络事故</w:t>
            </w:r>
          </w:p>
        </w:tc>
        <w:tc>
          <w:tcPr>
            <w:tcW w:w="2977"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市科学技术工业信息化局</w:t>
            </w:r>
          </w:p>
        </w:tc>
        <w:tc>
          <w:tcPr>
            <w:tcW w:w="3684"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市通信网络事故应急指挥部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4" w:type="dxa"/>
          </w:tcPr>
          <w:p>
            <w:pPr>
              <w:spacing w:before="100" w:beforeAutospacing="1" w:after="100" w:afterAutospacing="1" w:line="600" w:lineRule="exact"/>
              <w:jc w:val="center"/>
              <w:rPr>
                <w:rFonts w:ascii="仿宋_GB2312" w:hAnsi="仿宋" w:eastAsia="仿宋_GB2312" w:cs="仿宋"/>
                <w:color w:val="auto"/>
                <w:sz w:val="24"/>
              </w:rPr>
            </w:pPr>
            <w:r>
              <w:rPr>
                <w:rFonts w:ascii="仿宋_GB2312" w:hAnsi="仿宋" w:eastAsia="仿宋_GB2312" w:cs="仿宋"/>
                <w:color w:val="auto"/>
                <w:sz w:val="24"/>
              </w:rPr>
              <w:t>7</w:t>
            </w:r>
          </w:p>
        </w:tc>
        <w:tc>
          <w:tcPr>
            <w:tcW w:w="2408"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建设工程事故</w:t>
            </w:r>
          </w:p>
        </w:tc>
        <w:tc>
          <w:tcPr>
            <w:tcW w:w="2977"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市住房和城乡建设局</w:t>
            </w:r>
          </w:p>
        </w:tc>
        <w:tc>
          <w:tcPr>
            <w:tcW w:w="3684" w:type="dxa"/>
            <w:vMerge w:val="restart"/>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市重大城乡建设事故应急指挥部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4" w:type="dxa"/>
          </w:tcPr>
          <w:p>
            <w:pPr>
              <w:spacing w:before="100" w:beforeAutospacing="1" w:after="100" w:afterAutospacing="1" w:line="600" w:lineRule="exact"/>
              <w:jc w:val="center"/>
              <w:rPr>
                <w:rFonts w:ascii="仿宋_GB2312" w:hAnsi="仿宋" w:eastAsia="仿宋_GB2312" w:cs="仿宋"/>
                <w:color w:val="auto"/>
                <w:sz w:val="24"/>
              </w:rPr>
            </w:pPr>
            <w:r>
              <w:rPr>
                <w:rFonts w:ascii="仿宋_GB2312" w:hAnsi="仿宋" w:eastAsia="仿宋_GB2312" w:cs="仿宋"/>
                <w:color w:val="auto"/>
                <w:sz w:val="24"/>
              </w:rPr>
              <w:t>8</w:t>
            </w:r>
          </w:p>
        </w:tc>
        <w:tc>
          <w:tcPr>
            <w:tcW w:w="2408"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燃气事故</w:t>
            </w:r>
          </w:p>
        </w:tc>
        <w:tc>
          <w:tcPr>
            <w:tcW w:w="2977" w:type="dxa"/>
          </w:tcPr>
          <w:p>
            <w:pPr>
              <w:spacing w:before="100" w:beforeAutospacing="1" w:after="100" w:afterAutospacing="1" w:line="600" w:lineRule="exact"/>
              <w:jc w:val="center"/>
              <w:rPr>
                <w:rFonts w:hint="eastAsia" w:ascii="仿宋_GB2312" w:hAnsi="仿宋" w:eastAsia="仿宋_GB2312" w:cs="仿宋"/>
                <w:color w:val="auto"/>
                <w:sz w:val="24"/>
                <w:lang w:eastAsia="zh-CN"/>
              </w:rPr>
            </w:pPr>
            <w:r>
              <w:rPr>
                <w:rFonts w:hint="eastAsia" w:ascii="仿宋_GB2312" w:hAnsi="仿宋" w:eastAsia="仿宋_GB2312" w:cs="仿宋"/>
                <w:color w:val="auto"/>
                <w:sz w:val="24"/>
              </w:rPr>
              <w:t>市</w:t>
            </w:r>
            <w:r>
              <w:rPr>
                <w:rFonts w:hint="eastAsia" w:ascii="仿宋_GB2312" w:hAnsi="仿宋" w:eastAsia="仿宋_GB2312" w:cs="仿宋"/>
                <w:color w:val="auto"/>
                <w:sz w:val="24"/>
                <w:lang w:eastAsia="zh-CN"/>
              </w:rPr>
              <w:t>住房和城乡建设局</w:t>
            </w:r>
          </w:p>
        </w:tc>
        <w:tc>
          <w:tcPr>
            <w:tcW w:w="3684" w:type="dxa"/>
            <w:vMerge w:val="continue"/>
          </w:tcPr>
          <w:p>
            <w:pPr>
              <w:spacing w:before="100" w:beforeAutospacing="1" w:after="100" w:afterAutospacing="1" w:line="600" w:lineRule="exact"/>
              <w:jc w:val="center"/>
              <w:rPr>
                <w:rFonts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4" w:type="dxa"/>
          </w:tcPr>
          <w:p>
            <w:pPr>
              <w:spacing w:before="100" w:beforeAutospacing="1" w:after="100" w:afterAutospacing="1" w:line="600" w:lineRule="exact"/>
              <w:jc w:val="center"/>
              <w:rPr>
                <w:rFonts w:ascii="仿宋_GB2312" w:hAnsi="仿宋" w:eastAsia="仿宋_GB2312" w:cs="仿宋"/>
                <w:color w:val="auto"/>
                <w:sz w:val="24"/>
              </w:rPr>
            </w:pPr>
            <w:r>
              <w:rPr>
                <w:rFonts w:ascii="仿宋_GB2312" w:hAnsi="仿宋" w:eastAsia="仿宋_GB2312" w:cs="仿宋"/>
                <w:color w:val="auto"/>
                <w:sz w:val="24"/>
              </w:rPr>
              <w:t>9</w:t>
            </w:r>
          </w:p>
        </w:tc>
        <w:tc>
          <w:tcPr>
            <w:tcW w:w="2408"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大面积停电事件</w:t>
            </w:r>
          </w:p>
        </w:tc>
        <w:tc>
          <w:tcPr>
            <w:tcW w:w="2977"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市发展和改革委员会</w:t>
            </w:r>
          </w:p>
        </w:tc>
        <w:tc>
          <w:tcPr>
            <w:tcW w:w="3684" w:type="dxa"/>
            <w:vMerge w:val="continue"/>
          </w:tcPr>
          <w:p>
            <w:pPr>
              <w:spacing w:before="100" w:beforeAutospacing="1" w:after="100" w:afterAutospacing="1" w:line="600" w:lineRule="exact"/>
              <w:jc w:val="center"/>
              <w:rPr>
                <w:rFonts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4"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1</w:t>
            </w:r>
            <w:r>
              <w:rPr>
                <w:rFonts w:ascii="仿宋_GB2312" w:hAnsi="仿宋" w:eastAsia="仿宋_GB2312" w:cs="仿宋"/>
                <w:color w:val="auto"/>
                <w:sz w:val="24"/>
              </w:rPr>
              <w:t>0</w:t>
            </w:r>
          </w:p>
        </w:tc>
        <w:tc>
          <w:tcPr>
            <w:tcW w:w="2408"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核与辐射事故</w:t>
            </w:r>
          </w:p>
        </w:tc>
        <w:tc>
          <w:tcPr>
            <w:tcW w:w="2977" w:type="dxa"/>
            <w:vMerge w:val="restart"/>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市生态环境局</w:t>
            </w:r>
          </w:p>
        </w:tc>
        <w:tc>
          <w:tcPr>
            <w:tcW w:w="3684" w:type="dxa"/>
            <w:vMerge w:val="restart"/>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市环境事件应急指挥部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4"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1</w:t>
            </w:r>
            <w:r>
              <w:rPr>
                <w:rFonts w:ascii="仿宋_GB2312" w:hAnsi="仿宋" w:eastAsia="仿宋_GB2312" w:cs="仿宋"/>
                <w:color w:val="auto"/>
                <w:sz w:val="24"/>
              </w:rPr>
              <w:t>1</w:t>
            </w:r>
          </w:p>
        </w:tc>
        <w:tc>
          <w:tcPr>
            <w:tcW w:w="2408"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重污染天气</w:t>
            </w:r>
          </w:p>
        </w:tc>
        <w:tc>
          <w:tcPr>
            <w:tcW w:w="2977" w:type="dxa"/>
            <w:vMerge w:val="continue"/>
            <w:vAlign w:val="center"/>
          </w:tcPr>
          <w:p>
            <w:pPr>
              <w:spacing w:before="100" w:beforeAutospacing="1" w:after="100" w:afterAutospacing="1" w:line="600" w:lineRule="exact"/>
              <w:jc w:val="center"/>
              <w:rPr>
                <w:rFonts w:ascii="仿宋_GB2312" w:hAnsi="仿宋" w:eastAsia="仿宋_GB2312" w:cs="仿宋"/>
                <w:color w:val="auto"/>
                <w:sz w:val="24"/>
              </w:rPr>
            </w:pPr>
          </w:p>
        </w:tc>
        <w:tc>
          <w:tcPr>
            <w:tcW w:w="3684" w:type="dxa"/>
            <w:vMerge w:val="continue"/>
            <w:vAlign w:val="center"/>
          </w:tcPr>
          <w:p>
            <w:pPr>
              <w:spacing w:before="100" w:beforeAutospacing="1" w:after="100" w:afterAutospacing="1" w:line="600" w:lineRule="exact"/>
              <w:jc w:val="center"/>
              <w:rPr>
                <w:rFonts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4"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1</w:t>
            </w:r>
            <w:r>
              <w:rPr>
                <w:rFonts w:ascii="仿宋_GB2312" w:hAnsi="仿宋" w:eastAsia="仿宋_GB2312" w:cs="仿宋"/>
                <w:color w:val="auto"/>
                <w:sz w:val="24"/>
              </w:rPr>
              <w:t>2</w:t>
            </w:r>
          </w:p>
        </w:tc>
        <w:tc>
          <w:tcPr>
            <w:tcW w:w="2408"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环境污染事件</w:t>
            </w:r>
          </w:p>
        </w:tc>
        <w:tc>
          <w:tcPr>
            <w:tcW w:w="2977" w:type="dxa"/>
            <w:vMerge w:val="continue"/>
          </w:tcPr>
          <w:p>
            <w:pPr>
              <w:spacing w:before="100" w:beforeAutospacing="1" w:after="100" w:afterAutospacing="1" w:line="600" w:lineRule="exact"/>
              <w:jc w:val="center"/>
              <w:rPr>
                <w:rFonts w:ascii="仿宋_GB2312" w:hAnsi="仿宋" w:eastAsia="仿宋_GB2312" w:cs="仿宋"/>
                <w:color w:val="auto"/>
                <w:sz w:val="24"/>
              </w:rPr>
            </w:pPr>
          </w:p>
        </w:tc>
        <w:tc>
          <w:tcPr>
            <w:tcW w:w="3684" w:type="dxa"/>
            <w:vMerge w:val="continue"/>
          </w:tcPr>
          <w:p>
            <w:pPr>
              <w:spacing w:before="100" w:beforeAutospacing="1" w:after="100" w:afterAutospacing="1" w:line="600" w:lineRule="exact"/>
              <w:jc w:val="center"/>
              <w:rPr>
                <w:rFonts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4"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1</w:t>
            </w:r>
            <w:r>
              <w:rPr>
                <w:rFonts w:ascii="仿宋_GB2312" w:hAnsi="仿宋" w:eastAsia="仿宋_GB2312" w:cs="仿宋"/>
                <w:color w:val="auto"/>
                <w:sz w:val="24"/>
              </w:rPr>
              <w:t>3</w:t>
            </w:r>
          </w:p>
        </w:tc>
        <w:tc>
          <w:tcPr>
            <w:tcW w:w="2408"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生态破坏事件</w:t>
            </w:r>
          </w:p>
        </w:tc>
        <w:tc>
          <w:tcPr>
            <w:tcW w:w="2977" w:type="dxa"/>
            <w:vMerge w:val="continue"/>
          </w:tcPr>
          <w:p>
            <w:pPr>
              <w:spacing w:before="100" w:beforeAutospacing="1" w:after="100" w:afterAutospacing="1" w:line="600" w:lineRule="exact"/>
              <w:jc w:val="center"/>
              <w:rPr>
                <w:rFonts w:ascii="仿宋_GB2312" w:hAnsi="仿宋" w:eastAsia="仿宋_GB2312" w:cs="仿宋"/>
                <w:color w:val="auto"/>
                <w:sz w:val="24"/>
              </w:rPr>
            </w:pPr>
          </w:p>
        </w:tc>
        <w:tc>
          <w:tcPr>
            <w:tcW w:w="3684" w:type="dxa"/>
            <w:vMerge w:val="continue"/>
          </w:tcPr>
          <w:p>
            <w:pPr>
              <w:spacing w:before="100" w:beforeAutospacing="1" w:after="100" w:afterAutospacing="1" w:line="600" w:lineRule="exact"/>
              <w:jc w:val="center"/>
              <w:rPr>
                <w:rFonts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4"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1</w:t>
            </w:r>
            <w:r>
              <w:rPr>
                <w:rFonts w:ascii="仿宋_GB2312" w:hAnsi="仿宋" w:eastAsia="仿宋_GB2312" w:cs="仿宋"/>
                <w:color w:val="auto"/>
                <w:sz w:val="24"/>
              </w:rPr>
              <w:t>4</w:t>
            </w:r>
          </w:p>
        </w:tc>
        <w:tc>
          <w:tcPr>
            <w:tcW w:w="2408"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水上交通事故</w:t>
            </w:r>
          </w:p>
        </w:tc>
        <w:tc>
          <w:tcPr>
            <w:tcW w:w="2977"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琼海海事处</w:t>
            </w:r>
          </w:p>
        </w:tc>
        <w:tc>
          <w:tcPr>
            <w:tcW w:w="3684" w:type="dxa"/>
            <w:vAlign w:val="center"/>
          </w:tcPr>
          <w:p>
            <w:pPr>
              <w:spacing w:before="100" w:beforeAutospacing="1" w:after="100" w:afterAutospacing="1" w:line="4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市海上搜救应急指挥部</w:t>
            </w:r>
          </w:p>
          <w:p>
            <w:pPr>
              <w:spacing w:before="100" w:beforeAutospacing="1" w:after="100" w:afterAutospacing="1" w:line="4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w:t>
            </w:r>
            <w:r>
              <w:rPr>
                <w:rFonts w:ascii="仿宋_GB2312" w:hAnsi="仿宋" w:eastAsia="仿宋_GB2312" w:cs="仿宋"/>
                <w:color w:val="auto"/>
                <w:sz w:val="24"/>
              </w:rPr>
              <w:t>海</w:t>
            </w:r>
            <w:r>
              <w:rPr>
                <w:rFonts w:hint="eastAsia" w:ascii="仿宋_GB2312" w:hAnsi="仿宋" w:eastAsia="仿宋_GB2312" w:cs="仿宋"/>
                <w:color w:val="auto"/>
                <w:sz w:val="24"/>
              </w:rPr>
              <w:t>上污染事件应急指挥部</w:t>
            </w:r>
          </w:p>
        </w:tc>
      </w:tr>
    </w:tbl>
    <w:p>
      <w:pPr>
        <w:rPr>
          <w:color w:val="auto"/>
        </w:rPr>
      </w:pPr>
    </w:p>
    <w:p>
      <w:pPr>
        <w:widowControl/>
        <w:jc w:val="left"/>
        <w:rPr>
          <w:color w:val="auto"/>
        </w:rPr>
      </w:pPr>
      <w:r>
        <w:rPr>
          <w:color w:val="auto"/>
        </w:rPr>
        <w:br w:type="page"/>
      </w:r>
    </w:p>
    <w:p>
      <w:pPr>
        <w:pStyle w:val="41"/>
        <w:outlineLvl w:val="9"/>
        <w:rPr>
          <w:color w:val="auto"/>
        </w:rPr>
      </w:pPr>
      <w:bookmarkStart w:id="201" w:name="_Toc88755304"/>
      <w:r>
        <w:rPr>
          <w:rFonts w:hint="eastAsia"/>
          <w:color w:val="auto"/>
        </w:rPr>
        <w:t>（3）公共卫生事件</w:t>
      </w:r>
      <w:bookmarkEnd w:id="201"/>
    </w:p>
    <w:tbl>
      <w:tblPr>
        <w:tblStyle w:val="2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658"/>
        <w:gridCol w:w="2346"/>
        <w:gridCol w:w="3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39"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序号</w:t>
            </w:r>
          </w:p>
        </w:tc>
        <w:tc>
          <w:tcPr>
            <w:tcW w:w="2658"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事故类别</w:t>
            </w:r>
          </w:p>
        </w:tc>
        <w:tc>
          <w:tcPr>
            <w:tcW w:w="2346"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主要牵头部门</w:t>
            </w:r>
          </w:p>
        </w:tc>
        <w:tc>
          <w:tcPr>
            <w:tcW w:w="3466"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39"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1</w:t>
            </w:r>
          </w:p>
        </w:tc>
        <w:tc>
          <w:tcPr>
            <w:tcW w:w="2658"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传染病疫情</w:t>
            </w:r>
          </w:p>
        </w:tc>
        <w:tc>
          <w:tcPr>
            <w:tcW w:w="2346" w:type="dxa"/>
            <w:vMerge w:val="restart"/>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市卫生健康委员会</w:t>
            </w:r>
          </w:p>
        </w:tc>
        <w:tc>
          <w:tcPr>
            <w:tcW w:w="3466" w:type="dxa"/>
            <w:vMerge w:val="restart"/>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市卫生应急指挥部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39"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2</w:t>
            </w:r>
          </w:p>
        </w:tc>
        <w:tc>
          <w:tcPr>
            <w:tcW w:w="2658"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群体性不明原因疾病</w:t>
            </w:r>
          </w:p>
        </w:tc>
        <w:tc>
          <w:tcPr>
            <w:tcW w:w="2346" w:type="dxa"/>
            <w:vMerge w:val="continue"/>
            <w:vAlign w:val="center"/>
          </w:tcPr>
          <w:p>
            <w:pPr>
              <w:spacing w:before="100" w:beforeAutospacing="1" w:after="100" w:afterAutospacing="1" w:line="600" w:lineRule="exact"/>
              <w:jc w:val="center"/>
              <w:rPr>
                <w:rFonts w:ascii="仿宋_GB2312" w:hAnsi="仿宋" w:eastAsia="仿宋_GB2312" w:cs="仿宋"/>
                <w:color w:val="auto"/>
                <w:sz w:val="24"/>
              </w:rPr>
            </w:pPr>
          </w:p>
        </w:tc>
        <w:tc>
          <w:tcPr>
            <w:tcW w:w="3466" w:type="dxa"/>
            <w:vMerge w:val="continue"/>
            <w:vAlign w:val="center"/>
          </w:tcPr>
          <w:p>
            <w:pPr>
              <w:spacing w:before="100" w:beforeAutospacing="1" w:after="100" w:afterAutospacing="1" w:line="600" w:lineRule="exact"/>
              <w:jc w:val="center"/>
              <w:rPr>
                <w:rFonts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9"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3</w:t>
            </w:r>
          </w:p>
        </w:tc>
        <w:tc>
          <w:tcPr>
            <w:tcW w:w="2658"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急性中毒事件</w:t>
            </w:r>
          </w:p>
        </w:tc>
        <w:tc>
          <w:tcPr>
            <w:tcW w:w="2346" w:type="dxa"/>
            <w:vMerge w:val="continue"/>
            <w:vAlign w:val="center"/>
          </w:tcPr>
          <w:p>
            <w:pPr>
              <w:spacing w:before="100" w:beforeAutospacing="1" w:after="100" w:afterAutospacing="1" w:line="600" w:lineRule="exact"/>
              <w:jc w:val="center"/>
              <w:rPr>
                <w:rFonts w:ascii="仿宋_GB2312" w:hAnsi="仿宋" w:eastAsia="仿宋_GB2312" w:cs="仿宋"/>
                <w:color w:val="auto"/>
                <w:sz w:val="24"/>
              </w:rPr>
            </w:pPr>
          </w:p>
        </w:tc>
        <w:tc>
          <w:tcPr>
            <w:tcW w:w="3466" w:type="dxa"/>
            <w:vMerge w:val="continue"/>
            <w:vAlign w:val="center"/>
          </w:tcPr>
          <w:p>
            <w:pPr>
              <w:spacing w:before="100" w:beforeAutospacing="1" w:after="100" w:afterAutospacing="1" w:line="600" w:lineRule="exact"/>
              <w:jc w:val="center"/>
              <w:rPr>
                <w:rFonts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39"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4</w:t>
            </w:r>
          </w:p>
        </w:tc>
        <w:tc>
          <w:tcPr>
            <w:tcW w:w="2658"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食品安全事件</w:t>
            </w:r>
          </w:p>
        </w:tc>
        <w:tc>
          <w:tcPr>
            <w:tcW w:w="2346" w:type="dxa"/>
            <w:vMerge w:val="restart"/>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市市场监督管理局</w:t>
            </w:r>
          </w:p>
        </w:tc>
        <w:tc>
          <w:tcPr>
            <w:tcW w:w="3466" w:type="dxa"/>
            <w:vMerge w:val="restart"/>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市食品药品应急指挥部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39"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5</w:t>
            </w:r>
          </w:p>
        </w:tc>
        <w:tc>
          <w:tcPr>
            <w:tcW w:w="2658"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药品安全事件</w:t>
            </w:r>
          </w:p>
        </w:tc>
        <w:tc>
          <w:tcPr>
            <w:tcW w:w="2346" w:type="dxa"/>
            <w:vMerge w:val="continue"/>
            <w:vAlign w:val="center"/>
          </w:tcPr>
          <w:p>
            <w:pPr>
              <w:spacing w:before="100" w:beforeAutospacing="1" w:after="100" w:afterAutospacing="1" w:line="600" w:lineRule="exact"/>
              <w:jc w:val="center"/>
              <w:rPr>
                <w:rFonts w:ascii="仿宋_GB2312" w:hAnsi="仿宋" w:eastAsia="仿宋_GB2312" w:cs="仿宋"/>
                <w:color w:val="auto"/>
                <w:sz w:val="24"/>
              </w:rPr>
            </w:pPr>
          </w:p>
        </w:tc>
        <w:tc>
          <w:tcPr>
            <w:tcW w:w="3466" w:type="dxa"/>
            <w:vMerge w:val="continue"/>
            <w:vAlign w:val="center"/>
          </w:tcPr>
          <w:p>
            <w:pPr>
              <w:spacing w:before="100" w:beforeAutospacing="1" w:after="100" w:afterAutospacing="1" w:line="600" w:lineRule="exact"/>
              <w:jc w:val="center"/>
              <w:rPr>
                <w:rFonts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39"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6</w:t>
            </w:r>
          </w:p>
        </w:tc>
        <w:tc>
          <w:tcPr>
            <w:tcW w:w="2658"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疫苗安全事件</w:t>
            </w:r>
          </w:p>
        </w:tc>
        <w:tc>
          <w:tcPr>
            <w:tcW w:w="2346" w:type="dxa"/>
            <w:vMerge w:val="continue"/>
            <w:vAlign w:val="center"/>
          </w:tcPr>
          <w:p>
            <w:pPr>
              <w:spacing w:before="100" w:beforeAutospacing="1" w:after="100" w:afterAutospacing="1" w:line="600" w:lineRule="exact"/>
              <w:jc w:val="center"/>
              <w:rPr>
                <w:rFonts w:ascii="仿宋_GB2312" w:hAnsi="仿宋" w:eastAsia="仿宋_GB2312" w:cs="仿宋"/>
                <w:color w:val="auto"/>
                <w:sz w:val="24"/>
              </w:rPr>
            </w:pPr>
          </w:p>
        </w:tc>
        <w:tc>
          <w:tcPr>
            <w:tcW w:w="3466" w:type="dxa"/>
            <w:vMerge w:val="continue"/>
            <w:vAlign w:val="center"/>
          </w:tcPr>
          <w:p>
            <w:pPr>
              <w:spacing w:before="100" w:beforeAutospacing="1" w:after="100" w:afterAutospacing="1" w:line="600" w:lineRule="exact"/>
              <w:jc w:val="center"/>
              <w:rPr>
                <w:rFonts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39"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7</w:t>
            </w:r>
          </w:p>
        </w:tc>
        <w:tc>
          <w:tcPr>
            <w:tcW w:w="2658"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动物疫情</w:t>
            </w:r>
          </w:p>
        </w:tc>
        <w:tc>
          <w:tcPr>
            <w:tcW w:w="2346"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市农业农村局</w:t>
            </w:r>
          </w:p>
        </w:tc>
        <w:tc>
          <w:tcPr>
            <w:tcW w:w="3466"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市重大动物</w:t>
            </w:r>
            <w:r>
              <w:rPr>
                <w:rFonts w:ascii="仿宋_GB2312" w:hAnsi="仿宋" w:eastAsia="仿宋_GB2312" w:cs="仿宋"/>
                <w:color w:val="auto"/>
                <w:sz w:val="24"/>
              </w:rPr>
              <w:t>疫病防控</w:t>
            </w:r>
            <w:r>
              <w:rPr>
                <w:rFonts w:hint="eastAsia" w:ascii="仿宋_GB2312" w:hAnsi="仿宋" w:eastAsia="仿宋_GB2312" w:cs="仿宋"/>
                <w:color w:val="auto"/>
                <w:sz w:val="24"/>
              </w:rPr>
              <w:t>总</w:t>
            </w:r>
            <w:r>
              <w:rPr>
                <w:rFonts w:ascii="仿宋_GB2312" w:hAnsi="仿宋" w:eastAsia="仿宋_GB2312" w:cs="仿宋"/>
                <w:color w:val="auto"/>
                <w:sz w:val="24"/>
              </w:rPr>
              <w:t>指挥部</w:t>
            </w:r>
          </w:p>
        </w:tc>
      </w:tr>
    </w:tbl>
    <w:p>
      <w:pPr>
        <w:pStyle w:val="41"/>
        <w:outlineLvl w:val="9"/>
        <w:rPr>
          <w:color w:val="auto"/>
        </w:rPr>
      </w:pPr>
      <w:bookmarkStart w:id="202" w:name="_Toc88755305"/>
      <w:r>
        <w:rPr>
          <w:rFonts w:hint="eastAsia"/>
          <w:color w:val="auto"/>
        </w:rPr>
        <w:t>（4）社会安全事件</w:t>
      </w:r>
      <w:bookmarkEnd w:id="202"/>
    </w:p>
    <w:tbl>
      <w:tblPr>
        <w:tblStyle w:val="2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658"/>
        <w:gridCol w:w="2411"/>
        <w:gridCol w:w="3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38" w:type="dxa"/>
            <w:vAlign w:val="center"/>
          </w:tcPr>
          <w:p>
            <w:pPr>
              <w:widowControl/>
              <w:jc w:val="center"/>
              <w:rPr>
                <w:rFonts w:ascii="黑体" w:hAnsi="黑体" w:eastAsia="黑体" w:cs="宋体"/>
                <w:color w:val="auto"/>
                <w:kern w:val="0"/>
                <w:sz w:val="24"/>
                <w:szCs w:val="24"/>
              </w:rPr>
            </w:pPr>
            <w:bookmarkStart w:id="203" w:name="_Hlk58245852"/>
            <w:r>
              <w:rPr>
                <w:rFonts w:hint="eastAsia" w:ascii="黑体" w:hAnsi="黑体" w:eastAsia="黑体" w:cs="宋体"/>
                <w:color w:val="auto"/>
                <w:kern w:val="0"/>
                <w:sz w:val="24"/>
                <w:szCs w:val="24"/>
              </w:rPr>
              <w:t>序号</w:t>
            </w:r>
          </w:p>
        </w:tc>
        <w:tc>
          <w:tcPr>
            <w:tcW w:w="2658"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事件类别</w:t>
            </w:r>
          </w:p>
        </w:tc>
        <w:tc>
          <w:tcPr>
            <w:tcW w:w="2411"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主要牵头</w:t>
            </w:r>
          </w:p>
        </w:tc>
        <w:tc>
          <w:tcPr>
            <w:tcW w:w="3141"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专项指挥机构</w:t>
            </w:r>
          </w:p>
        </w:tc>
      </w:tr>
      <w:bookmarkEnd w:id="2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1</w:t>
            </w:r>
          </w:p>
        </w:tc>
        <w:tc>
          <w:tcPr>
            <w:tcW w:w="2658"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恐怖袭击事件</w:t>
            </w:r>
          </w:p>
        </w:tc>
        <w:tc>
          <w:tcPr>
            <w:tcW w:w="2411" w:type="dxa"/>
            <w:vMerge w:val="restart"/>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市公安局</w:t>
            </w:r>
          </w:p>
        </w:tc>
        <w:tc>
          <w:tcPr>
            <w:tcW w:w="3141" w:type="dxa"/>
            <w:vMerge w:val="restart"/>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市社会安全应急指挥部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2</w:t>
            </w:r>
          </w:p>
        </w:tc>
        <w:tc>
          <w:tcPr>
            <w:tcW w:w="2658"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重特大刑事案件</w:t>
            </w:r>
          </w:p>
        </w:tc>
        <w:tc>
          <w:tcPr>
            <w:tcW w:w="2411" w:type="dxa"/>
            <w:vMerge w:val="continue"/>
          </w:tcPr>
          <w:p>
            <w:pPr>
              <w:spacing w:before="100" w:beforeAutospacing="1" w:after="100" w:afterAutospacing="1" w:line="600" w:lineRule="exact"/>
              <w:jc w:val="center"/>
              <w:rPr>
                <w:rFonts w:ascii="仿宋_GB2312" w:hAnsi="仿宋" w:eastAsia="仿宋_GB2312" w:cs="仿宋"/>
                <w:color w:val="auto"/>
                <w:sz w:val="24"/>
              </w:rPr>
            </w:pPr>
          </w:p>
        </w:tc>
        <w:tc>
          <w:tcPr>
            <w:tcW w:w="3141" w:type="dxa"/>
            <w:vMerge w:val="continue"/>
          </w:tcPr>
          <w:p>
            <w:pPr>
              <w:spacing w:before="100" w:beforeAutospacing="1" w:after="100" w:afterAutospacing="1" w:line="600" w:lineRule="exact"/>
              <w:jc w:val="center"/>
              <w:rPr>
                <w:rFonts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3</w:t>
            </w:r>
          </w:p>
        </w:tc>
        <w:tc>
          <w:tcPr>
            <w:tcW w:w="2658"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群体性事件</w:t>
            </w:r>
          </w:p>
        </w:tc>
        <w:tc>
          <w:tcPr>
            <w:tcW w:w="2411" w:type="dxa"/>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市政法委</w:t>
            </w:r>
          </w:p>
        </w:tc>
        <w:tc>
          <w:tcPr>
            <w:tcW w:w="3141" w:type="dxa"/>
            <w:vMerge w:val="continue"/>
          </w:tcPr>
          <w:p>
            <w:pPr>
              <w:spacing w:before="100" w:beforeAutospacing="1" w:after="100" w:afterAutospacing="1" w:line="600" w:lineRule="exact"/>
              <w:jc w:val="center"/>
              <w:rPr>
                <w:rFonts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38"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4</w:t>
            </w:r>
          </w:p>
        </w:tc>
        <w:tc>
          <w:tcPr>
            <w:tcW w:w="2658"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网络与信息安全事件</w:t>
            </w:r>
          </w:p>
        </w:tc>
        <w:tc>
          <w:tcPr>
            <w:tcW w:w="2411" w:type="dxa"/>
            <w:vAlign w:val="center"/>
          </w:tcPr>
          <w:p>
            <w:pPr>
              <w:spacing w:before="100" w:beforeAutospacing="1" w:after="100" w:afterAutospacing="1" w:line="600" w:lineRule="exact"/>
              <w:jc w:val="center"/>
              <w:rPr>
                <w:rFonts w:ascii="仿宋_GB2312" w:hAnsi="仿宋" w:eastAsia="仿宋_GB2312" w:cs="仿宋"/>
                <w:color w:val="auto"/>
                <w:sz w:val="24"/>
              </w:rPr>
            </w:pPr>
            <w:r>
              <w:rPr>
                <w:rFonts w:hint="eastAsia" w:ascii="仿宋_GB2312" w:hAnsi="仿宋" w:eastAsia="仿宋_GB2312" w:cs="仿宋"/>
                <w:color w:val="auto"/>
                <w:sz w:val="24"/>
              </w:rPr>
              <w:t>市委网信办</w:t>
            </w:r>
          </w:p>
        </w:tc>
        <w:tc>
          <w:tcPr>
            <w:tcW w:w="3141" w:type="dxa"/>
            <w:vAlign w:val="center"/>
          </w:tcPr>
          <w:p>
            <w:pPr>
              <w:spacing w:before="100" w:beforeAutospacing="1" w:after="100" w:afterAutospacing="1" w:line="600" w:lineRule="exact"/>
              <w:jc w:val="center"/>
              <w:rPr>
                <w:rFonts w:ascii="仿宋_GB2312" w:hAnsi="仿宋" w:eastAsia="仿宋_GB2312" w:cs="仿宋"/>
                <w:color w:val="auto"/>
                <w:sz w:val="24"/>
              </w:rPr>
            </w:pPr>
          </w:p>
        </w:tc>
      </w:tr>
    </w:tbl>
    <w:p>
      <w:pPr>
        <w:widowControl/>
        <w:jc w:val="left"/>
        <w:rPr>
          <w:color w:val="auto"/>
        </w:rPr>
      </w:pPr>
      <w:r>
        <w:rPr>
          <w:color w:val="auto"/>
        </w:rPr>
        <w:br w:type="page"/>
      </w:r>
    </w:p>
    <w:tbl>
      <w:tblPr>
        <w:tblStyle w:val="2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658"/>
        <w:gridCol w:w="2552"/>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39"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序号</w:t>
            </w:r>
          </w:p>
        </w:tc>
        <w:tc>
          <w:tcPr>
            <w:tcW w:w="2658"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事件类别</w:t>
            </w:r>
          </w:p>
        </w:tc>
        <w:tc>
          <w:tcPr>
            <w:tcW w:w="2552"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主要牵头</w:t>
            </w:r>
          </w:p>
        </w:tc>
        <w:tc>
          <w:tcPr>
            <w:tcW w:w="2999" w:type="dxa"/>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5</w:t>
            </w:r>
          </w:p>
        </w:tc>
        <w:tc>
          <w:tcPr>
            <w:tcW w:w="2658"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市场稳定突发事件</w:t>
            </w:r>
          </w:p>
        </w:tc>
        <w:tc>
          <w:tcPr>
            <w:tcW w:w="2552"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市商务局</w:t>
            </w:r>
          </w:p>
          <w:p>
            <w:pPr>
              <w:spacing w:line="500" w:lineRule="exact"/>
              <w:jc w:val="center"/>
              <w:rPr>
                <w:rFonts w:ascii="仿宋" w:hAnsi="仿宋" w:eastAsia="仿宋" w:cs="仿宋"/>
                <w:color w:val="auto"/>
                <w:sz w:val="24"/>
              </w:rPr>
            </w:pPr>
            <w:r>
              <w:rPr>
                <w:rFonts w:hint="eastAsia" w:ascii="仿宋" w:hAnsi="仿宋" w:eastAsia="仿宋" w:cs="仿宋"/>
                <w:color w:val="auto"/>
                <w:sz w:val="24"/>
              </w:rPr>
              <w:t>市市场监督管理局</w:t>
            </w:r>
          </w:p>
        </w:tc>
        <w:tc>
          <w:tcPr>
            <w:tcW w:w="2999"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市社会安全应急指挥部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39"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6</w:t>
            </w:r>
          </w:p>
        </w:tc>
        <w:tc>
          <w:tcPr>
            <w:tcW w:w="2658"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油气供应中断突发事件</w:t>
            </w:r>
          </w:p>
        </w:tc>
        <w:tc>
          <w:tcPr>
            <w:tcW w:w="2552" w:type="dxa"/>
            <w:vAlign w:val="center"/>
          </w:tcPr>
          <w:p>
            <w:pPr>
              <w:spacing w:line="500" w:lineRule="exact"/>
              <w:jc w:val="center"/>
              <w:rPr>
                <w:rFonts w:hint="eastAsia" w:ascii="仿宋" w:hAnsi="仿宋" w:eastAsia="仿宋" w:cs="仿宋"/>
                <w:color w:val="auto"/>
                <w:sz w:val="24"/>
                <w:lang w:eastAsia="zh-CN"/>
              </w:rPr>
            </w:pPr>
            <w:r>
              <w:rPr>
                <w:rFonts w:hint="eastAsia" w:ascii="仿宋" w:hAnsi="仿宋" w:eastAsia="仿宋" w:cs="仿宋"/>
                <w:color w:val="auto"/>
                <w:sz w:val="24"/>
              </w:rPr>
              <w:t>市</w:t>
            </w:r>
            <w:r>
              <w:rPr>
                <w:rFonts w:hint="eastAsia" w:ascii="仿宋" w:hAnsi="仿宋" w:eastAsia="仿宋" w:cs="仿宋"/>
                <w:color w:val="auto"/>
                <w:sz w:val="24"/>
                <w:lang w:eastAsia="zh-CN"/>
              </w:rPr>
              <w:t>发改委</w:t>
            </w:r>
          </w:p>
        </w:tc>
        <w:tc>
          <w:tcPr>
            <w:tcW w:w="2999" w:type="dxa"/>
            <w:vAlign w:val="center"/>
          </w:tcPr>
          <w:p>
            <w:pPr>
              <w:spacing w:line="5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7</w:t>
            </w:r>
          </w:p>
        </w:tc>
        <w:tc>
          <w:tcPr>
            <w:tcW w:w="2658"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民族宗教事件</w:t>
            </w:r>
          </w:p>
        </w:tc>
        <w:tc>
          <w:tcPr>
            <w:tcW w:w="2552"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市委统战部</w:t>
            </w:r>
          </w:p>
          <w:p>
            <w:pPr>
              <w:spacing w:line="500" w:lineRule="exact"/>
              <w:jc w:val="center"/>
              <w:rPr>
                <w:rFonts w:ascii="仿宋" w:hAnsi="仿宋" w:eastAsia="仿宋" w:cs="仿宋"/>
                <w:color w:val="auto"/>
                <w:sz w:val="24"/>
              </w:rPr>
            </w:pPr>
            <w:r>
              <w:rPr>
                <w:rFonts w:hint="eastAsia" w:ascii="仿宋" w:hAnsi="仿宋" w:eastAsia="仿宋" w:cs="仿宋"/>
                <w:color w:val="auto"/>
                <w:sz w:val="24"/>
              </w:rPr>
              <w:t>市民族事务局</w:t>
            </w:r>
          </w:p>
        </w:tc>
        <w:tc>
          <w:tcPr>
            <w:tcW w:w="2999" w:type="dxa"/>
            <w:vAlign w:val="center"/>
          </w:tcPr>
          <w:p>
            <w:pPr>
              <w:spacing w:line="5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8</w:t>
            </w:r>
          </w:p>
        </w:tc>
        <w:tc>
          <w:tcPr>
            <w:tcW w:w="2658"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新闻舆论事件</w:t>
            </w:r>
          </w:p>
        </w:tc>
        <w:tc>
          <w:tcPr>
            <w:tcW w:w="2552"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市委宣传部</w:t>
            </w:r>
          </w:p>
          <w:p>
            <w:pPr>
              <w:spacing w:line="500" w:lineRule="exact"/>
              <w:jc w:val="center"/>
              <w:rPr>
                <w:rFonts w:ascii="仿宋" w:hAnsi="仿宋" w:eastAsia="仿宋" w:cs="仿宋"/>
                <w:color w:val="auto"/>
                <w:sz w:val="24"/>
              </w:rPr>
            </w:pPr>
            <w:r>
              <w:rPr>
                <w:rFonts w:hint="eastAsia" w:ascii="仿宋" w:hAnsi="仿宋" w:eastAsia="仿宋" w:cs="仿宋"/>
                <w:color w:val="auto"/>
                <w:sz w:val="24"/>
              </w:rPr>
              <w:t>市委网信办</w:t>
            </w:r>
          </w:p>
        </w:tc>
        <w:tc>
          <w:tcPr>
            <w:tcW w:w="2999" w:type="dxa"/>
            <w:vAlign w:val="center"/>
          </w:tcPr>
          <w:p>
            <w:pPr>
              <w:spacing w:line="5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9</w:t>
            </w:r>
          </w:p>
        </w:tc>
        <w:tc>
          <w:tcPr>
            <w:tcW w:w="2658"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涉外事件</w:t>
            </w:r>
          </w:p>
        </w:tc>
        <w:tc>
          <w:tcPr>
            <w:tcW w:w="2552"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市外事侨务办公室</w:t>
            </w:r>
          </w:p>
        </w:tc>
        <w:tc>
          <w:tcPr>
            <w:tcW w:w="2999" w:type="dxa"/>
            <w:vAlign w:val="center"/>
          </w:tcPr>
          <w:p>
            <w:pPr>
              <w:spacing w:line="500" w:lineRule="exact"/>
              <w:jc w:val="center"/>
              <w:rPr>
                <w:rFonts w:ascii="仿宋" w:hAnsi="仿宋" w:eastAsia="仿宋" w:cs="仿宋"/>
                <w:color w:val="auto"/>
                <w:sz w:val="24"/>
              </w:rPr>
            </w:pPr>
          </w:p>
        </w:tc>
      </w:tr>
    </w:tbl>
    <w:p>
      <w:pPr>
        <w:spacing w:line="480" w:lineRule="auto"/>
        <w:rPr>
          <w:color w:val="auto"/>
        </w:rPr>
      </w:pPr>
    </w:p>
    <w:p>
      <w:pPr>
        <w:rPr>
          <w:color w:val="auto"/>
        </w:rPr>
      </w:pPr>
    </w:p>
    <w:p>
      <w:pPr>
        <w:widowControl/>
        <w:jc w:val="left"/>
        <w:rPr>
          <w:rFonts w:ascii="黑体" w:hAnsi="黑体" w:eastAsia="黑体" w:cs="宋体"/>
          <w:color w:val="auto"/>
          <w:sz w:val="32"/>
          <w:szCs w:val="32"/>
        </w:rPr>
      </w:pPr>
      <w:r>
        <w:rPr>
          <w:color w:val="auto"/>
        </w:rPr>
        <w:br w:type="page"/>
      </w:r>
    </w:p>
    <w:p>
      <w:pPr>
        <w:pStyle w:val="41"/>
        <w:ind w:firstLine="0" w:firstLineChars="0"/>
        <w:rPr>
          <w:color w:val="auto"/>
        </w:rPr>
      </w:pPr>
      <w:bookmarkStart w:id="204" w:name="_Toc109979311"/>
      <w:r>
        <w:rPr>
          <w:rFonts w:hint="eastAsia"/>
          <w:color w:val="auto"/>
        </w:rPr>
        <w:t>附件3</w:t>
      </w:r>
      <w:r>
        <w:rPr>
          <w:color w:val="auto"/>
        </w:rPr>
        <w:t xml:space="preserve">  </w:t>
      </w:r>
      <w:r>
        <w:rPr>
          <w:rFonts w:hint="eastAsia"/>
          <w:color w:val="auto"/>
        </w:rPr>
        <w:t>市突发事件专项应急预案牵头部门</w:t>
      </w:r>
      <w:bookmarkEnd w:id="204"/>
    </w:p>
    <w:tbl>
      <w:tblPr>
        <w:tblStyle w:val="23"/>
        <w:tblW w:w="9918" w:type="dxa"/>
        <w:jc w:val="center"/>
        <w:tblLayout w:type="fixed"/>
        <w:tblCellMar>
          <w:top w:w="0" w:type="dxa"/>
          <w:left w:w="108" w:type="dxa"/>
          <w:bottom w:w="0" w:type="dxa"/>
          <w:right w:w="108" w:type="dxa"/>
        </w:tblCellMar>
      </w:tblPr>
      <w:tblGrid>
        <w:gridCol w:w="6000"/>
        <w:gridCol w:w="3918"/>
      </w:tblGrid>
      <w:tr>
        <w:tblPrEx>
          <w:tblCellMar>
            <w:top w:w="0" w:type="dxa"/>
            <w:left w:w="108" w:type="dxa"/>
            <w:bottom w:w="0" w:type="dxa"/>
            <w:right w:w="108" w:type="dxa"/>
          </w:tblCellMar>
        </w:tblPrEx>
        <w:trPr>
          <w:trHeight w:val="293" w:hRule="atLeast"/>
          <w:tblHeader/>
          <w:jc w:val="center"/>
        </w:trPr>
        <w:tc>
          <w:tcPr>
            <w:tcW w:w="600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黑体" w:hAnsi="黑体" w:eastAsia="黑体" w:cs="仿宋_GB2312"/>
                <w:color w:val="auto"/>
                <w:kern w:val="0"/>
                <w:sz w:val="28"/>
                <w:szCs w:val="28"/>
              </w:rPr>
            </w:pPr>
            <w:r>
              <w:rPr>
                <w:rFonts w:hint="eastAsia" w:ascii="黑体" w:hAnsi="黑体" w:eastAsia="黑体" w:cs="仿宋_GB2312"/>
                <w:color w:val="auto"/>
                <w:kern w:val="0"/>
                <w:sz w:val="28"/>
                <w:szCs w:val="28"/>
              </w:rPr>
              <w:t>事件类别</w:t>
            </w:r>
          </w:p>
        </w:tc>
        <w:tc>
          <w:tcPr>
            <w:tcW w:w="391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黑体" w:hAnsi="黑体" w:eastAsia="黑体" w:cs="仿宋_GB2312"/>
                <w:color w:val="auto"/>
                <w:kern w:val="0"/>
                <w:sz w:val="28"/>
                <w:szCs w:val="28"/>
              </w:rPr>
            </w:pPr>
            <w:r>
              <w:rPr>
                <w:rFonts w:hint="eastAsia" w:ascii="黑体" w:hAnsi="黑体" w:eastAsia="黑体" w:cs="仿宋_GB2312"/>
                <w:color w:val="auto"/>
                <w:kern w:val="0"/>
                <w:sz w:val="28"/>
                <w:szCs w:val="28"/>
              </w:rPr>
              <w:t>牵头部门</w:t>
            </w:r>
          </w:p>
        </w:tc>
      </w:tr>
      <w:tr>
        <w:tblPrEx>
          <w:tblCellMar>
            <w:top w:w="0" w:type="dxa"/>
            <w:left w:w="108" w:type="dxa"/>
            <w:bottom w:w="0" w:type="dxa"/>
            <w:right w:w="108" w:type="dxa"/>
          </w:tblCellMar>
        </w:tblPrEx>
        <w:trPr>
          <w:trHeight w:val="293" w:hRule="atLeast"/>
          <w:jc w:val="center"/>
        </w:trPr>
        <w:tc>
          <w:tcPr>
            <w:tcW w:w="9918" w:type="dxa"/>
            <w:gridSpan w:val="2"/>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楷体_GB2312" w:hAnsi="黑体" w:eastAsia="楷体_GB2312" w:cs="仿宋_GB2312"/>
                <w:b/>
                <w:color w:val="auto"/>
                <w:kern w:val="0"/>
                <w:sz w:val="28"/>
                <w:szCs w:val="28"/>
              </w:rPr>
            </w:pPr>
            <w:r>
              <w:rPr>
                <w:rFonts w:hint="eastAsia" w:ascii="楷体_GB2312" w:hAnsi="黑体" w:eastAsia="楷体_GB2312" w:cs="黑体"/>
                <w:b/>
                <w:color w:val="auto"/>
                <w:kern w:val="0"/>
                <w:sz w:val="28"/>
                <w:szCs w:val="28"/>
              </w:rPr>
              <w:t>一、自然灾害类</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琼海市自然灾害救助应急预案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市应急管理局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琼海市防汛防风防旱应急预案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市应急管理局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琼海市突发地质灾害应急预案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市应急管理局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琼海市森林火灾应急预案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市应急管理局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琼海市地震（海啸）应急预案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市应急管理局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琼海市城市内涝防治抢险应急预案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仿宋_GB2312"/>
                <w:color w:val="auto"/>
                <w:kern w:val="0"/>
                <w:sz w:val="28"/>
                <w:szCs w:val="28"/>
                <w:lang w:eastAsia="zh-CN"/>
              </w:rPr>
            </w:pPr>
            <w:r>
              <w:rPr>
                <w:rFonts w:hint="eastAsia" w:ascii="仿宋_GB2312" w:hAnsi="宋体" w:eastAsia="仿宋_GB2312" w:cs="仿宋_GB2312"/>
                <w:color w:val="auto"/>
                <w:kern w:val="0"/>
                <w:sz w:val="28"/>
                <w:szCs w:val="28"/>
              </w:rPr>
              <w:t>市</w:t>
            </w:r>
            <w:r>
              <w:rPr>
                <w:rFonts w:hint="eastAsia" w:ascii="仿宋_GB2312" w:hAnsi="宋体" w:eastAsia="仿宋_GB2312" w:cs="仿宋_GB2312"/>
                <w:color w:val="auto"/>
                <w:kern w:val="0"/>
                <w:sz w:val="28"/>
                <w:szCs w:val="28"/>
                <w:lang w:eastAsia="zh-CN"/>
              </w:rPr>
              <w:t>住房和城乡建设局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琼海市气象灾害应急预案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市气象局</w:t>
            </w:r>
          </w:p>
        </w:tc>
      </w:tr>
      <w:tr>
        <w:tblPrEx>
          <w:tblCellMar>
            <w:top w:w="0" w:type="dxa"/>
            <w:left w:w="108" w:type="dxa"/>
            <w:bottom w:w="0" w:type="dxa"/>
            <w:right w:w="108" w:type="dxa"/>
          </w:tblCellMar>
        </w:tblPrEx>
        <w:trPr>
          <w:trHeight w:val="293" w:hRule="atLeast"/>
          <w:jc w:val="center"/>
        </w:trPr>
        <w:tc>
          <w:tcPr>
            <w:tcW w:w="9918" w:type="dxa"/>
            <w:gridSpan w:val="2"/>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楷体_GB2312" w:hAnsi="黑体" w:eastAsia="楷体_GB2312" w:cs="仿宋_GB2312"/>
                <w:b/>
                <w:color w:val="auto"/>
                <w:kern w:val="0"/>
                <w:sz w:val="28"/>
                <w:szCs w:val="28"/>
              </w:rPr>
            </w:pPr>
            <w:r>
              <w:rPr>
                <w:rFonts w:hint="eastAsia" w:ascii="楷体_GB2312" w:hAnsi="黑体" w:eastAsia="楷体_GB2312" w:cs="黑体"/>
                <w:b/>
                <w:color w:val="auto"/>
                <w:kern w:val="0"/>
                <w:sz w:val="28"/>
                <w:szCs w:val="28"/>
              </w:rPr>
              <w:t>二、事故灾难类</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琼海市生产安全事故综合应急救援预案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市应急管理局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琼海市通信保障应急预案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市科学技术工业信息化局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琼海市危险化学品生产安全事故应急预案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市应急管理局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琼海市烟花爆竹生产安全事故应急预案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市应急管理局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琼海市非煤矿山生产安全事故应急预案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市应急管理局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琼海市电网大面积停电事件应急预案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市发展和改革委员会</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琼海市海上搜寻救助应急预案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琼海海事处</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琼海市燃气突发事件应急预案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市综合行政执法局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琼海市环境污染和生态破坏突发事件应急预案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市生态环境局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琼海市处置道路交通事故应急预案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市公安局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琼海市消防救援支队灭火和应急疏散预案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市消防救援支队</w:t>
            </w:r>
          </w:p>
        </w:tc>
      </w:tr>
      <w:tr>
        <w:tblPrEx>
          <w:tblCellMar>
            <w:top w:w="0" w:type="dxa"/>
            <w:left w:w="108" w:type="dxa"/>
            <w:bottom w:w="0" w:type="dxa"/>
            <w:right w:w="108" w:type="dxa"/>
          </w:tblCellMar>
        </w:tblPrEx>
        <w:trPr>
          <w:trHeight w:val="293" w:hRule="atLeast"/>
          <w:jc w:val="center"/>
        </w:trPr>
        <w:tc>
          <w:tcPr>
            <w:tcW w:w="9918" w:type="dxa"/>
            <w:gridSpan w:val="2"/>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楷体_GB2312" w:hAnsi="黑体" w:eastAsia="楷体_GB2312" w:cs="仿宋_GB2312"/>
                <w:b/>
                <w:color w:val="auto"/>
                <w:kern w:val="0"/>
                <w:sz w:val="28"/>
                <w:szCs w:val="28"/>
              </w:rPr>
            </w:pPr>
            <w:r>
              <w:rPr>
                <w:rFonts w:hint="eastAsia" w:ascii="楷体_GB2312" w:hAnsi="黑体" w:eastAsia="楷体_GB2312" w:cs="黑体"/>
                <w:b/>
                <w:color w:val="auto"/>
                <w:kern w:val="0"/>
                <w:sz w:val="28"/>
                <w:szCs w:val="28"/>
              </w:rPr>
              <w:t>三、公共卫生类</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琼海市突发公共卫生事件应急预案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市卫生健康委员会</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琼海市突发公共事件医疗救援应急预案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市卫生健康委员会</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琼海市重大动物疫病控制应急预案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市农业农村局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琼海市突发重大食品安全事故应急预案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市市场监管管理局</w:t>
            </w:r>
          </w:p>
        </w:tc>
      </w:tr>
      <w:tr>
        <w:tblPrEx>
          <w:tblCellMar>
            <w:top w:w="0" w:type="dxa"/>
            <w:left w:w="108" w:type="dxa"/>
            <w:bottom w:w="0" w:type="dxa"/>
            <w:right w:w="108" w:type="dxa"/>
          </w:tblCellMar>
        </w:tblPrEx>
        <w:trPr>
          <w:trHeight w:val="293" w:hRule="atLeast"/>
          <w:jc w:val="center"/>
        </w:trPr>
        <w:tc>
          <w:tcPr>
            <w:tcW w:w="9918" w:type="dxa"/>
            <w:gridSpan w:val="2"/>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楷体_GB2312" w:hAnsi="黑体" w:eastAsia="楷体_GB2312" w:cs="仿宋_GB2312"/>
                <w:b/>
                <w:color w:val="auto"/>
                <w:kern w:val="0"/>
                <w:sz w:val="28"/>
                <w:szCs w:val="28"/>
              </w:rPr>
            </w:pPr>
            <w:r>
              <w:rPr>
                <w:rFonts w:hint="eastAsia" w:ascii="楷体_GB2312" w:hAnsi="黑体" w:eastAsia="楷体_GB2312" w:cs="黑体"/>
                <w:b/>
                <w:color w:val="auto"/>
                <w:kern w:val="0"/>
                <w:sz w:val="28"/>
                <w:szCs w:val="28"/>
              </w:rPr>
              <w:t>四、社会安全类</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琼海市突发社会安全事件应急预案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市公安局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琼海市突发事件粮食应急预案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市发展和改革委员会</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琼海市大规模恐怖袭击事件应急预案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市公安局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琼海市大规模群体性事件应急预案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918" w:type="dxa"/>
            <w:gridSpan w:val="2"/>
          </w:tcPr>
          <w:p>
            <w:pPr>
              <w:jc w:val="center"/>
              <w:rPr>
                <w:b/>
                <w:color w:val="auto"/>
              </w:rPr>
            </w:pPr>
            <w:r>
              <w:rPr>
                <w:rFonts w:hint="eastAsia" w:ascii="楷体_GB2312" w:hAnsi="黑体" w:eastAsia="楷体_GB2312" w:cs="黑体"/>
                <w:b/>
                <w:color w:val="auto"/>
                <w:kern w:val="0"/>
                <w:sz w:val="28"/>
                <w:szCs w:val="28"/>
              </w:rPr>
              <w:t>四、社会安全类</w:t>
            </w:r>
          </w:p>
        </w:tc>
      </w:tr>
      <w:tr>
        <w:tblPrEx>
          <w:tblCellMar>
            <w:top w:w="0" w:type="dxa"/>
            <w:left w:w="108" w:type="dxa"/>
            <w:bottom w:w="0" w:type="dxa"/>
            <w:right w:w="108" w:type="dxa"/>
          </w:tblCellMar>
        </w:tblPrEx>
        <w:trPr>
          <w:trHeight w:val="293" w:hRule="atLeast"/>
          <w:jc w:val="center"/>
        </w:trPr>
        <w:tc>
          <w:tcPr>
            <w:tcW w:w="600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琼海市突发事件新闻报道应急预案</w:t>
            </w:r>
          </w:p>
        </w:tc>
        <w:tc>
          <w:tcPr>
            <w:tcW w:w="391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市委宣传部</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琼海市重大劳动保障监察案件应急预案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市人力资源和社会保障局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琼海市旅游突发事件应急预案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市旅游和文化广电体育局</w:t>
            </w:r>
          </w:p>
        </w:tc>
      </w:tr>
      <w:tr>
        <w:tblPrEx>
          <w:tblCellMar>
            <w:top w:w="0" w:type="dxa"/>
            <w:left w:w="108" w:type="dxa"/>
            <w:bottom w:w="0" w:type="dxa"/>
            <w:right w:w="108" w:type="dxa"/>
          </w:tblCellMar>
        </w:tblPrEx>
        <w:trPr>
          <w:trHeight w:val="293" w:hRule="atLeast"/>
          <w:jc w:val="center"/>
        </w:trPr>
        <w:tc>
          <w:tcPr>
            <w:tcW w:w="600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琼海市突发事件财政应急预案</w:t>
            </w:r>
          </w:p>
        </w:tc>
        <w:tc>
          <w:tcPr>
            <w:tcW w:w="391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市财政局</w:t>
            </w:r>
          </w:p>
        </w:tc>
      </w:tr>
    </w:tbl>
    <w:p>
      <w:pPr>
        <w:rPr>
          <w:color w:val="auto"/>
        </w:rPr>
      </w:pPr>
      <w:r>
        <w:rPr>
          <w:rFonts w:ascii="楷体_GB2312" w:eastAsia="楷体_GB2312"/>
          <w:color w:val="auto"/>
          <w:sz w:val="24"/>
          <w:szCs w:val="24"/>
        </w:rPr>
        <w:t>注： 随着应急管理体制的健全和实际情况的变化，</w:t>
      </w:r>
      <w:r>
        <w:rPr>
          <w:rFonts w:hint="eastAsia" w:ascii="楷体_GB2312" w:eastAsia="楷体_GB2312"/>
          <w:color w:val="auto"/>
          <w:sz w:val="24"/>
          <w:szCs w:val="24"/>
        </w:rPr>
        <w:t>市</w:t>
      </w:r>
      <w:r>
        <w:rPr>
          <w:rFonts w:ascii="楷体_GB2312" w:eastAsia="楷体_GB2312"/>
          <w:color w:val="auto"/>
          <w:sz w:val="24"/>
          <w:szCs w:val="24"/>
        </w:rPr>
        <w:t>专项应急预案将不断补充完善。</w:t>
      </w:r>
    </w:p>
    <w:p>
      <w:pPr>
        <w:widowControl/>
        <w:jc w:val="left"/>
        <w:rPr>
          <w:color w:val="auto"/>
        </w:rPr>
      </w:pPr>
      <w:r>
        <w:rPr>
          <w:color w:val="auto"/>
        </w:rPr>
        <w:br w:type="page"/>
      </w:r>
    </w:p>
    <w:p>
      <w:pPr>
        <w:pStyle w:val="41"/>
        <w:ind w:firstLine="0" w:firstLineChars="0"/>
        <w:rPr>
          <w:color w:val="auto"/>
        </w:rPr>
      </w:pPr>
      <w:bookmarkStart w:id="205" w:name="_Toc109979312"/>
      <w:r>
        <w:rPr>
          <w:rFonts w:hint="eastAsia"/>
          <w:color w:val="auto"/>
        </w:rPr>
        <w:t>附件</w:t>
      </w:r>
      <w:r>
        <w:rPr>
          <w:color w:val="auto"/>
        </w:rPr>
        <w:t>4</w:t>
      </w:r>
      <w:r>
        <w:rPr>
          <w:rFonts w:hint="eastAsia"/>
          <w:color w:val="auto"/>
        </w:rPr>
        <w:t xml:space="preserve">  突发</w:t>
      </w:r>
      <w:r>
        <w:rPr>
          <w:color w:val="auto"/>
        </w:rPr>
        <w:t>事件</w:t>
      </w:r>
      <w:r>
        <w:rPr>
          <w:rFonts w:hint="eastAsia"/>
          <w:color w:val="auto"/>
        </w:rPr>
        <w:t>主要应急</w:t>
      </w:r>
      <w:r>
        <w:rPr>
          <w:color w:val="auto"/>
        </w:rPr>
        <w:t>管理</w:t>
      </w:r>
      <w:r>
        <w:rPr>
          <w:rFonts w:hint="eastAsia"/>
          <w:color w:val="auto"/>
        </w:rPr>
        <w:t>运行</w:t>
      </w:r>
      <w:r>
        <w:rPr>
          <w:color w:val="auto"/>
        </w:rPr>
        <w:t>机制</w:t>
      </w:r>
      <w:r>
        <w:rPr>
          <w:rFonts w:hint="eastAsia"/>
          <w:color w:val="auto"/>
        </w:rPr>
        <w:t>流程</w:t>
      </w:r>
      <w:r>
        <w:rPr>
          <w:color w:val="auto"/>
        </w:rPr>
        <w:t>图</w:t>
      </w:r>
      <w:bookmarkEnd w:id="205"/>
    </w:p>
    <w:p>
      <w:pPr>
        <w:rPr>
          <w:color w:val="auto"/>
        </w:rPr>
      </w:pPr>
      <w:r>
        <w:rPr>
          <w:color w:val="auto"/>
        </w:rPr>
        <w:drawing>
          <wp:inline distT="0" distB="0" distL="0" distR="0">
            <wp:extent cx="5688330" cy="8259445"/>
            <wp:effectExtent l="0" t="0" r="762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688330" cy="8259445"/>
                    </a:xfrm>
                    <a:prstGeom prst="rect">
                      <a:avLst/>
                    </a:prstGeom>
                  </pic:spPr>
                </pic:pic>
              </a:graphicData>
            </a:graphic>
          </wp:inline>
        </w:drawing>
      </w:r>
    </w:p>
    <w:p>
      <w:pPr>
        <w:widowControl/>
        <w:jc w:val="left"/>
        <w:rPr>
          <w:color w:val="auto"/>
        </w:rPr>
      </w:pPr>
    </w:p>
    <w:p>
      <w:pPr>
        <w:pStyle w:val="41"/>
        <w:ind w:firstLine="0" w:firstLineChars="0"/>
        <w:rPr>
          <w:color w:val="auto"/>
        </w:rPr>
      </w:pPr>
      <w:bookmarkStart w:id="206" w:name="_Toc109979313"/>
      <w:r>
        <w:rPr>
          <w:rStyle w:val="26"/>
          <w:rFonts w:hint="eastAsia"/>
          <w:i w:val="0"/>
          <w:iCs w:val="0"/>
          <w:color w:val="auto"/>
          <w:shd w:val="clear" w:color="auto" w:fill="FFFFFF"/>
        </w:rPr>
        <w:t>附件</w:t>
      </w:r>
      <w:r>
        <w:rPr>
          <w:rStyle w:val="26"/>
          <w:i w:val="0"/>
          <w:iCs w:val="0"/>
          <w:color w:val="auto"/>
          <w:shd w:val="clear" w:color="auto" w:fill="FFFFFF"/>
        </w:rPr>
        <w:t>5</w:t>
      </w:r>
      <w:r>
        <w:rPr>
          <w:rStyle w:val="26"/>
          <w:rFonts w:hint="eastAsia"/>
          <w:i w:val="0"/>
          <w:iCs w:val="0"/>
          <w:color w:val="auto"/>
          <w:shd w:val="clear" w:color="auto" w:fill="FFFFFF"/>
        </w:rPr>
        <w:t xml:space="preserve">  琼海市较大及以上突发事件应急组织指挥体系图</w:t>
      </w:r>
      <w:bookmarkEnd w:id="206"/>
    </w:p>
    <w:p>
      <w:pPr>
        <w:widowControl/>
        <w:jc w:val="left"/>
        <w:rPr>
          <w:color w:val="auto"/>
        </w:rPr>
      </w:pPr>
    </w:p>
    <w:p>
      <w:pPr>
        <w:widowControl/>
        <w:jc w:val="center"/>
        <w:rPr>
          <w:color w:val="auto"/>
        </w:rPr>
      </w:pPr>
      <w:r>
        <w:rPr>
          <w:color w:val="auto"/>
        </w:rPr>
        <w:drawing>
          <wp:inline distT="0" distB="0" distL="0" distR="0">
            <wp:extent cx="5688330" cy="416814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688330" cy="4168140"/>
                    </a:xfrm>
                    <a:prstGeom prst="rect">
                      <a:avLst/>
                    </a:prstGeom>
                  </pic:spPr>
                </pic:pic>
              </a:graphicData>
            </a:graphic>
          </wp:inline>
        </w:drawing>
      </w:r>
    </w:p>
    <w:p>
      <w:pPr>
        <w:widowControl/>
        <w:jc w:val="left"/>
        <w:rPr>
          <w:color w:val="auto"/>
        </w:rPr>
      </w:pPr>
      <w:r>
        <w:rPr>
          <w:color w:val="auto"/>
        </w:rPr>
        <w:br w:type="page"/>
      </w:r>
    </w:p>
    <w:p>
      <w:pPr>
        <w:pStyle w:val="41"/>
        <w:ind w:firstLine="0" w:firstLineChars="0"/>
        <w:rPr>
          <w:rStyle w:val="26"/>
          <w:i w:val="0"/>
          <w:iCs w:val="0"/>
          <w:color w:val="auto"/>
          <w:shd w:val="clear" w:color="auto" w:fill="FFFFFF"/>
        </w:rPr>
      </w:pPr>
      <w:bookmarkStart w:id="207" w:name="_Toc109979314"/>
      <w:r>
        <w:rPr>
          <w:rStyle w:val="26"/>
          <w:rFonts w:hint="eastAsia"/>
          <w:i w:val="0"/>
          <w:iCs w:val="0"/>
          <w:color w:val="auto"/>
          <w:shd w:val="clear" w:color="auto" w:fill="FFFFFF"/>
        </w:rPr>
        <w:t>附件</w:t>
      </w:r>
      <w:r>
        <w:rPr>
          <w:rStyle w:val="26"/>
          <w:i w:val="0"/>
          <w:iCs w:val="0"/>
          <w:color w:val="auto"/>
          <w:shd w:val="clear" w:color="auto" w:fill="FFFFFF"/>
        </w:rPr>
        <w:t>6</w:t>
      </w:r>
      <w:r>
        <w:rPr>
          <w:rStyle w:val="26"/>
          <w:rFonts w:hint="eastAsia"/>
          <w:i w:val="0"/>
          <w:iCs w:val="0"/>
          <w:color w:val="auto"/>
          <w:shd w:val="clear" w:color="auto" w:fill="FFFFFF"/>
        </w:rPr>
        <w:t xml:space="preserve">  琼海市较大及以上突发事件应急响应流程图</w:t>
      </w:r>
      <w:bookmarkEnd w:id="207"/>
    </w:p>
    <w:p>
      <w:pPr>
        <w:jc w:val="center"/>
        <w:rPr>
          <w:color w:val="auto"/>
        </w:rPr>
      </w:pPr>
      <w:r>
        <w:rPr>
          <w:color w:val="auto"/>
        </w:rPr>
        <w:drawing>
          <wp:inline distT="0" distB="0" distL="0" distR="0">
            <wp:extent cx="5791200" cy="7391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791200" cy="7391400"/>
                    </a:xfrm>
                    <a:prstGeom prst="rect">
                      <a:avLst/>
                    </a:prstGeom>
                  </pic:spPr>
                </pic:pic>
              </a:graphicData>
            </a:graphic>
          </wp:inline>
        </w:drawing>
      </w:r>
    </w:p>
    <w:p>
      <w:pPr>
        <w:widowControl/>
        <w:jc w:val="left"/>
        <w:rPr>
          <w:color w:val="auto"/>
        </w:rPr>
      </w:pPr>
    </w:p>
    <w:sectPr>
      <w:footerReference r:id="rId5" w:type="default"/>
      <w:pgSz w:w="11906" w:h="16838"/>
      <w:pgMar w:top="1440" w:right="1474" w:bottom="1440" w:left="1474" w:header="851" w:footer="713" w:gutter="0"/>
      <w:pgNumType w:fmt="numberInDash" w:start="1"/>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eastAsiaTheme="minorEastAsia"/>
        <w:sz w:val="24"/>
        <w:szCs w:val="24"/>
      </w:rP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5764294"/>
      <w:docPartObj>
        <w:docPartGallery w:val="autotext"/>
      </w:docPartObj>
    </w:sdtPr>
    <w:sdtEndPr>
      <w:rPr>
        <w:rFonts w:asciiTheme="minorEastAsia" w:hAnsiTheme="minorEastAsia" w:eastAsiaTheme="minorEastAsia"/>
        <w:sz w:val="24"/>
        <w:szCs w:val="24"/>
      </w:rPr>
    </w:sdtEndPr>
    <w:sdtContent>
      <w:p>
        <w:pPr>
          <w:pStyle w:val="13"/>
          <w:jc w:val="center"/>
          <w:rPr>
            <w:rFonts w:asciiTheme="minorEastAsia" w:hAnsiTheme="minorEastAsia" w:eastAsiaTheme="minorEastAsia"/>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PAGE   \* MERGEFORMAT</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IV</w:t>
        </w:r>
        <w:r>
          <w:rPr>
            <w:rFonts w:asciiTheme="minorEastAsia" w:hAnsiTheme="minorEastAsia" w:eastAsiaTheme="minorEastAsia"/>
            <w:sz w:val="24"/>
            <w:szCs w:val="24"/>
          </w:rPr>
          <w:fldChar w:fldCharType="end"/>
        </w:r>
      </w:p>
    </w:sdtContent>
  </w:sdt>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343490"/>
      <w:docPartObj>
        <w:docPartGallery w:val="autotext"/>
      </w:docPartObj>
    </w:sdtPr>
    <w:sdtEndPr>
      <w:rPr>
        <w:rFonts w:asciiTheme="minorEastAsia" w:hAnsiTheme="minorEastAsia" w:eastAsiaTheme="minorEastAsia"/>
        <w:sz w:val="24"/>
        <w:szCs w:val="24"/>
      </w:rPr>
    </w:sdtEndPr>
    <w:sdtContent>
      <w:p>
        <w:pPr>
          <w:pStyle w:val="13"/>
          <w:jc w:val="center"/>
          <w:rPr>
            <w:rFonts w:asciiTheme="minorEastAsia" w:hAnsiTheme="minorEastAsia" w:eastAsiaTheme="minorEastAsia"/>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PAGE   \* MERGEFORMAT</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w:t>
        </w:r>
        <w:r>
          <w:rPr>
            <w:rFonts w:asciiTheme="minorEastAsia" w:hAnsiTheme="minorEastAsia" w:eastAsiaTheme="minorEastAsia"/>
            <w:sz w:val="24"/>
            <w:szCs w:val="24"/>
          </w:rPr>
          <w:t xml:space="preserve"> 33 -</w:t>
        </w:r>
        <w:r>
          <w:rPr>
            <w:rFonts w:asciiTheme="minorEastAsia" w:hAnsiTheme="minorEastAsia" w:eastAsiaTheme="minorEastAsia"/>
            <w:sz w:val="24"/>
            <w:szCs w:val="24"/>
          </w:rP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3MDAyZWIzMTM2NmZhNDA3MDQ0Njg5M2RkNTZjYWQifQ=="/>
  </w:docVars>
  <w:rsids>
    <w:rsidRoot w:val="755E21DF"/>
    <w:rsid w:val="00001239"/>
    <w:rsid w:val="00003C5F"/>
    <w:rsid w:val="00013E6D"/>
    <w:rsid w:val="00013ED8"/>
    <w:rsid w:val="00034E31"/>
    <w:rsid w:val="0003741B"/>
    <w:rsid w:val="00046DFA"/>
    <w:rsid w:val="00052181"/>
    <w:rsid w:val="000722A5"/>
    <w:rsid w:val="00080BBF"/>
    <w:rsid w:val="000939CA"/>
    <w:rsid w:val="0009407E"/>
    <w:rsid w:val="000A4297"/>
    <w:rsid w:val="000A49A5"/>
    <w:rsid w:val="000A5842"/>
    <w:rsid w:val="000C5B32"/>
    <w:rsid w:val="000C5E7E"/>
    <w:rsid w:val="000D60E9"/>
    <w:rsid w:val="000E122E"/>
    <w:rsid w:val="000F4032"/>
    <w:rsid w:val="0011037B"/>
    <w:rsid w:val="00111E33"/>
    <w:rsid w:val="00113DE1"/>
    <w:rsid w:val="00116F52"/>
    <w:rsid w:val="00131B7C"/>
    <w:rsid w:val="00135599"/>
    <w:rsid w:val="00143633"/>
    <w:rsid w:val="00144446"/>
    <w:rsid w:val="001463FD"/>
    <w:rsid w:val="00146F0B"/>
    <w:rsid w:val="001566F6"/>
    <w:rsid w:val="00161702"/>
    <w:rsid w:val="0016699C"/>
    <w:rsid w:val="00186CFD"/>
    <w:rsid w:val="00193CD3"/>
    <w:rsid w:val="001A796D"/>
    <w:rsid w:val="001C1748"/>
    <w:rsid w:val="001D2DB0"/>
    <w:rsid w:val="001D3853"/>
    <w:rsid w:val="001D4B05"/>
    <w:rsid w:val="001E0086"/>
    <w:rsid w:val="001E39E5"/>
    <w:rsid w:val="001E6A4B"/>
    <w:rsid w:val="001E70F3"/>
    <w:rsid w:val="001F1C73"/>
    <w:rsid w:val="001F3E8A"/>
    <w:rsid w:val="002021A0"/>
    <w:rsid w:val="002066E1"/>
    <w:rsid w:val="002255AD"/>
    <w:rsid w:val="00225736"/>
    <w:rsid w:val="0023277A"/>
    <w:rsid w:val="002406F2"/>
    <w:rsid w:val="00254A22"/>
    <w:rsid w:val="00257350"/>
    <w:rsid w:val="002574AA"/>
    <w:rsid w:val="002605EF"/>
    <w:rsid w:val="00262B3A"/>
    <w:rsid w:val="002724D2"/>
    <w:rsid w:val="00283B3D"/>
    <w:rsid w:val="00287286"/>
    <w:rsid w:val="002943BD"/>
    <w:rsid w:val="0029696C"/>
    <w:rsid w:val="00297575"/>
    <w:rsid w:val="002A0E3B"/>
    <w:rsid w:val="002C0A66"/>
    <w:rsid w:val="002C1E32"/>
    <w:rsid w:val="002C2CCC"/>
    <w:rsid w:val="002C3370"/>
    <w:rsid w:val="002D7602"/>
    <w:rsid w:val="002E49A0"/>
    <w:rsid w:val="002F36CF"/>
    <w:rsid w:val="002F5CF1"/>
    <w:rsid w:val="00303702"/>
    <w:rsid w:val="00304E11"/>
    <w:rsid w:val="00305B7B"/>
    <w:rsid w:val="00314A8A"/>
    <w:rsid w:val="00322373"/>
    <w:rsid w:val="00330972"/>
    <w:rsid w:val="00332447"/>
    <w:rsid w:val="00347AAC"/>
    <w:rsid w:val="0035344C"/>
    <w:rsid w:val="0036454C"/>
    <w:rsid w:val="003667DC"/>
    <w:rsid w:val="00380118"/>
    <w:rsid w:val="00381606"/>
    <w:rsid w:val="003902C7"/>
    <w:rsid w:val="00397FF0"/>
    <w:rsid w:val="003A37A9"/>
    <w:rsid w:val="003A415C"/>
    <w:rsid w:val="003B6B04"/>
    <w:rsid w:val="003C15AF"/>
    <w:rsid w:val="003D60B8"/>
    <w:rsid w:val="003E084D"/>
    <w:rsid w:val="003E4EA8"/>
    <w:rsid w:val="003F1176"/>
    <w:rsid w:val="00403041"/>
    <w:rsid w:val="004129AA"/>
    <w:rsid w:val="00414620"/>
    <w:rsid w:val="00423AAD"/>
    <w:rsid w:val="0043039B"/>
    <w:rsid w:val="00437160"/>
    <w:rsid w:val="004409B1"/>
    <w:rsid w:val="004425C0"/>
    <w:rsid w:val="00454F73"/>
    <w:rsid w:val="004721A9"/>
    <w:rsid w:val="0047370B"/>
    <w:rsid w:val="00494873"/>
    <w:rsid w:val="00497823"/>
    <w:rsid w:val="004A11A1"/>
    <w:rsid w:val="004A2A88"/>
    <w:rsid w:val="004B0C08"/>
    <w:rsid w:val="004B3E37"/>
    <w:rsid w:val="004B5987"/>
    <w:rsid w:val="004B5BCB"/>
    <w:rsid w:val="004C7D6C"/>
    <w:rsid w:val="00501F09"/>
    <w:rsid w:val="005101D1"/>
    <w:rsid w:val="00516810"/>
    <w:rsid w:val="0052163E"/>
    <w:rsid w:val="00536448"/>
    <w:rsid w:val="005408CD"/>
    <w:rsid w:val="00547BD9"/>
    <w:rsid w:val="00547C6D"/>
    <w:rsid w:val="005537AB"/>
    <w:rsid w:val="005554F8"/>
    <w:rsid w:val="00556A0E"/>
    <w:rsid w:val="0056465C"/>
    <w:rsid w:val="00577E53"/>
    <w:rsid w:val="00583987"/>
    <w:rsid w:val="00592960"/>
    <w:rsid w:val="00597713"/>
    <w:rsid w:val="005A684F"/>
    <w:rsid w:val="005C4978"/>
    <w:rsid w:val="005C7822"/>
    <w:rsid w:val="005E0C8C"/>
    <w:rsid w:val="005F1D56"/>
    <w:rsid w:val="005F256D"/>
    <w:rsid w:val="00602E8B"/>
    <w:rsid w:val="0060342B"/>
    <w:rsid w:val="00615359"/>
    <w:rsid w:val="00615EB2"/>
    <w:rsid w:val="0061614E"/>
    <w:rsid w:val="00616228"/>
    <w:rsid w:val="00627102"/>
    <w:rsid w:val="00632520"/>
    <w:rsid w:val="00640288"/>
    <w:rsid w:val="00645EC0"/>
    <w:rsid w:val="00647C2A"/>
    <w:rsid w:val="006527B3"/>
    <w:rsid w:val="00656D99"/>
    <w:rsid w:val="00661E10"/>
    <w:rsid w:val="00666FE8"/>
    <w:rsid w:val="006752CC"/>
    <w:rsid w:val="006A3F2C"/>
    <w:rsid w:val="006B71E2"/>
    <w:rsid w:val="006C11CD"/>
    <w:rsid w:val="006D768F"/>
    <w:rsid w:val="006E2DA7"/>
    <w:rsid w:val="006F2DD8"/>
    <w:rsid w:val="00704DB2"/>
    <w:rsid w:val="007133B7"/>
    <w:rsid w:val="00720627"/>
    <w:rsid w:val="00721EBB"/>
    <w:rsid w:val="007237DF"/>
    <w:rsid w:val="00726A75"/>
    <w:rsid w:val="007542E0"/>
    <w:rsid w:val="00767C01"/>
    <w:rsid w:val="00771FCA"/>
    <w:rsid w:val="0077586E"/>
    <w:rsid w:val="00777CDF"/>
    <w:rsid w:val="007A455D"/>
    <w:rsid w:val="007B115E"/>
    <w:rsid w:val="007B738D"/>
    <w:rsid w:val="007C268A"/>
    <w:rsid w:val="007D260E"/>
    <w:rsid w:val="007D4035"/>
    <w:rsid w:val="007D5E54"/>
    <w:rsid w:val="007D6E15"/>
    <w:rsid w:val="007F3D6A"/>
    <w:rsid w:val="007F7FA8"/>
    <w:rsid w:val="008020ED"/>
    <w:rsid w:val="00804EC2"/>
    <w:rsid w:val="00807EFB"/>
    <w:rsid w:val="00821819"/>
    <w:rsid w:val="0083613C"/>
    <w:rsid w:val="008421CA"/>
    <w:rsid w:val="00865D66"/>
    <w:rsid w:val="008678F6"/>
    <w:rsid w:val="00880F70"/>
    <w:rsid w:val="00887D7B"/>
    <w:rsid w:val="0089127E"/>
    <w:rsid w:val="008B0CE1"/>
    <w:rsid w:val="008B1181"/>
    <w:rsid w:val="008D4430"/>
    <w:rsid w:val="008E2EE1"/>
    <w:rsid w:val="008E5B3A"/>
    <w:rsid w:val="008F3896"/>
    <w:rsid w:val="008F6432"/>
    <w:rsid w:val="00900922"/>
    <w:rsid w:val="00903F0B"/>
    <w:rsid w:val="00911499"/>
    <w:rsid w:val="009263E7"/>
    <w:rsid w:val="00936674"/>
    <w:rsid w:val="00937729"/>
    <w:rsid w:val="0094028C"/>
    <w:rsid w:val="009429F2"/>
    <w:rsid w:val="009447AB"/>
    <w:rsid w:val="00947230"/>
    <w:rsid w:val="00947750"/>
    <w:rsid w:val="00950677"/>
    <w:rsid w:val="00952166"/>
    <w:rsid w:val="00957A84"/>
    <w:rsid w:val="009710A3"/>
    <w:rsid w:val="00983C79"/>
    <w:rsid w:val="00995C28"/>
    <w:rsid w:val="009B0516"/>
    <w:rsid w:val="009B6729"/>
    <w:rsid w:val="009B6749"/>
    <w:rsid w:val="009B78B9"/>
    <w:rsid w:val="009C0348"/>
    <w:rsid w:val="009C0992"/>
    <w:rsid w:val="009C46B1"/>
    <w:rsid w:val="009D5C61"/>
    <w:rsid w:val="009E2EE4"/>
    <w:rsid w:val="009E6899"/>
    <w:rsid w:val="009F0851"/>
    <w:rsid w:val="00A11B8E"/>
    <w:rsid w:val="00A1215B"/>
    <w:rsid w:val="00A16960"/>
    <w:rsid w:val="00A25C71"/>
    <w:rsid w:val="00A32640"/>
    <w:rsid w:val="00A33C1B"/>
    <w:rsid w:val="00A458A9"/>
    <w:rsid w:val="00A51741"/>
    <w:rsid w:val="00A610EF"/>
    <w:rsid w:val="00A661FB"/>
    <w:rsid w:val="00A730D3"/>
    <w:rsid w:val="00A768E1"/>
    <w:rsid w:val="00A855F6"/>
    <w:rsid w:val="00A90B96"/>
    <w:rsid w:val="00AB120C"/>
    <w:rsid w:val="00AB12F0"/>
    <w:rsid w:val="00AB302E"/>
    <w:rsid w:val="00AB341C"/>
    <w:rsid w:val="00AC598A"/>
    <w:rsid w:val="00AE6929"/>
    <w:rsid w:val="00AE6F73"/>
    <w:rsid w:val="00AF38FD"/>
    <w:rsid w:val="00B12FBB"/>
    <w:rsid w:val="00B14A52"/>
    <w:rsid w:val="00B21408"/>
    <w:rsid w:val="00B30505"/>
    <w:rsid w:val="00B31E74"/>
    <w:rsid w:val="00B35A4B"/>
    <w:rsid w:val="00B42314"/>
    <w:rsid w:val="00B517A3"/>
    <w:rsid w:val="00B61FD3"/>
    <w:rsid w:val="00B75D77"/>
    <w:rsid w:val="00B833EF"/>
    <w:rsid w:val="00BA7D6B"/>
    <w:rsid w:val="00BC05AC"/>
    <w:rsid w:val="00BC19CD"/>
    <w:rsid w:val="00BC5221"/>
    <w:rsid w:val="00BD2436"/>
    <w:rsid w:val="00BD61C8"/>
    <w:rsid w:val="00BD6328"/>
    <w:rsid w:val="00BF1525"/>
    <w:rsid w:val="00BF2B78"/>
    <w:rsid w:val="00C01EBF"/>
    <w:rsid w:val="00C078BF"/>
    <w:rsid w:val="00C13C71"/>
    <w:rsid w:val="00C148DC"/>
    <w:rsid w:val="00C1677D"/>
    <w:rsid w:val="00C27046"/>
    <w:rsid w:val="00C35DBF"/>
    <w:rsid w:val="00C37BB7"/>
    <w:rsid w:val="00C41758"/>
    <w:rsid w:val="00C47062"/>
    <w:rsid w:val="00C512CB"/>
    <w:rsid w:val="00C5695A"/>
    <w:rsid w:val="00C61535"/>
    <w:rsid w:val="00C70DDB"/>
    <w:rsid w:val="00C76812"/>
    <w:rsid w:val="00C8358C"/>
    <w:rsid w:val="00C86691"/>
    <w:rsid w:val="00C90005"/>
    <w:rsid w:val="00C9461A"/>
    <w:rsid w:val="00C94BCA"/>
    <w:rsid w:val="00CA5FED"/>
    <w:rsid w:val="00CA6AA0"/>
    <w:rsid w:val="00CC1458"/>
    <w:rsid w:val="00CC3A53"/>
    <w:rsid w:val="00CD63EE"/>
    <w:rsid w:val="00CD685A"/>
    <w:rsid w:val="00CE1970"/>
    <w:rsid w:val="00CE3E7A"/>
    <w:rsid w:val="00CE4FB3"/>
    <w:rsid w:val="00CE5E19"/>
    <w:rsid w:val="00CF02A4"/>
    <w:rsid w:val="00CF3DA2"/>
    <w:rsid w:val="00CF40BE"/>
    <w:rsid w:val="00CF6CC6"/>
    <w:rsid w:val="00D16188"/>
    <w:rsid w:val="00D16641"/>
    <w:rsid w:val="00D321F4"/>
    <w:rsid w:val="00D3254F"/>
    <w:rsid w:val="00D34B33"/>
    <w:rsid w:val="00D359C3"/>
    <w:rsid w:val="00D52DAF"/>
    <w:rsid w:val="00D54918"/>
    <w:rsid w:val="00D6258D"/>
    <w:rsid w:val="00D62BAA"/>
    <w:rsid w:val="00D647D2"/>
    <w:rsid w:val="00D9060D"/>
    <w:rsid w:val="00D91A74"/>
    <w:rsid w:val="00DB4638"/>
    <w:rsid w:val="00DC1BAC"/>
    <w:rsid w:val="00DC6A8F"/>
    <w:rsid w:val="00DC6E4B"/>
    <w:rsid w:val="00DD6EF2"/>
    <w:rsid w:val="00DE7D04"/>
    <w:rsid w:val="00DF7FED"/>
    <w:rsid w:val="00E0348C"/>
    <w:rsid w:val="00E072CF"/>
    <w:rsid w:val="00E15595"/>
    <w:rsid w:val="00E16DFF"/>
    <w:rsid w:val="00E3010D"/>
    <w:rsid w:val="00E35731"/>
    <w:rsid w:val="00E4401C"/>
    <w:rsid w:val="00E4409D"/>
    <w:rsid w:val="00E613A3"/>
    <w:rsid w:val="00E83305"/>
    <w:rsid w:val="00E92B85"/>
    <w:rsid w:val="00E9689F"/>
    <w:rsid w:val="00EB039D"/>
    <w:rsid w:val="00EC5178"/>
    <w:rsid w:val="00EE69E2"/>
    <w:rsid w:val="00EF1A1C"/>
    <w:rsid w:val="00EF5B50"/>
    <w:rsid w:val="00EF6BD8"/>
    <w:rsid w:val="00F02A47"/>
    <w:rsid w:val="00F06237"/>
    <w:rsid w:val="00F324A9"/>
    <w:rsid w:val="00F46119"/>
    <w:rsid w:val="00F47102"/>
    <w:rsid w:val="00F511B2"/>
    <w:rsid w:val="00F54C3E"/>
    <w:rsid w:val="00F56219"/>
    <w:rsid w:val="00F61983"/>
    <w:rsid w:val="00F64914"/>
    <w:rsid w:val="00F64FB5"/>
    <w:rsid w:val="00F74FC8"/>
    <w:rsid w:val="00F76115"/>
    <w:rsid w:val="00F80B64"/>
    <w:rsid w:val="00F85B48"/>
    <w:rsid w:val="00F90505"/>
    <w:rsid w:val="00F91789"/>
    <w:rsid w:val="00F965BB"/>
    <w:rsid w:val="00FA47DD"/>
    <w:rsid w:val="00FA63C7"/>
    <w:rsid w:val="00FB7EA4"/>
    <w:rsid w:val="00FC44CC"/>
    <w:rsid w:val="00FC5B25"/>
    <w:rsid w:val="00FE30D5"/>
    <w:rsid w:val="01A757D7"/>
    <w:rsid w:val="02495D0A"/>
    <w:rsid w:val="028A4615"/>
    <w:rsid w:val="02A0619A"/>
    <w:rsid w:val="02F747FB"/>
    <w:rsid w:val="035C0CCE"/>
    <w:rsid w:val="03E42052"/>
    <w:rsid w:val="044354C5"/>
    <w:rsid w:val="044E0BEE"/>
    <w:rsid w:val="046F7F32"/>
    <w:rsid w:val="04A1609E"/>
    <w:rsid w:val="06783C27"/>
    <w:rsid w:val="06877B01"/>
    <w:rsid w:val="069A0019"/>
    <w:rsid w:val="07475E1F"/>
    <w:rsid w:val="07E73F0F"/>
    <w:rsid w:val="07E93C29"/>
    <w:rsid w:val="081444EC"/>
    <w:rsid w:val="0A522488"/>
    <w:rsid w:val="0AEF2CBB"/>
    <w:rsid w:val="0B5864A3"/>
    <w:rsid w:val="0B7C0E60"/>
    <w:rsid w:val="0BEE2383"/>
    <w:rsid w:val="0DA34D0E"/>
    <w:rsid w:val="0EE32154"/>
    <w:rsid w:val="0F177FA7"/>
    <w:rsid w:val="0FBE2397"/>
    <w:rsid w:val="10583814"/>
    <w:rsid w:val="10DC2956"/>
    <w:rsid w:val="11332814"/>
    <w:rsid w:val="113E7A53"/>
    <w:rsid w:val="11BC182D"/>
    <w:rsid w:val="11C6523B"/>
    <w:rsid w:val="14182E97"/>
    <w:rsid w:val="145F3067"/>
    <w:rsid w:val="14692F06"/>
    <w:rsid w:val="15026F5B"/>
    <w:rsid w:val="15051E04"/>
    <w:rsid w:val="15776A32"/>
    <w:rsid w:val="15BD3339"/>
    <w:rsid w:val="15FD203A"/>
    <w:rsid w:val="160D7E66"/>
    <w:rsid w:val="1762066A"/>
    <w:rsid w:val="17C42AED"/>
    <w:rsid w:val="18297805"/>
    <w:rsid w:val="19BA0EDF"/>
    <w:rsid w:val="1A925A1B"/>
    <w:rsid w:val="1AD11BF0"/>
    <w:rsid w:val="1AFA4A8A"/>
    <w:rsid w:val="1B73343E"/>
    <w:rsid w:val="1BD136FF"/>
    <w:rsid w:val="1C501790"/>
    <w:rsid w:val="1C6B572D"/>
    <w:rsid w:val="1C7F6894"/>
    <w:rsid w:val="1D5F4C22"/>
    <w:rsid w:val="1DF00792"/>
    <w:rsid w:val="1EA25F96"/>
    <w:rsid w:val="1EB1587B"/>
    <w:rsid w:val="1EE91C52"/>
    <w:rsid w:val="1EED73DC"/>
    <w:rsid w:val="1F020F9B"/>
    <w:rsid w:val="1F2F7999"/>
    <w:rsid w:val="20963F5D"/>
    <w:rsid w:val="20C77225"/>
    <w:rsid w:val="20D43AC4"/>
    <w:rsid w:val="21BD0744"/>
    <w:rsid w:val="21E22FE6"/>
    <w:rsid w:val="21F16ECE"/>
    <w:rsid w:val="221B7712"/>
    <w:rsid w:val="22B54D45"/>
    <w:rsid w:val="23465AD9"/>
    <w:rsid w:val="240433BF"/>
    <w:rsid w:val="242321CE"/>
    <w:rsid w:val="24455918"/>
    <w:rsid w:val="25C83DBA"/>
    <w:rsid w:val="26510726"/>
    <w:rsid w:val="26752CBD"/>
    <w:rsid w:val="26911D60"/>
    <w:rsid w:val="26D467DD"/>
    <w:rsid w:val="272E4E40"/>
    <w:rsid w:val="275B74E6"/>
    <w:rsid w:val="27BF5D31"/>
    <w:rsid w:val="27CA4F3D"/>
    <w:rsid w:val="2869713C"/>
    <w:rsid w:val="288705AA"/>
    <w:rsid w:val="28B026BB"/>
    <w:rsid w:val="28D452AB"/>
    <w:rsid w:val="294527EB"/>
    <w:rsid w:val="29CD5BEE"/>
    <w:rsid w:val="2A454998"/>
    <w:rsid w:val="2AC439BF"/>
    <w:rsid w:val="2B5C7A45"/>
    <w:rsid w:val="2BBA42D7"/>
    <w:rsid w:val="2BC70243"/>
    <w:rsid w:val="2D5048B3"/>
    <w:rsid w:val="2DA61215"/>
    <w:rsid w:val="2DA767B9"/>
    <w:rsid w:val="2E156AEF"/>
    <w:rsid w:val="2EE1362A"/>
    <w:rsid w:val="2FE40668"/>
    <w:rsid w:val="31D66C21"/>
    <w:rsid w:val="322B1E20"/>
    <w:rsid w:val="330C4D6D"/>
    <w:rsid w:val="33856E92"/>
    <w:rsid w:val="34320478"/>
    <w:rsid w:val="34472B38"/>
    <w:rsid w:val="34B019B4"/>
    <w:rsid w:val="354D23D1"/>
    <w:rsid w:val="35C73CAB"/>
    <w:rsid w:val="35EB6ABD"/>
    <w:rsid w:val="36E9573C"/>
    <w:rsid w:val="379F1E06"/>
    <w:rsid w:val="38317FF4"/>
    <w:rsid w:val="3864221E"/>
    <w:rsid w:val="38695651"/>
    <w:rsid w:val="392B6876"/>
    <w:rsid w:val="3A3E5942"/>
    <w:rsid w:val="3A8A1B43"/>
    <w:rsid w:val="3A8A60B6"/>
    <w:rsid w:val="3AEA3B60"/>
    <w:rsid w:val="3C4C3075"/>
    <w:rsid w:val="3E1E13D4"/>
    <w:rsid w:val="3E3F7747"/>
    <w:rsid w:val="3EA22E89"/>
    <w:rsid w:val="3EB208EA"/>
    <w:rsid w:val="3F3616EB"/>
    <w:rsid w:val="3F6B4B96"/>
    <w:rsid w:val="3FAB1259"/>
    <w:rsid w:val="40690C9B"/>
    <w:rsid w:val="407B24F9"/>
    <w:rsid w:val="40EA21AA"/>
    <w:rsid w:val="4127223B"/>
    <w:rsid w:val="420257F7"/>
    <w:rsid w:val="42836559"/>
    <w:rsid w:val="43452348"/>
    <w:rsid w:val="43AD3B17"/>
    <w:rsid w:val="44156636"/>
    <w:rsid w:val="446A2108"/>
    <w:rsid w:val="45090B32"/>
    <w:rsid w:val="451D5F3F"/>
    <w:rsid w:val="452C78E1"/>
    <w:rsid w:val="453F737A"/>
    <w:rsid w:val="458A031F"/>
    <w:rsid w:val="45C40934"/>
    <w:rsid w:val="474B66B9"/>
    <w:rsid w:val="474E4E8B"/>
    <w:rsid w:val="47F027B9"/>
    <w:rsid w:val="480E780D"/>
    <w:rsid w:val="488957AD"/>
    <w:rsid w:val="48E54E16"/>
    <w:rsid w:val="496A7819"/>
    <w:rsid w:val="49C07759"/>
    <w:rsid w:val="49CD397D"/>
    <w:rsid w:val="4A7D6E8F"/>
    <w:rsid w:val="4B366BF6"/>
    <w:rsid w:val="4C213EA1"/>
    <w:rsid w:val="4C7F76F7"/>
    <w:rsid w:val="4D0F3FE0"/>
    <w:rsid w:val="4DA42230"/>
    <w:rsid w:val="4E31074C"/>
    <w:rsid w:val="4E716958"/>
    <w:rsid w:val="4E852072"/>
    <w:rsid w:val="4EA9113A"/>
    <w:rsid w:val="500421F3"/>
    <w:rsid w:val="5026067F"/>
    <w:rsid w:val="50E4292A"/>
    <w:rsid w:val="521205D3"/>
    <w:rsid w:val="522507FD"/>
    <w:rsid w:val="52BC6A6E"/>
    <w:rsid w:val="52BD323F"/>
    <w:rsid w:val="530F7062"/>
    <w:rsid w:val="533B47B0"/>
    <w:rsid w:val="548C4E2A"/>
    <w:rsid w:val="554653E9"/>
    <w:rsid w:val="55EE15F5"/>
    <w:rsid w:val="55EF1FC7"/>
    <w:rsid w:val="56744F0E"/>
    <w:rsid w:val="56B40FFE"/>
    <w:rsid w:val="589F3287"/>
    <w:rsid w:val="59E962C6"/>
    <w:rsid w:val="5C4C1050"/>
    <w:rsid w:val="5C5455E3"/>
    <w:rsid w:val="5C665BFE"/>
    <w:rsid w:val="5C846086"/>
    <w:rsid w:val="5C8C5B23"/>
    <w:rsid w:val="5D2561E2"/>
    <w:rsid w:val="5D5F4108"/>
    <w:rsid w:val="5D68329D"/>
    <w:rsid w:val="5DC14A9C"/>
    <w:rsid w:val="5E3B57BB"/>
    <w:rsid w:val="5FD32BDB"/>
    <w:rsid w:val="5FFD63DE"/>
    <w:rsid w:val="605221A9"/>
    <w:rsid w:val="60B2063D"/>
    <w:rsid w:val="60F232BB"/>
    <w:rsid w:val="615740AE"/>
    <w:rsid w:val="61997A73"/>
    <w:rsid w:val="623D1A3B"/>
    <w:rsid w:val="62421FF1"/>
    <w:rsid w:val="62A546F3"/>
    <w:rsid w:val="631A683F"/>
    <w:rsid w:val="6377531B"/>
    <w:rsid w:val="63BF3DD2"/>
    <w:rsid w:val="63EC1848"/>
    <w:rsid w:val="642E6DAB"/>
    <w:rsid w:val="6448090F"/>
    <w:rsid w:val="648A47CD"/>
    <w:rsid w:val="648A7203"/>
    <w:rsid w:val="648E3442"/>
    <w:rsid w:val="65463022"/>
    <w:rsid w:val="65897BBE"/>
    <w:rsid w:val="6616029F"/>
    <w:rsid w:val="6655038D"/>
    <w:rsid w:val="66876182"/>
    <w:rsid w:val="670F7D80"/>
    <w:rsid w:val="67591B09"/>
    <w:rsid w:val="67E55876"/>
    <w:rsid w:val="6907118C"/>
    <w:rsid w:val="69513C70"/>
    <w:rsid w:val="6B041DE5"/>
    <w:rsid w:val="6B07101B"/>
    <w:rsid w:val="6B993E1D"/>
    <w:rsid w:val="6C3922AD"/>
    <w:rsid w:val="6C4E4183"/>
    <w:rsid w:val="6D2F66B4"/>
    <w:rsid w:val="6D506D49"/>
    <w:rsid w:val="6E6C4C84"/>
    <w:rsid w:val="6E7902EC"/>
    <w:rsid w:val="6EF8792B"/>
    <w:rsid w:val="6F265DD8"/>
    <w:rsid w:val="6FB545F3"/>
    <w:rsid w:val="6FCF06CA"/>
    <w:rsid w:val="70082DE2"/>
    <w:rsid w:val="713F0F5C"/>
    <w:rsid w:val="71AF28FB"/>
    <w:rsid w:val="71EF0E6A"/>
    <w:rsid w:val="71F07CAF"/>
    <w:rsid w:val="72122A0C"/>
    <w:rsid w:val="73AF15E8"/>
    <w:rsid w:val="740800C4"/>
    <w:rsid w:val="742C2D91"/>
    <w:rsid w:val="74391073"/>
    <w:rsid w:val="74562801"/>
    <w:rsid w:val="745D3682"/>
    <w:rsid w:val="74A36AC2"/>
    <w:rsid w:val="74A47ED8"/>
    <w:rsid w:val="755E21DF"/>
    <w:rsid w:val="760A507B"/>
    <w:rsid w:val="7631519E"/>
    <w:rsid w:val="76C76131"/>
    <w:rsid w:val="76F708CE"/>
    <w:rsid w:val="778A3291"/>
    <w:rsid w:val="781549B3"/>
    <w:rsid w:val="786F25A6"/>
    <w:rsid w:val="78A5633E"/>
    <w:rsid w:val="79011593"/>
    <w:rsid w:val="79080C54"/>
    <w:rsid w:val="794202F0"/>
    <w:rsid w:val="794D5F4C"/>
    <w:rsid w:val="79855304"/>
    <w:rsid w:val="79D04E79"/>
    <w:rsid w:val="7A9B2D45"/>
    <w:rsid w:val="7AD85DBB"/>
    <w:rsid w:val="7AED3DB6"/>
    <w:rsid w:val="7AF601F5"/>
    <w:rsid w:val="7B913F0C"/>
    <w:rsid w:val="7C24284F"/>
    <w:rsid w:val="7C7F0439"/>
    <w:rsid w:val="7D6B5F21"/>
    <w:rsid w:val="7DB10E2B"/>
    <w:rsid w:val="7E4E4658"/>
    <w:rsid w:val="7F19305C"/>
    <w:rsid w:val="7FFF5B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ocked="1"/>
    <w:lsdException w:uiPriority="99" w:name="footnote text" w:locked="1"/>
    <w:lsdException w:qFormat="1"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2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9"/>
    <w:qFormat/>
    <w:uiPriority w:val="99"/>
    <w:pPr>
      <w:keepNext/>
      <w:keepLines/>
      <w:spacing w:line="576" w:lineRule="auto"/>
      <w:outlineLvl w:val="0"/>
    </w:pPr>
    <w:rPr>
      <w:rFonts w:ascii="Times New Roman" w:hAnsi="Times New Roman" w:eastAsia="仿宋_GB2312" w:cs="Times New Roman"/>
      <w:b/>
      <w:bCs/>
      <w:kern w:val="44"/>
      <w:sz w:val="32"/>
      <w:szCs w:val="32"/>
    </w:rPr>
  </w:style>
  <w:style w:type="paragraph" w:styleId="3">
    <w:name w:val="heading 2"/>
    <w:basedOn w:val="1"/>
    <w:next w:val="1"/>
    <w:link w:val="30"/>
    <w:qFormat/>
    <w:uiPriority w:val="99"/>
    <w:pPr>
      <w:keepNext/>
      <w:keepLines/>
      <w:spacing w:line="360" w:lineRule="auto"/>
      <w:outlineLvl w:val="1"/>
    </w:pPr>
    <w:rPr>
      <w:rFonts w:ascii="宋体" w:hAnsi="宋体" w:cs="宋体"/>
      <w:kern w:val="0"/>
      <w:sz w:val="28"/>
      <w:szCs w:val="28"/>
    </w:rPr>
  </w:style>
  <w:style w:type="paragraph" w:styleId="4">
    <w:name w:val="heading 3"/>
    <w:basedOn w:val="1"/>
    <w:next w:val="1"/>
    <w:link w:val="47"/>
    <w:semiHidden/>
    <w:unhideWhenUsed/>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Theme="minorHAnsi" w:hAnsiTheme="minorHAnsi"/>
      <w:sz w:val="20"/>
      <w:szCs w:val="20"/>
    </w:rPr>
  </w:style>
  <w:style w:type="paragraph" w:styleId="6">
    <w:name w:val="annotation text"/>
    <w:basedOn w:val="1"/>
    <w:link w:val="45"/>
    <w:semiHidden/>
    <w:unhideWhenUsed/>
    <w:qFormat/>
    <w:locked/>
    <w:uiPriority w:val="99"/>
    <w:pPr>
      <w:jc w:val="left"/>
    </w:pPr>
  </w:style>
  <w:style w:type="paragraph" w:styleId="7">
    <w:name w:val="Body Text"/>
    <w:basedOn w:val="1"/>
    <w:link w:val="31"/>
    <w:qFormat/>
    <w:uiPriority w:val="99"/>
    <w:pPr>
      <w:jc w:val="center"/>
    </w:pPr>
    <w:rPr>
      <w:rFonts w:ascii="Times New Roman" w:hAnsi="Times New Roman" w:cs="Times New Roman"/>
    </w:rPr>
  </w:style>
  <w:style w:type="paragraph" w:styleId="8">
    <w:name w:val="toc 5"/>
    <w:basedOn w:val="1"/>
    <w:next w:val="1"/>
    <w:unhideWhenUsed/>
    <w:qFormat/>
    <w:uiPriority w:val="39"/>
    <w:pPr>
      <w:ind w:left="840"/>
      <w:jc w:val="left"/>
    </w:pPr>
    <w:rPr>
      <w:rFonts w:asciiTheme="minorHAnsi" w:hAnsiTheme="minorHAnsi"/>
      <w:sz w:val="20"/>
      <w:szCs w:val="20"/>
    </w:rPr>
  </w:style>
  <w:style w:type="paragraph" w:styleId="9">
    <w:name w:val="toc 3"/>
    <w:basedOn w:val="1"/>
    <w:next w:val="1"/>
    <w:unhideWhenUsed/>
    <w:qFormat/>
    <w:uiPriority w:val="39"/>
    <w:pPr>
      <w:ind w:left="420"/>
      <w:jc w:val="left"/>
    </w:pPr>
    <w:rPr>
      <w:rFonts w:asciiTheme="minorHAnsi" w:hAnsiTheme="minorHAnsi"/>
      <w:sz w:val="28"/>
      <w:szCs w:val="20"/>
    </w:rPr>
  </w:style>
  <w:style w:type="paragraph" w:styleId="10">
    <w:name w:val="toc 8"/>
    <w:basedOn w:val="1"/>
    <w:next w:val="1"/>
    <w:unhideWhenUsed/>
    <w:qFormat/>
    <w:uiPriority w:val="39"/>
    <w:pPr>
      <w:ind w:left="1470"/>
      <w:jc w:val="left"/>
    </w:pPr>
    <w:rPr>
      <w:rFonts w:asciiTheme="minorHAnsi" w:hAnsiTheme="minorHAnsi"/>
      <w:sz w:val="20"/>
      <w:szCs w:val="20"/>
    </w:rPr>
  </w:style>
  <w:style w:type="paragraph" w:styleId="11">
    <w:name w:val="Date"/>
    <w:basedOn w:val="1"/>
    <w:next w:val="1"/>
    <w:link w:val="37"/>
    <w:qFormat/>
    <w:uiPriority w:val="99"/>
    <w:pPr>
      <w:ind w:left="100" w:leftChars="2500"/>
    </w:pPr>
  </w:style>
  <w:style w:type="paragraph" w:styleId="12">
    <w:name w:val="Balloon Text"/>
    <w:basedOn w:val="1"/>
    <w:link w:val="32"/>
    <w:semiHidden/>
    <w:qFormat/>
    <w:uiPriority w:val="99"/>
    <w:rPr>
      <w:sz w:val="18"/>
      <w:szCs w:val="18"/>
    </w:rPr>
  </w:style>
  <w:style w:type="paragraph" w:styleId="13">
    <w:name w:val="footer"/>
    <w:basedOn w:val="1"/>
    <w:link w:val="33"/>
    <w:qFormat/>
    <w:uiPriority w:val="99"/>
    <w:pPr>
      <w:tabs>
        <w:tab w:val="center" w:pos="4153"/>
        <w:tab w:val="right" w:pos="8306"/>
      </w:tabs>
      <w:snapToGrid w:val="0"/>
      <w:jc w:val="left"/>
    </w:pPr>
    <w:rPr>
      <w:kern w:val="0"/>
      <w:sz w:val="18"/>
      <w:szCs w:val="18"/>
    </w:rPr>
  </w:style>
  <w:style w:type="paragraph" w:styleId="14">
    <w:name w:val="header"/>
    <w:basedOn w:val="1"/>
    <w:link w:val="3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5">
    <w:name w:val="toc 1"/>
    <w:basedOn w:val="1"/>
    <w:next w:val="1"/>
    <w:qFormat/>
    <w:uiPriority w:val="39"/>
    <w:pPr>
      <w:spacing w:before="240" w:after="120"/>
      <w:jc w:val="left"/>
    </w:pPr>
    <w:rPr>
      <w:rFonts w:eastAsia="黑体" w:asciiTheme="minorHAnsi" w:hAnsiTheme="minorHAnsi"/>
      <w:b/>
      <w:bCs/>
      <w:sz w:val="32"/>
      <w:szCs w:val="20"/>
    </w:rPr>
  </w:style>
  <w:style w:type="paragraph" w:styleId="16">
    <w:name w:val="toc 4"/>
    <w:basedOn w:val="1"/>
    <w:next w:val="1"/>
    <w:unhideWhenUsed/>
    <w:uiPriority w:val="39"/>
    <w:pPr>
      <w:ind w:left="630"/>
      <w:jc w:val="left"/>
    </w:pPr>
    <w:rPr>
      <w:rFonts w:asciiTheme="minorHAnsi" w:hAnsiTheme="minorHAnsi"/>
      <w:sz w:val="20"/>
      <w:szCs w:val="20"/>
    </w:rPr>
  </w:style>
  <w:style w:type="paragraph" w:styleId="17">
    <w:name w:val="toc 6"/>
    <w:basedOn w:val="1"/>
    <w:next w:val="1"/>
    <w:unhideWhenUsed/>
    <w:qFormat/>
    <w:uiPriority w:val="39"/>
    <w:pPr>
      <w:ind w:left="1050"/>
      <w:jc w:val="left"/>
    </w:pPr>
    <w:rPr>
      <w:rFonts w:asciiTheme="minorHAnsi" w:hAnsiTheme="minorHAnsi"/>
      <w:sz w:val="20"/>
      <w:szCs w:val="20"/>
    </w:rPr>
  </w:style>
  <w:style w:type="paragraph" w:styleId="18">
    <w:name w:val="toc 2"/>
    <w:basedOn w:val="1"/>
    <w:next w:val="1"/>
    <w:qFormat/>
    <w:uiPriority w:val="39"/>
    <w:pPr>
      <w:spacing w:before="120"/>
      <w:ind w:left="210"/>
      <w:jc w:val="left"/>
    </w:pPr>
    <w:rPr>
      <w:rFonts w:eastAsia="楷体_GB2312" w:asciiTheme="minorHAnsi" w:hAnsiTheme="minorHAnsi"/>
      <w:iCs/>
      <w:sz w:val="30"/>
      <w:szCs w:val="20"/>
    </w:rPr>
  </w:style>
  <w:style w:type="paragraph" w:styleId="19">
    <w:name w:val="toc 9"/>
    <w:basedOn w:val="1"/>
    <w:next w:val="1"/>
    <w:unhideWhenUsed/>
    <w:qFormat/>
    <w:uiPriority w:val="39"/>
    <w:pPr>
      <w:ind w:left="1680"/>
      <w:jc w:val="left"/>
    </w:pPr>
    <w:rPr>
      <w:rFonts w:asciiTheme="minorHAnsi" w:hAnsiTheme="minorHAnsi"/>
      <w:sz w:val="20"/>
      <w:szCs w:val="20"/>
    </w:rPr>
  </w:style>
  <w:style w:type="paragraph" w:styleId="20">
    <w:name w:val="Body Text 2"/>
    <w:basedOn w:val="1"/>
    <w:link w:val="35"/>
    <w:qFormat/>
    <w:uiPriority w:val="99"/>
    <w:pPr>
      <w:jc w:val="center"/>
    </w:pPr>
    <w:rPr>
      <w:rFonts w:ascii="Times New Roman" w:hAnsi="Times New Roman" w:eastAsia="仿宋_GB2312" w:cs="Times New Roman"/>
      <w:sz w:val="24"/>
      <w:szCs w:val="24"/>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annotation subject"/>
    <w:basedOn w:val="6"/>
    <w:next w:val="6"/>
    <w:link w:val="46"/>
    <w:semiHidden/>
    <w:unhideWhenUsed/>
    <w:locked/>
    <w:uiPriority w:val="99"/>
    <w:rPr>
      <w:b/>
      <w:bCs/>
    </w:rPr>
  </w:style>
  <w:style w:type="character" w:styleId="25">
    <w:name w:val="page number"/>
    <w:basedOn w:val="24"/>
    <w:qFormat/>
    <w:uiPriority w:val="99"/>
    <w:rPr>
      <w:rFonts w:cs="Times New Roman"/>
    </w:rPr>
  </w:style>
  <w:style w:type="character" w:styleId="26">
    <w:name w:val="Emphasis"/>
    <w:basedOn w:val="24"/>
    <w:qFormat/>
    <w:uiPriority w:val="20"/>
    <w:rPr>
      <w:i/>
      <w:iCs/>
    </w:rPr>
  </w:style>
  <w:style w:type="character" w:styleId="27">
    <w:name w:val="Hyperlink"/>
    <w:basedOn w:val="24"/>
    <w:qFormat/>
    <w:uiPriority w:val="99"/>
    <w:rPr>
      <w:rFonts w:cs="Times New Roman"/>
      <w:color w:val="auto"/>
      <w:u w:val="none"/>
    </w:rPr>
  </w:style>
  <w:style w:type="character" w:styleId="28">
    <w:name w:val="annotation reference"/>
    <w:basedOn w:val="24"/>
    <w:semiHidden/>
    <w:unhideWhenUsed/>
    <w:qFormat/>
    <w:locked/>
    <w:uiPriority w:val="99"/>
    <w:rPr>
      <w:sz w:val="21"/>
      <w:szCs w:val="21"/>
    </w:rPr>
  </w:style>
  <w:style w:type="character" w:customStyle="1" w:styleId="29">
    <w:name w:val="标题 1 Char"/>
    <w:basedOn w:val="24"/>
    <w:link w:val="2"/>
    <w:qFormat/>
    <w:locked/>
    <w:uiPriority w:val="99"/>
    <w:rPr>
      <w:rFonts w:eastAsia="仿宋_GB2312" w:cs="Times New Roman"/>
      <w:b/>
      <w:bCs/>
      <w:kern w:val="44"/>
      <w:sz w:val="20"/>
      <w:szCs w:val="20"/>
    </w:rPr>
  </w:style>
  <w:style w:type="character" w:customStyle="1" w:styleId="30">
    <w:name w:val="标题 2 Char1"/>
    <w:basedOn w:val="24"/>
    <w:link w:val="3"/>
    <w:qFormat/>
    <w:locked/>
    <w:uiPriority w:val="99"/>
    <w:rPr>
      <w:rFonts w:ascii="宋体" w:eastAsia="宋体" w:cs="宋体"/>
      <w:sz w:val="28"/>
      <w:szCs w:val="28"/>
    </w:rPr>
  </w:style>
  <w:style w:type="character" w:customStyle="1" w:styleId="31">
    <w:name w:val="正文文本 Char"/>
    <w:basedOn w:val="24"/>
    <w:link w:val="7"/>
    <w:semiHidden/>
    <w:qFormat/>
    <w:locked/>
    <w:uiPriority w:val="99"/>
    <w:rPr>
      <w:rFonts w:ascii="Calibri" w:hAnsi="Calibri" w:cs="Calibri"/>
      <w:sz w:val="21"/>
      <w:szCs w:val="21"/>
    </w:rPr>
  </w:style>
  <w:style w:type="character" w:customStyle="1" w:styleId="32">
    <w:name w:val="批注框文本 Char"/>
    <w:basedOn w:val="24"/>
    <w:link w:val="12"/>
    <w:qFormat/>
    <w:locked/>
    <w:uiPriority w:val="99"/>
    <w:rPr>
      <w:rFonts w:ascii="Calibri" w:hAnsi="Calibri" w:eastAsia="宋体" w:cs="Calibri"/>
      <w:kern w:val="2"/>
      <w:sz w:val="18"/>
      <w:szCs w:val="18"/>
    </w:rPr>
  </w:style>
  <w:style w:type="character" w:customStyle="1" w:styleId="33">
    <w:name w:val="页脚 Char"/>
    <w:basedOn w:val="24"/>
    <w:link w:val="13"/>
    <w:qFormat/>
    <w:locked/>
    <w:uiPriority w:val="99"/>
    <w:rPr>
      <w:rFonts w:ascii="Calibri" w:hAnsi="Calibri" w:cs="Calibri"/>
      <w:sz w:val="18"/>
      <w:szCs w:val="18"/>
    </w:rPr>
  </w:style>
  <w:style w:type="character" w:customStyle="1" w:styleId="34">
    <w:name w:val="页眉 Char"/>
    <w:basedOn w:val="24"/>
    <w:link w:val="14"/>
    <w:semiHidden/>
    <w:qFormat/>
    <w:locked/>
    <w:uiPriority w:val="99"/>
    <w:rPr>
      <w:rFonts w:ascii="Calibri" w:hAnsi="Calibri" w:cs="Calibri"/>
      <w:sz w:val="18"/>
      <w:szCs w:val="18"/>
    </w:rPr>
  </w:style>
  <w:style w:type="character" w:customStyle="1" w:styleId="35">
    <w:name w:val="正文文本 2 Char"/>
    <w:basedOn w:val="24"/>
    <w:link w:val="20"/>
    <w:semiHidden/>
    <w:qFormat/>
    <w:locked/>
    <w:uiPriority w:val="99"/>
    <w:rPr>
      <w:rFonts w:ascii="Calibri" w:hAnsi="Calibri" w:cs="Calibri"/>
      <w:sz w:val="21"/>
      <w:szCs w:val="21"/>
    </w:rPr>
  </w:style>
  <w:style w:type="character" w:customStyle="1" w:styleId="36">
    <w:name w:val="标题 2 Char"/>
    <w:qFormat/>
    <w:uiPriority w:val="99"/>
    <w:rPr>
      <w:rFonts w:ascii="宋体" w:hAnsi="宋体" w:eastAsia="宋体"/>
      <w:kern w:val="2"/>
      <w:sz w:val="28"/>
      <w:lang w:val="en-US" w:eastAsia="zh-CN"/>
    </w:rPr>
  </w:style>
  <w:style w:type="character" w:customStyle="1" w:styleId="37">
    <w:name w:val="日期 Char"/>
    <w:basedOn w:val="24"/>
    <w:link w:val="11"/>
    <w:semiHidden/>
    <w:qFormat/>
    <w:locked/>
    <w:uiPriority w:val="99"/>
    <w:rPr>
      <w:rFonts w:ascii="Calibri" w:hAnsi="Calibri" w:cs="Calibri"/>
      <w:sz w:val="21"/>
      <w:szCs w:val="21"/>
    </w:rPr>
  </w:style>
  <w:style w:type="paragraph" w:customStyle="1" w:styleId="38">
    <w:name w:val="Char1 Char Char Char Char Char Char"/>
    <w:basedOn w:val="1"/>
    <w:qFormat/>
    <w:uiPriority w:val="99"/>
    <w:rPr>
      <w:rFonts w:ascii="Times New Roman" w:hAnsi="Times New Roman" w:cs="Times New Roman"/>
      <w:szCs w:val="20"/>
    </w:rPr>
  </w:style>
  <w:style w:type="paragraph" w:customStyle="1" w:styleId="39">
    <w:name w:val="0一级标题"/>
    <w:basedOn w:val="1"/>
    <w:qFormat/>
    <w:uiPriority w:val="0"/>
    <w:pPr>
      <w:spacing w:before="156" w:beforeLines="50" w:after="156" w:afterLines="50" w:line="360" w:lineRule="auto"/>
      <w:outlineLvl w:val="0"/>
    </w:pPr>
    <w:rPr>
      <w:rFonts w:ascii="黑体" w:hAnsi="黑体" w:eastAsia="黑体"/>
      <w:b/>
      <w:sz w:val="36"/>
      <w:szCs w:val="32"/>
    </w:rPr>
  </w:style>
  <w:style w:type="paragraph" w:customStyle="1" w:styleId="40">
    <w:name w:val="0二级标题"/>
    <w:basedOn w:val="1"/>
    <w:qFormat/>
    <w:uiPriority w:val="0"/>
    <w:pPr>
      <w:spacing w:before="156" w:beforeLines="50" w:after="156" w:afterLines="50" w:line="360" w:lineRule="auto"/>
      <w:ind w:firstLine="282" w:firstLineChars="88"/>
      <w:outlineLvl w:val="1"/>
    </w:pPr>
    <w:rPr>
      <w:rFonts w:ascii="黑体" w:hAnsi="黑体" w:eastAsia="黑体" w:cs="宋体"/>
      <w:sz w:val="32"/>
      <w:szCs w:val="32"/>
    </w:rPr>
  </w:style>
  <w:style w:type="paragraph" w:customStyle="1" w:styleId="41">
    <w:name w:val="0三级标题"/>
    <w:basedOn w:val="1"/>
    <w:qFormat/>
    <w:uiPriority w:val="0"/>
    <w:pPr>
      <w:ind w:firstLine="643" w:firstLineChars="200"/>
      <w:outlineLvl w:val="2"/>
    </w:pPr>
    <w:rPr>
      <w:rFonts w:ascii="楷体_GB2312" w:hAnsi="宋体" w:eastAsia="楷体_GB2312" w:cs="宋体"/>
      <w:b/>
      <w:sz w:val="32"/>
      <w:szCs w:val="32"/>
    </w:rPr>
  </w:style>
  <w:style w:type="paragraph" w:customStyle="1" w:styleId="42">
    <w:name w:val="01正文"/>
    <w:basedOn w:val="1"/>
    <w:qFormat/>
    <w:uiPriority w:val="0"/>
    <w:pPr>
      <w:spacing w:line="360" w:lineRule="auto"/>
      <w:ind w:firstLine="640" w:firstLineChars="200"/>
    </w:pPr>
    <w:rPr>
      <w:rFonts w:ascii="仿宋_GB2312" w:hAnsi="宋体" w:eastAsia="仿宋_GB2312" w:cs="宋体"/>
      <w:sz w:val="32"/>
      <w:szCs w:val="32"/>
    </w:rPr>
  </w:style>
  <w:style w:type="character" w:customStyle="1" w:styleId="43">
    <w:name w:val="fontstyle01"/>
    <w:basedOn w:val="24"/>
    <w:qFormat/>
    <w:uiPriority w:val="0"/>
    <w:rPr>
      <w:rFonts w:hint="eastAsia" w:ascii="方正仿宋_GBK" w:eastAsia="方正仿宋_GBK"/>
      <w:color w:val="000000"/>
      <w:sz w:val="32"/>
      <w:szCs w:val="32"/>
    </w:rPr>
  </w:style>
  <w:style w:type="paragraph" w:customStyle="1" w:styleId="44">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376092" w:themeColor="accent1" w:themeShade="BF"/>
      <w:kern w:val="0"/>
    </w:rPr>
  </w:style>
  <w:style w:type="character" w:customStyle="1" w:styleId="45">
    <w:name w:val="批注文字 Char"/>
    <w:basedOn w:val="24"/>
    <w:link w:val="6"/>
    <w:semiHidden/>
    <w:qFormat/>
    <w:uiPriority w:val="99"/>
    <w:rPr>
      <w:rFonts w:ascii="Calibri" w:hAnsi="Calibri" w:cs="Calibri"/>
      <w:szCs w:val="21"/>
    </w:rPr>
  </w:style>
  <w:style w:type="character" w:customStyle="1" w:styleId="46">
    <w:name w:val="批注主题 Char"/>
    <w:basedOn w:val="45"/>
    <w:link w:val="22"/>
    <w:semiHidden/>
    <w:qFormat/>
    <w:uiPriority w:val="99"/>
    <w:rPr>
      <w:rFonts w:ascii="Calibri" w:hAnsi="Calibri" w:cs="Calibri"/>
      <w:b/>
      <w:bCs/>
      <w:szCs w:val="21"/>
    </w:rPr>
  </w:style>
  <w:style w:type="character" w:customStyle="1" w:styleId="47">
    <w:name w:val="标题 3 Char"/>
    <w:basedOn w:val="24"/>
    <w:link w:val="4"/>
    <w:semiHidden/>
    <w:qFormat/>
    <w:uiPriority w:val="0"/>
    <w:rPr>
      <w:rFonts w:ascii="Calibri" w:hAnsi="Calibri" w:cs="Calibr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72C8-4E5A-45C7-AED4-92EE33D9AD2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23140</Words>
  <Characters>23560</Characters>
  <Lines>208</Lines>
  <Paragraphs>58</Paragraphs>
  <TotalTime>3530</TotalTime>
  <ScaleCrop>false</ScaleCrop>
  <LinksUpToDate>false</LinksUpToDate>
  <CharactersWithSpaces>23968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2021-09-28T06:55:00Z</dcterms:created>
  <dc:creator>Administrator</dc:creator>
  <cp:lastModifiedBy>政府办收发员</cp:lastModifiedBy>
  <cp:lastPrinted>2022-03-11T05:43:00Z</cp:lastPrinted>
  <dcterms:modified xsi:type="dcterms:W3CDTF">2022-09-21T09:58:37Z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77D7C85B49B8405F8864006FB02116BE</vt:lpwstr>
  </property>
</Properties>
</file>