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A6" w:rsidRDefault="002408A6">
      <w:pPr>
        <w:rPr>
          <w:sz w:val="84"/>
          <w:szCs w:val="84"/>
          <w:u w:val="single"/>
        </w:rPr>
      </w:pPr>
    </w:p>
    <w:p w:rsidR="002408A6" w:rsidRDefault="002408A6">
      <w:pPr>
        <w:rPr>
          <w:sz w:val="84"/>
          <w:szCs w:val="84"/>
          <w:u w:val="single"/>
        </w:rPr>
      </w:pPr>
    </w:p>
    <w:p w:rsidR="002408A6" w:rsidRDefault="002408A6">
      <w:pPr>
        <w:rPr>
          <w:sz w:val="84"/>
          <w:szCs w:val="84"/>
          <w:u w:val="single"/>
        </w:rPr>
      </w:pPr>
    </w:p>
    <w:p w:rsidR="002408A6" w:rsidRDefault="002408A6">
      <w:pPr>
        <w:rPr>
          <w:sz w:val="84"/>
          <w:szCs w:val="84"/>
          <w:u w:val="single"/>
        </w:rPr>
      </w:pPr>
    </w:p>
    <w:p w:rsidR="002408A6" w:rsidRDefault="00F027C8">
      <w:pPr>
        <w:jc w:val="center"/>
        <w:rPr>
          <w:sz w:val="52"/>
          <w:szCs w:val="52"/>
        </w:rPr>
      </w:pPr>
      <w:r>
        <w:rPr>
          <w:rFonts w:asciiTheme="majorEastAsia" w:eastAsiaTheme="majorEastAsia" w:hAnsiTheme="majorEastAsia" w:cstheme="majorEastAsia" w:hint="eastAsia"/>
          <w:sz w:val="52"/>
          <w:szCs w:val="52"/>
        </w:rPr>
        <w:t>2021</w:t>
      </w:r>
      <w:r>
        <w:rPr>
          <w:rFonts w:hint="eastAsia"/>
          <w:sz w:val="52"/>
          <w:szCs w:val="52"/>
        </w:rPr>
        <w:t>年琼海市市政综合管理大队单位预算</w:t>
      </w:r>
    </w:p>
    <w:p w:rsidR="002408A6" w:rsidRDefault="002408A6">
      <w:pPr>
        <w:ind w:firstLine="1680"/>
        <w:jc w:val="center"/>
        <w:rPr>
          <w:sz w:val="84"/>
          <w:szCs w:val="84"/>
        </w:rPr>
      </w:pPr>
    </w:p>
    <w:p w:rsidR="002408A6" w:rsidRDefault="002408A6">
      <w:pPr>
        <w:ind w:firstLine="1680"/>
        <w:jc w:val="center"/>
        <w:rPr>
          <w:sz w:val="84"/>
          <w:szCs w:val="84"/>
        </w:rPr>
      </w:pPr>
    </w:p>
    <w:p w:rsidR="002408A6" w:rsidRDefault="002408A6">
      <w:pPr>
        <w:ind w:firstLine="1680"/>
        <w:jc w:val="center"/>
        <w:rPr>
          <w:sz w:val="84"/>
          <w:szCs w:val="84"/>
        </w:rPr>
      </w:pPr>
    </w:p>
    <w:p w:rsidR="002408A6" w:rsidRDefault="002408A6">
      <w:pPr>
        <w:ind w:firstLine="1680"/>
        <w:jc w:val="center"/>
        <w:rPr>
          <w:sz w:val="84"/>
          <w:szCs w:val="84"/>
        </w:rPr>
      </w:pPr>
    </w:p>
    <w:p w:rsidR="002408A6" w:rsidRDefault="002408A6">
      <w:pPr>
        <w:ind w:firstLine="1680"/>
        <w:jc w:val="center"/>
        <w:rPr>
          <w:sz w:val="84"/>
          <w:szCs w:val="84"/>
        </w:rPr>
      </w:pPr>
    </w:p>
    <w:p w:rsidR="002408A6" w:rsidRDefault="002408A6">
      <w:pPr>
        <w:rPr>
          <w:sz w:val="84"/>
          <w:szCs w:val="84"/>
        </w:rPr>
      </w:pPr>
    </w:p>
    <w:p w:rsidR="002408A6" w:rsidRDefault="00F027C8">
      <w:pPr>
        <w:jc w:val="center"/>
        <w:rPr>
          <w:rFonts w:ascii="黑体" w:eastAsia="黑体" w:hAnsi="黑体"/>
          <w:sz w:val="52"/>
          <w:szCs w:val="52"/>
        </w:rPr>
      </w:pPr>
      <w:r>
        <w:rPr>
          <w:rFonts w:ascii="黑体" w:eastAsia="黑体" w:hAnsi="黑体" w:hint="eastAsia"/>
          <w:sz w:val="52"/>
          <w:szCs w:val="52"/>
        </w:rPr>
        <w:t>目录</w:t>
      </w:r>
    </w:p>
    <w:p w:rsidR="002408A6" w:rsidRDefault="00F027C8">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琼海市市政综合管理大队概况</w:t>
      </w:r>
    </w:p>
    <w:p w:rsidR="002408A6" w:rsidRDefault="00F027C8">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2408A6" w:rsidRDefault="00F027C8">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琼海市市政综合管理大队2021年单位预算表</w:t>
      </w:r>
    </w:p>
    <w:p w:rsidR="002408A6" w:rsidRDefault="00F027C8">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2408A6" w:rsidRDefault="00F027C8">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2408A6" w:rsidRDefault="00F027C8">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2408A6" w:rsidRDefault="00F027C8">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2408A6" w:rsidRDefault="00F027C8">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2408A6" w:rsidRDefault="00F027C8">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2408A6" w:rsidRDefault="00F027C8">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2408A6" w:rsidRDefault="00F027C8">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2408A6" w:rsidRDefault="00F027C8">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2408A6" w:rsidRDefault="00F027C8">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2408A6" w:rsidRDefault="00F027C8">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琼海市市政综合管理大队2021年部门预算情况说明</w:t>
      </w:r>
    </w:p>
    <w:p w:rsidR="002408A6" w:rsidRDefault="00F027C8">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2408A6" w:rsidRDefault="002408A6">
      <w:pPr>
        <w:pStyle w:val="1"/>
        <w:ind w:firstLineChars="0" w:firstLine="0"/>
        <w:jc w:val="left"/>
        <w:rPr>
          <w:rFonts w:ascii="黑体" w:eastAsia="黑体" w:hAnsi="黑体"/>
          <w:sz w:val="32"/>
          <w:szCs w:val="32"/>
        </w:rPr>
      </w:pPr>
    </w:p>
    <w:p w:rsidR="002408A6" w:rsidRDefault="002408A6">
      <w:pPr>
        <w:pStyle w:val="1"/>
        <w:ind w:firstLineChars="0" w:firstLine="0"/>
        <w:jc w:val="left"/>
        <w:rPr>
          <w:rFonts w:ascii="黑体" w:eastAsia="黑体" w:hAnsi="黑体"/>
          <w:sz w:val="32"/>
          <w:szCs w:val="32"/>
        </w:rPr>
      </w:pPr>
    </w:p>
    <w:p w:rsidR="002408A6" w:rsidRDefault="002408A6">
      <w:pPr>
        <w:pStyle w:val="1"/>
        <w:ind w:firstLineChars="0" w:firstLine="0"/>
        <w:jc w:val="left"/>
        <w:rPr>
          <w:rFonts w:ascii="黑体" w:eastAsia="黑体" w:hAnsi="黑体"/>
          <w:sz w:val="32"/>
          <w:szCs w:val="32"/>
        </w:rPr>
      </w:pPr>
    </w:p>
    <w:p w:rsidR="002408A6" w:rsidRDefault="002408A6">
      <w:pPr>
        <w:pStyle w:val="1"/>
        <w:ind w:left="1320" w:firstLineChars="0" w:firstLine="0"/>
        <w:jc w:val="left"/>
        <w:rPr>
          <w:rFonts w:ascii="黑体" w:eastAsia="黑体" w:hAnsi="黑体"/>
          <w:sz w:val="32"/>
          <w:szCs w:val="32"/>
        </w:rPr>
      </w:pPr>
    </w:p>
    <w:p w:rsidR="002408A6" w:rsidRDefault="00F027C8">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琼海市市政综合管理大队概况</w:t>
      </w:r>
    </w:p>
    <w:p w:rsidR="002408A6" w:rsidRDefault="002408A6">
      <w:pPr>
        <w:jc w:val="left"/>
        <w:rPr>
          <w:rFonts w:ascii="仿宋_GB2312" w:eastAsia="仿宋_GB2312" w:hAnsi="仿宋_GB2312" w:cs="仿宋_GB2312"/>
          <w:sz w:val="32"/>
          <w:szCs w:val="32"/>
        </w:rPr>
      </w:pPr>
    </w:p>
    <w:p w:rsidR="002408A6" w:rsidRDefault="00F027C8">
      <w:pPr>
        <w:ind w:leftChars="152" w:left="319" w:firstLineChars="200" w:firstLine="640"/>
        <w:rPr>
          <w:rFonts w:ascii="仿宋_GB2312" w:eastAsia="仿宋_GB2312" w:hAnsi="黑体"/>
          <w:sz w:val="32"/>
          <w:szCs w:val="32"/>
        </w:rPr>
      </w:pPr>
      <w:r>
        <w:rPr>
          <w:rFonts w:ascii="黑体" w:eastAsia="黑体" w:hAnsi="黑体" w:cs="仿宋_GB2312" w:hint="eastAsia"/>
          <w:sz w:val="32"/>
          <w:szCs w:val="32"/>
        </w:rPr>
        <w:t>一、主要职能</w:t>
      </w:r>
      <w:r>
        <w:rPr>
          <w:rFonts w:ascii="宋体" w:eastAsia="宋体" w:hAnsi="宋体" w:cs="宋体"/>
          <w:kern w:val="0"/>
          <w:sz w:val="24"/>
          <w:szCs w:val="24"/>
        </w:rPr>
        <w:br/>
      </w:r>
      <w:r>
        <w:rPr>
          <w:rFonts w:ascii="仿宋_GB2312" w:eastAsia="仿宋_GB2312" w:hAnsi="黑体" w:hint="eastAsia"/>
          <w:sz w:val="32"/>
          <w:szCs w:val="32"/>
        </w:rPr>
        <w:t xml:space="preserve">    （一）贯彻执行国家、省、市有关市容环境卫生、园林绿化和市政设施管理工作的方针、政策和法律法规规章。</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（二）受市行政综合执法局委托，配合研究拟订市容环境卫生、园林绿化和市政设施相关年度工作计划，编制各类规划，并指导实施和监督</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（三）受市综合行政执法局委托，配合做好我市城市道路、桥梁、排水、污水处理、供水管网、道路隔离带护栏、燃气、照明设施等市政公用设施建设、养护、维护、管理、运行等工作。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（四）负责全市生活垃圾的中转和终端无害化处理，管理好生活垃圾中转站及垃圾焚烧厂。</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（五）负责城市环卫基础设施管理工作。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六）管理考核嘉积城区、官塘地区、博鳌、中原、潭门等镇墟主次干道与小街小巷清扫保洁、主次干道洒水降尘工作；考核管理城区公厕清扫保洁、粪便清运处理工作；管理考核城乡生活垃圾的收集、运输和终端无害化处理；指导城市生产办公区、商业区和居住区环境卫生管理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（七）负责城区环卫有偿服务费和生活垃圾处理费的征收、核查工作。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lastRenderedPageBreak/>
        <w:t>（八）负责对各镇环境卫生工作进行业务指导、检查和监督，开展环境卫生检查评比活动，做好环境卫生考核和评估工作。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（九）负责嘉积、博鳌、官塘三大组团等划定区域的园林绿化管理、养护工作；指导各镇墟的园林绿化管理养护工作。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（十）负责全市路灯管理工作；负责嘉积、博鳌、官塘三大组团的路灯等功能照明设施管理、维护与修缮等工作；指导各镇墟的路灯管理维护工作。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（十一）负责我市城市夜景灯饰等景观照明设置、管理、维护与修缮等工作。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（十二）配合市综合行政执法局做好协调电力部门和通信单位相关市政设施管理和维护养护工作。</w:t>
      </w:r>
    </w:p>
    <w:p w:rsidR="002408A6" w:rsidRDefault="00F027C8">
      <w:pPr>
        <w:ind w:leftChars="152" w:left="319" w:firstLineChars="200" w:firstLine="640"/>
        <w:rPr>
          <w:rFonts w:ascii="仿宋_GB2312" w:eastAsia="仿宋_GB2312" w:hAnsi="黑体"/>
          <w:sz w:val="32"/>
          <w:szCs w:val="32"/>
        </w:rPr>
      </w:pPr>
      <w:r>
        <w:rPr>
          <w:rFonts w:ascii="仿宋_GB2312" w:eastAsia="仿宋_GB2312" w:hAnsi="黑体" w:hint="eastAsia"/>
          <w:sz w:val="32"/>
          <w:szCs w:val="32"/>
        </w:rPr>
        <w:t>（十三）承办市委、市政府和上级主管部门交办的其他工作。</w:t>
      </w:r>
    </w:p>
    <w:p w:rsidR="002408A6" w:rsidRDefault="002408A6">
      <w:pPr>
        <w:ind w:left="800"/>
        <w:jc w:val="center"/>
        <w:rPr>
          <w:rFonts w:ascii="黑体" w:eastAsia="黑体" w:hAnsi="黑体"/>
          <w:sz w:val="32"/>
          <w:szCs w:val="32"/>
        </w:rPr>
      </w:pPr>
    </w:p>
    <w:p w:rsidR="002408A6" w:rsidRDefault="00F027C8">
      <w:pPr>
        <w:ind w:left="800"/>
        <w:jc w:val="center"/>
        <w:rPr>
          <w:rFonts w:ascii="黑体" w:eastAsia="黑体" w:hAnsi="黑体"/>
          <w:sz w:val="32"/>
          <w:szCs w:val="32"/>
        </w:rPr>
      </w:pPr>
      <w:r>
        <w:rPr>
          <w:rFonts w:ascii="黑体" w:eastAsia="黑体" w:hAnsi="黑体" w:hint="eastAsia"/>
          <w:sz w:val="32"/>
          <w:szCs w:val="32"/>
        </w:rPr>
        <w:t>第二部分 琼海市市政综合管理大队2021年单位预算表</w:t>
      </w:r>
    </w:p>
    <w:p w:rsidR="002408A6" w:rsidRDefault="002408A6">
      <w:pPr>
        <w:ind w:left="800"/>
        <w:jc w:val="left"/>
        <w:rPr>
          <w:rFonts w:ascii="黑体" w:eastAsia="黑体" w:hAnsi="黑体"/>
          <w:sz w:val="32"/>
          <w:szCs w:val="32"/>
        </w:rPr>
      </w:pPr>
    </w:p>
    <w:p w:rsidR="002408A6" w:rsidRDefault="00F027C8">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2408A6" w:rsidRDefault="002408A6">
      <w:pPr>
        <w:rPr>
          <w:rFonts w:ascii="黑体" w:eastAsia="黑体" w:hAnsi="黑体"/>
          <w:sz w:val="32"/>
          <w:szCs w:val="32"/>
        </w:rPr>
      </w:pPr>
    </w:p>
    <w:p w:rsidR="002408A6" w:rsidRDefault="00F027C8">
      <w:pPr>
        <w:jc w:val="center"/>
        <w:rPr>
          <w:rFonts w:ascii="黑体" w:eastAsia="黑体" w:hAnsi="黑体"/>
          <w:sz w:val="32"/>
          <w:szCs w:val="32"/>
        </w:rPr>
      </w:pPr>
      <w:r>
        <w:rPr>
          <w:rFonts w:ascii="黑体" w:eastAsia="黑体" w:hAnsi="黑体" w:hint="eastAsia"/>
          <w:sz w:val="32"/>
          <w:szCs w:val="32"/>
        </w:rPr>
        <w:t>第三部分  琼海市市政综合管理大队2021年部门预算情况说明</w:t>
      </w:r>
    </w:p>
    <w:p w:rsidR="002408A6" w:rsidRDefault="002408A6">
      <w:pPr>
        <w:jc w:val="center"/>
        <w:rPr>
          <w:rFonts w:ascii="黑体" w:eastAsia="黑体" w:hAnsi="黑体"/>
          <w:sz w:val="32"/>
          <w:szCs w:val="32"/>
        </w:rPr>
      </w:pPr>
    </w:p>
    <w:p w:rsidR="002408A6" w:rsidRDefault="00F027C8">
      <w:pPr>
        <w:ind w:firstLineChars="200" w:firstLine="640"/>
        <w:jc w:val="left"/>
        <w:rPr>
          <w:rFonts w:ascii="黑体" w:eastAsia="黑体" w:hAnsi="黑体"/>
          <w:sz w:val="32"/>
          <w:szCs w:val="32"/>
        </w:rPr>
      </w:pPr>
      <w:r>
        <w:rPr>
          <w:rFonts w:ascii="黑体" w:eastAsia="黑体" w:hAnsi="黑体" w:hint="eastAsia"/>
          <w:sz w:val="32"/>
          <w:szCs w:val="32"/>
        </w:rPr>
        <w:lastRenderedPageBreak/>
        <w:t>一、关于琼海市市政综合管理大队2021年财政拨款收支预算情况的总体说明</w:t>
      </w:r>
    </w:p>
    <w:p w:rsidR="002408A6" w:rsidRDefault="00F027C8">
      <w:pPr>
        <w:ind w:firstLineChars="200" w:firstLine="640"/>
        <w:jc w:val="left"/>
        <w:rPr>
          <w:rFonts w:ascii="仿宋_GB2312" w:eastAsia="仿宋_GB2312" w:hAnsi="黑体"/>
          <w:sz w:val="32"/>
          <w:szCs w:val="32"/>
        </w:rPr>
      </w:pPr>
      <w:r>
        <w:rPr>
          <w:rFonts w:ascii="仿宋" w:eastAsia="仿宋" w:hAnsi="仿宋" w:cs="仿宋" w:hint="eastAsia"/>
          <w:sz w:val="32"/>
          <w:szCs w:val="32"/>
        </w:rPr>
        <w:t>琼海市市政综合管理大队2021</w:t>
      </w:r>
      <w:r>
        <w:rPr>
          <w:rFonts w:ascii="仿宋_GB2312" w:eastAsia="仿宋_GB2312" w:hAnsi="黑体" w:hint="eastAsia"/>
          <w:sz w:val="32"/>
          <w:szCs w:val="32"/>
        </w:rPr>
        <w:t>年财政拨款收支总预算</w:t>
      </w:r>
      <w:r>
        <w:rPr>
          <w:rFonts w:ascii="仿宋_GB2312" w:eastAsia="仿宋_GB2312" w:hAnsi="黑体" w:cs="仿宋_GB2312" w:hint="eastAsia"/>
          <w:sz w:val="32"/>
          <w:szCs w:val="32"/>
        </w:rPr>
        <w:t>2507.48</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2507.48</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1734.38</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773.10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2507.48</w:t>
      </w:r>
      <w:r>
        <w:rPr>
          <w:rFonts w:ascii="仿宋_GB2312" w:eastAsia="仿宋_GB2312" w:hAnsi="黑体" w:hint="eastAsia"/>
          <w:sz w:val="32"/>
          <w:szCs w:val="32"/>
        </w:rPr>
        <w:t>万元，包括社会保障和就业支出</w:t>
      </w:r>
      <w:r>
        <w:rPr>
          <w:rFonts w:ascii="仿宋_GB2312" w:eastAsia="仿宋_GB2312" w:hAnsi="黑体" w:cs="仿宋_GB2312" w:hint="eastAsia"/>
          <w:sz w:val="32"/>
          <w:szCs w:val="32"/>
        </w:rPr>
        <w:t>72.68</w:t>
      </w:r>
      <w:r>
        <w:rPr>
          <w:rFonts w:ascii="仿宋_GB2312" w:eastAsia="仿宋_GB2312" w:hAnsi="黑体" w:hint="eastAsia"/>
          <w:sz w:val="32"/>
          <w:szCs w:val="32"/>
        </w:rPr>
        <w:t>万元、卫生健康支出</w:t>
      </w:r>
      <w:r>
        <w:rPr>
          <w:rFonts w:ascii="仿宋_GB2312" w:eastAsia="仿宋_GB2312" w:hAnsi="黑体" w:cs="仿宋_GB2312" w:hint="eastAsia"/>
          <w:sz w:val="32"/>
          <w:szCs w:val="32"/>
        </w:rPr>
        <w:t>158.44</w:t>
      </w:r>
      <w:r>
        <w:rPr>
          <w:rFonts w:ascii="仿宋_GB2312" w:eastAsia="仿宋_GB2312" w:hAnsi="黑体" w:hint="eastAsia"/>
          <w:sz w:val="32"/>
          <w:szCs w:val="32"/>
        </w:rPr>
        <w:t>万元、城乡社区支出2224.69万元、住房保障支出51.66万元。结转下年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2408A6" w:rsidRDefault="00F027C8">
      <w:pPr>
        <w:ind w:firstLine="640"/>
        <w:jc w:val="left"/>
        <w:rPr>
          <w:rFonts w:ascii="黑体" w:eastAsia="黑体" w:hAnsi="黑体"/>
          <w:sz w:val="32"/>
          <w:szCs w:val="32"/>
        </w:rPr>
      </w:pPr>
      <w:r>
        <w:rPr>
          <w:rFonts w:ascii="黑体" w:eastAsia="黑体" w:hAnsi="黑体" w:hint="eastAsia"/>
          <w:sz w:val="32"/>
          <w:szCs w:val="32"/>
        </w:rPr>
        <w:t>二、关于琼海市市政综合管理大队2021年一般公共预算当年拨款情况说明</w:t>
      </w:r>
    </w:p>
    <w:p w:rsidR="002408A6" w:rsidRDefault="00F027C8">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2408A6" w:rsidRDefault="00F027C8">
      <w:pPr>
        <w:ind w:firstLineChars="200" w:firstLine="640"/>
        <w:rPr>
          <w:rFonts w:ascii="仿宋_GB2312" w:eastAsia="仿宋_GB2312" w:hAnsi="黑体"/>
          <w:sz w:val="32"/>
          <w:szCs w:val="32"/>
        </w:rPr>
      </w:pPr>
      <w:r>
        <w:rPr>
          <w:rFonts w:ascii="仿宋_GB2312" w:eastAsia="仿宋_GB2312" w:hAnsi="黑体" w:hint="eastAsia"/>
          <w:sz w:val="32"/>
          <w:szCs w:val="32"/>
        </w:rPr>
        <w:t>琼海市市政综合管理大队2021年一般公共预算当年拨款</w:t>
      </w:r>
      <w:r>
        <w:rPr>
          <w:rFonts w:ascii="仿宋_GB2312" w:eastAsia="仿宋_GB2312" w:hAnsi="黑体" w:cs="仿宋_GB2312" w:hint="eastAsia"/>
          <w:sz w:val="32"/>
          <w:szCs w:val="32"/>
        </w:rPr>
        <w:t>1734.38</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增加226.92</w:t>
      </w:r>
      <w:r>
        <w:rPr>
          <w:rFonts w:ascii="仿宋_GB2312" w:eastAsia="仿宋_GB2312" w:hAnsi="黑体" w:hint="eastAsia"/>
          <w:sz w:val="32"/>
          <w:szCs w:val="32"/>
        </w:rPr>
        <w:t>万元，主要是项目增加和增加公用支出。</w:t>
      </w:r>
    </w:p>
    <w:p w:rsidR="002408A6" w:rsidRDefault="00F027C8">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2408A6" w:rsidRDefault="00F027C8">
      <w:pPr>
        <w:ind w:firstLineChars="250" w:firstLine="800"/>
        <w:rPr>
          <w:rFonts w:ascii="仿宋_GB2312" w:eastAsia="仿宋_GB2312" w:hAnsi="黑体"/>
          <w:sz w:val="32"/>
          <w:szCs w:val="32"/>
        </w:rPr>
      </w:pP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支出72.68</w:t>
      </w:r>
      <w:r>
        <w:rPr>
          <w:rFonts w:ascii="仿宋_GB2312" w:eastAsia="仿宋_GB2312" w:hAnsi="黑体" w:hint="eastAsia"/>
          <w:sz w:val="32"/>
          <w:szCs w:val="32"/>
        </w:rPr>
        <w:t>万元，占4.2%；卫生健康支出（类）</w:t>
      </w:r>
      <w:r>
        <w:rPr>
          <w:rFonts w:ascii="仿宋_GB2312" w:eastAsia="仿宋_GB2312" w:hAnsi="黑体" w:cs="仿宋_GB2312" w:hint="eastAsia"/>
          <w:sz w:val="32"/>
          <w:szCs w:val="32"/>
        </w:rPr>
        <w:t>支出158.44</w:t>
      </w:r>
      <w:r>
        <w:rPr>
          <w:rFonts w:ascii="仿宋_GB2312" w:eastAsia="仿宋_GB2312" w:hAnsi="黑体" w:hint="eastAsia"/>
          <w:sz w:val="32"/>
          <w:szCs w:val="32"/>
        </w:rPr>
        <w:t>万元，占</w:t>
      </w:r>
      <w:r>
        <w:rPr>
          <w:rFonts w:ascii="仿宋_GB2312" w:eastAsia="仿宋_GB2312" w:hAnsi="黑体" w:cs="仿宋_GB2312" w:hint="eastAsia"/>
          <w:sz w:val="32"/>
          <w:szCs w:val="32"/>
        </w:rPr>
        <w:t>9.1</w:t>
      </w:r>
      <w:r>
        <w:rPr>
          <w:rFonts w:ascii="仿宋_GB2312" w:eastAsia="仿宋_GB2312" w:hAnsi="黑体" w:hint="eastAsia"/>
          <w:sz w:val="32"/>
          <w:szCs w:val="32"/>
        </w:rPr>
        <w:t>%；城乡社区支出（类）</w:t>
      </w:r>
      <w:r>
        <w:rPr>
          <w:rFonts w:ascii="仿宋_GB2312" w:eastAsia="仿宋_GB2312" w:hAnsi="黑体" w:cs="仿宋_GB2312" w:hint="eastAsia"/>
          <w:sz w:val="32"/>
          <w:szCs w:val="32"/>
        </w:rPr>
        <w:t>支出1451.59</w:t>
      </w:r>
      <w:r>
        <w:rPr>
          <w:rFonts w:ascii="仿宋_GB2312" w:eastAsia="仿宋_GB2312" w:hAnsi="黑体" w:hint="eastAsia"/>
          <w:sz w:val="32"/>
          <w:szCs w:val="32"/>
        </w:rPr>
        <w:t>万元，占</w:t>
      </w:r>
      <w:r>
        <w:rPr>
          <w:rFonts w:ascii="仿宋_GB2312" w:eastAsia="仿宋_GB2312" w:hAnsi="黑体" w:cs="仿宋_GB2312" w:hint="eastAsia"/>
          <w:sz w:val="32"/>
          <w:szCs w:val="32"/>
        </w:rPr>
        <w:t>83.7</w:t>
      </w:r>
      <w:r>
        <w:rPr>
          <w:rFonts w:ascii="仿宋_GB2312" w:eastAsia="仿宋_GB2312" w:hAnsi="黑体" w:hint="eastAsia"/>
          <w:sz w:val="32"/>
          <w:szCs w:val="32"/>
        </w:rPr>
        <w:t>%；住房保障支出（类）支出51.66万元，占3%.</w:t>
      </w:r>
    </w:p>
    <w:p w:rsidR="002408A6" w:rsidRDefault="00F027C8">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2408A6" w:rsidRDefault="00D92940">
      <w:pPr>
        <w:ind w:firstLineChars="200" w:firstLine="640"/>
        <w:rPr>
          <w:rFonts w:ascii="仿宋_GB2312" w:eastAsia="仿宋_GB2312" w:hAnsi="黑体" w:hint="eastAsia"/>
          <w:sz w:val="32"/>
          <w:szCs w:val="32"/>
        </w:rPr>
      </w:pPr>
      <w:r>
        <w:rPr>
          <w:rFonts w:ascii="仿宋_GB2312" w:eastAsia="仿宋_GB2312" w:hAnsi="黑体" w:hint="eastAsia"/>
          <w:sz w:val="32"/>
          <w:szCs w:val="32"/>
        </w:rPr>
        <w:t>1</w:t>
      </w:r>
      <w:r w:rsidR="00F027C8">
        <w:rPr>
          <w:rFonts w:ascii="仿宋_GB2312" w:eastAsia="仿宋_GB2312" w:hAnsi="黑体" w:hint="eastAsia"/>
          <w:sz w:val="32"/>
          <w:szCs w:val="32"/>
        </w:rPr>
        <w:t>.</w:t>
      </w:r>
      <w:r w:rsidR="00F027C8">
        <w:rPr>
          <w:rFonts w:ascii="仿宋_GB2312" w:eastAsia="仿宋_GB2312" w:hAnsi="黑体" w:cs="仿宋_GB2312" w:hint="eastAsia"/>
          <w:sz w:val="32"/>
          <w:szCs w:val="32"/>
        </w:rPr>
        <w:t xml:space="preserve"> 社会保障和就业支出（类）</w:t>
      </w:r>
      <w:r w:rsidR="00937561">
        <w:rPr>
          <w:rFonts w:ascii="仿宋_GB2312" w:eastAsia="仿宋_GB2312" w:hAnsi="黑体" w:cs="仿宋_GB2312" w:hint="eastAsia"/>
          <w:sz w:val="32"/>
          <w:szCs w:val="32"/>
        </w:rPr>
        <w:t>行政事业单位养老支出</w:t>
      </w:r>
      <w:r w:rsidR="00F027C8">
        <w:rPr>
          <w:rFonts w:ascii="仿宋_GB2312" w:eastAsia="仿宋_GB2312" w:hAnsi="黑体" w:cs="仿宋_GB2312" w:hint="eastAsia"/>
          <w:sz w:val="32"/>
          <w:szCs w:val="32"/>
        </w:rPr>
        <w:t>（款）</w:t>
      </w:r>
      <w:r w:rsidR="00937561">
        <w:rPr>
          <w:rFonts w:ascii="仿宋_GB2312" w:eastAsia="仿宋_GB2312" w:hAnsi="黑体" w:cs="仿宋_GB2312" w:hint="eastAsia"/>
          <w:sz w:val="32"/>
          <w:szCs w:val="32"/>
        </w:rPr>
        <w:lastRenderedPageBreak/>
        <w:t>机关事业单位基本养老保险缴费支出</w:t>
      </w:r>
      <w:r w:rsidR="00F027C8">
        <w:rPr>
          <w:rFonts w:ascii="仿宋_GB2312" w:eastAsia="仿宋_GB2312" w:hAnsi="黑体" w:cs="仿宋_GB2312" w:hint="eastAsia"/>
          <w:sz w:val="32"/>
          <w:szCs w:val="32"/>
        </w:rPr>
        <w:t>（项）2021年预算数为</w:t>
      </w:r>
      <w:r w:rsidR="00937561">
        <w:rPr>
          <w:rFonts w:ascii="仿宋_GB2312" w:eastAsia="仿宋_GB2312" w:hAnsi="黑体" w:cs="仿宋_GB2312" w:hint="eastAsia"/>
          <w:sz w:val="32"/>
          <w:szCs w:val="32"/>
        </w:rPr>
        <w:t>57.21</w:t>
      </w:r>
      <w:r w:rsidR="00F027C8">
        <w:rPr>
          <w:rFonts w:ascii="仿宋_GB2312" w:eastAsia="仿宋_GB2312" w:hAnsi="黑体" w:cs="仿宋_GB2312" w:hint="eastAsia"/>
          <w:sz w:val="32"/>
          <w:szCs w:val="32"/>
        </w:rPr>
        <w:t>万元，</w:t>
      </w:r>
      <w:r w:rsidR="00F027C8">
        <w:rPr>
          <w:rFonts w:ascii="仿宋_GB2312" w:eastAsia="仿宋_GB2312" w:hAnsi="黑体" w:hint="eastAsia"/>
          <w:sz w:val="32"/>
          <w:szCs w:val="32"/>
        </w:rPr>
        <w:t>比上年预算数增加</w:t>
      </w:r>
      <w:r w:rsidR="00937561">
        <w:rPr>
          <w:rFonts w:ascii="仿宋_GB2312" w:eastAsia="仿宋_GB2312" w:hAnsi="黑体" w:hint="eastAsia"/>
          <w:sz w:val="32"/>
          <w:szCs w:val="32"/>
        </w:rPr>
        <w:t>1.14</w:t>
      </w:r>
      <w:r w:rsidR="00F027C8">
        <w:rPr>
          <w:rFonts w:ascii="仿宋_GB2312" w:eastAsia="仿宋_GB2312" w:hAnsi="黑体" w:hint="eastAsia"/>
          <w:sz w:val="32"/>
          <w:szCs w:val="32"/>
        </w:rPr>
        <w:t>万元，主要是因人员增加。</w:t>
      </w:r>
    </w:p>
    <w:p w:rsidR="00937561" w:rsidRDefault="00937561">
      <w:pPr>
        <w:ind w:firstLineChars="200" w:firstLine="640"/>
        <w:rPr>
          <w:rFonts w:ascii="仿宋_GB2312" w:eastAsia="仿宋_GB2312" w:hAnsi="黑体" w:cs="仿宋_GB2312" w:hint="eastAsia"/>
          <w:sz w:val="32"/>
          <w:szCs w:val="32"/>
        </w:rPr>
      </w:pPr>
      <w:r>
        <w:rPr>
          <w:rFonts w:ascii="仿宋_GB2312" w:eastAsia="仿宋_GB2312" w:hAnsi="黑体" w:hint="eastAsia"/>
          <w:sz w:val="32"/>
          <w:szCs w:val="32"/>
        </w:rPr>
        <w:t>2.</w:t>
      </w:r>
      <w:r w:rsidRPr="00937561">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社会保障和就业支出（类）行政事业单位养老支出（款）机关事业单位职业年金缴费支出（项）2021年预算数为10.41</w:t>
      </w:r>
      <w:r w:rsidR="00A92DB6">
        <w:rPr>
          <w:rFonts w:ascii="仿宋_GB2312" w:eastAsia="仿宋_GB2312" w:hAnsi="黑体" w:cs="仿宋_GB2312" w:hint="eastAsia"/>
          <w:sz w:val="32"/>
          <w:szCs w:val="32"/>
        </w:rPr>
        <w:t>万元，</w:t>
      </w:r>
      <w:r w:rsidR="00A92DB6">
        <w:rPr>
          <w:rFonts w:ascii="仿宋_GB2312" w:eastAsia="仿宋_GB2312" w:hAnsi="黑体" w:hint="eastAsia"/>
          <w:sz w:val="32"/>
          <w:szCs w:val="32"/>
        </w:rPr>
        <w:t>主要是因人员增加。</w:t>
      </w:r>
    </w:p>
    <w:p w:rsidR="00937561" w:rsidRPr="00937561" w:rsidRDefault="0093756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3.</w:t>
      </w:r>
      <w:r w:rsidRPr="00937561">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社会保障和就业支出（类）抚恤（款）其他优抚支出（项）2021年预算数为5.06万元，比上年预算数增加2.66万元，主要因为人员增加。</w:t>
      </w:r>
    </w:p>
    <w:p w:rsidR="002408A6" w:rsidRDefault="00D306B7">
      <w:pPr>
        <w:ind w:firstLineChars="200" w:firstLine="640"/>
        <w:rPr>
          <w:rFonts w:ascii="仿宋_GB2312" w:eastAsia="仿宋_GB2312" w:hAnsi="黑体" w:hint="eastAsia"/>
          <w:sz w:val="32"/>
          <w:szCs w:val="32"/>
        </w:rPr>
      </w:pPr>
      <w:r>
        <w:rPr>
          <w:rFonts w:ascii="仿宋_GB2312" w:eastAsia="仿宋_GB2312" w:hAnsi="黑体" w:hint="eastAsia"/>
          <w:sz w:val="32"/>
          <w:szCs w:val="32"/>
        </w:rPr>
        <w:t>4</w:t>
      </w:r>
      <w:r w:rsidR="00F027C8">
        <w:rPr>
          <w:rFonts w:ascii="仿宋_GB2312" w:eastAsia="仿宋_GB2312" w:hAnsi="黑体" w:hint="eastAsia"/>
          <w:sz w:val="32"/>
          <w:szCs w:val="32"/>
        </w:rPr>
        <w:t>. 卫生健康支出</w:t>
      </w:r>
      <w:r w:rsidR="00F027C8">
        <w:rPr>
          <w:rFonts w:ascii="仿宋_GB2312" w:eastAsia="仿宋_GB2312" w:hAnsi="黑体" w:cs="仿宋_GB2312" w:hint="eastAsia"/>
          <w:sz w:val="32"/>
          <w:szCs w:val="32"/>
        </w:rPr>
        <w:t>（类）</w:t>
      </w:r>
      <w:r w:rsidR="00937561">
        <w:rPr>
          <w:rFonts w:ascii="仿宋_GB2312" w:eastAsia="仿宋_GB2312" w:hAnsi="黑体" w:cs="仿宋_GB2312" w:hint="eastAsia"/>
          <w:sz w:val="32"/>
          <w:szCs w:val="32"/>
        </w:rPr>
        <w:t>行政事业单位医疗</w:t>
      </w:r>
      <w:r w:rsidR="00F027C8">
        <w:rPr>
          <w:rFonts w:ascii="仿宋_GB2312" w:eastAsia="仿宋_GB2312" w:hAnsi="黑体" w:cs="仿宋_GB2312" w:hint="eastAsia"/>
          <w:sz w:val="32"/>
          <w:szCs w:val="32"/>
        </w:rPr>
        <w:t>（款）</w:t>
      </w:r>
      <w:r>
        <w:rPr>
          <w:rFonts w:ascii="仿宋_GB2312" w:eastAsia="仿宋_GB2312" w:hAnsi="黑体" w:cs="仿宋_GB2312" w:hint="eastAsia"/>
          <w:sz w:val="32"/>
          <w:szCs w:val="32"/>
        </w:rPr>
        <w:t>事业单位医疗</w:t>
      </w:r>
      <w:r w:rsidR="00F027C8">
        <w:rPr>
          <w:rFonts w:ascii="仿宋_GB2312" w:eastAsia="仿宋_GB2312" w:hAnsi="黑体" w:cs="仿宋_GB2312" w:hint="eastAsia"/>
          <w:sz w:val="32"/>
          <w:szCs w:val="32"/>
        </w:rPr>
        <w:t>（项）2021</w:t>
      </w:r>
      <w:r w:rsidR="00F027C8">
        <w:rPr>
          <w:rFonts w:ascii="仿宋_GB2312" w:eastAsia="仿宋_GB2312" w:hAnsi="黑体" w:hint="eastAsia"/>
          <w:sz w:val="32"/>
          <w:szCs w:val="32"/>
        </w:rPr>
        <w:t>年预算数为</w:t>
      </w:r>
      <w:r>
        <w:rPr>
          <w:rFonts w:ascii="仿宋_GB2312" w:eastAsia="仿宋_GB2312" w:hAnsi="黑体" w:hint="eastAsia"/>
          <w:sz w:val="32"/>
          <w:szCs w:val="32"/>
        </w:rPr>
        <w:t>30.39</w:t>
      </w:r>
      <w:r w:rsidR="00F027C8">
        <w:rPr>
          <w:rFonts w:ascii="仿宋_GB2312" w:eastAsia="仿宋_GB2312" w:hAnsi="黑体" w:hint="eastAsia"/>
          <w:sz w:val="32"/>
          <w:szCs w:val="32"/>
        </w:rPr>
        <w:t>万元，比上年预算数增加</w:t>
      </w:r>
      <w:r>
        <w:rPr>
          <w:rFonts w:ascii="仿宋_GB2312" w:eastAsia="仿宋_GB2312" w:hAnsi="黑体" w:hint="eastAsia"/>
          <w:sz w:val="32"/>
          <w:szCs w:val="32"/>
        </w:rPr>
        <w:t>0.59</w:t>
      </w:r>
      <w:r w:rsidR="00F027C8">
        <w:rPr>
          <w:rFonts w:ascii="仿宋_GB2312" w:eastAsia="仿宋_GB2312" w:hAnsi="黑体" w:hint="eastAsia"/>
          <w:sz w:val="32"/>
          <w:szCs w:val="32"/>
        </w:rPr>
        <w:t>万元，主要是因为人员增加。</w:t>
      </w:r>
    </w:p>
    <w:p w:rsidR="00D306B7" w:rsidRDefault="00D306B7">
      <w:pPr>
        <w:ind w:firstLineChars="200" w:firstLine="640"/>
        <w:rPr>
          <w:rFonts w:ascii="仿宋_GB2312" w:eastAsia="仿宋_GB2312" w:hAnsi="黑体"/>
          <w:sz w:val="32"/>
          <w:szCs w:val="32"/>
        </w:rPr>
      </w:pPr>
      <w:r>
        <w:rPr>
          <w:rFonts w:ascii="仿宋_GB2312" w:eastAsia="仿宋_GB2312" w:hAnsi="黑体" w:hint="eastAsia"/>
          <w:sz w:val="32"/>
          <w:szCs w:val="32"/>
        </w:rPr>
        <w:t>5.卫生健康支出</w:t>
      </w:r>
      <w:r>
        <w:rPr>
          <w:rFonts w:ascii="仿宋_GB2312" w:eastAsia="仿宋_GB2312" w:hAnsi="黑体" w:cs="仿宋_GB2312" w:hint="eastAsia"/>
          <w:sz w:val="32"/>
          <w:szCs w:val="32"/>
        </w:rPr>
        <w:t>（类）行政事业单位医疗（款）公务员医疗补助（项）2021</w:t>
      </w:r>
      <w:r>
        <w:rPr>
          <w:rFonts w:ascii="仿宋_GB2312" w:eastAsia="仿宋_GB2312" w:hAnsi="黑体" w:hint="eastAsia"/>
          <w:sz w:val="32"/>
          <w:szCs w:val="32"/>
        </w:rPr>
        <w:t>年预算数为128.05万元，比上年预算数增加9.27万元，主要是因为人员增加。</w:t>
      </w:r>
    </w:p>
    <w:p w:rsidR="002408A6" w:rsidRDefault="00D306B7" w:rsidP="00D306B7">
      <w:pPr>
        <w:ind w:firstLineChars="200" w:firstLine="640"/>
        <w:rPr>
          <w:rFonts w:ascii="仿宋" w:eastAsia="仿宋" w:hAnsi="仿宋" w:cs="宋体" w:hint="eastAsia"/>
          <w:kern w:val="0"/>
          <w:sz w:val="32"/>
          <w:szCs w:val="32"/>
          <w:lang w:val="zh-CN"/>
        </w:rPr>
      </w:pPr>
      <w:r>
        <w:rPr>
          <w:rFonts w:ascii="仿宋_GB2312" w:eastAsia="仿宋_GB2312" w:hAnsi="黑体" w:hint="eastAsia"/>
          <w:sz w:val="32"/>
          <w:szCs w:val="32"/>
        </w:rPr>
        <w:t>6</w:t>
      </w:r>
      <w:r w:rsidR="00F027C8">
        <w:rPr>
          <w:rFonts w:ascii="仿宋_GB2312" w:eastAsia="仿宋_GB2312" w:hAnsi="黑体" w:hint="eastAsia"/>
          <w:sz w:val="32"/>
          <w:szCs w:val="32"/>
        </w:rPr>
        <w:t>.城乡社区支出</w:t>
      </w:r>
      <w:r w:rsidR="00F027C8">
        <w:rPr>
          <w:rFonts w:ascii="仿宋_GB2312" w:eastAsia="仿宋_GB2312" w:hAnsi="黑体" w:cs="仿宋_GB2312" w:hint="eastAsia"/>
          <w:sz w:val="32"/>
          <w:szCs w:val="32"/>
        </w:rPr>
        <w:t>（类）城乡社区管理事务（款）城管执法（项）2021</w:t>
      </w:r>
      <w:r w:rsidR="00F027C8">
        <w:rPr>
          <w:rFonts w:ascii="仿宋_GB2312" w:eastAsia="仿宋_GB2312" w:hAnsi="黑体" w:hint="eastAsia"/>
          <w:sz w:val="32"/>
          <w:szCs w:val="32"/>
        </w:rPr>
        <w:t>年预算数为</w:t>
      </w:r>
      <w:r>
        <w:rPr>
          <w:rFonts w:ascii="仿宋_GB2312" w:eastAsia="仿宋_GB2312" w:hAnsi="黑体" w:cs="仿宋_GB2312" w:hint="eastAsia"/>
          <w:sz w:val="32"/>
          <w:szCs w:val="32"/>
        </w:rPr>
        <w:t>406.98</w:t>
      </w:r>
      <w:r w:rsidR="00F027C8">
        <w:rPr>
          <w:rFonts w:ascii="仿宋_GB2312" w:eastAsia="仿宋_GB2312" w:hAnsi="黑体" w:hint="eastAsia"/>
          <w:sz w:val="32"/>
          <w:szCs w:val="32"/>
        </w:rPr>
        <w:t>万元，比上年预算数</w:t>
      </w:r>
      <w:r w:rsidR="002B2C05">
        <w:rPr>
          <w:rFonts w:ascii="仿宋_GB2312" w:eastAsia="仿宋_GB2312" w:hAnsi="黑体" w:hint="eastAsia"/>
          <w:sz w:val="32"/>
          <w:szCs w:val="32"/>
        </w:rPr>
        <w:t>增加</w:t>
      </w:r>
      <w:r>
        <w:rPr>
          <w:rFonts w:ascii="仿宋_GB2312" w:eastAsia="仿宋_GB2312" w:hAnsi="黑体" w:hint="eastAsia"/>
          <w:sz w:val="32"/>
          <w:szCs w:val="32"/>
        </w:rPr>
        <w:t>3.68</w:t>
      </w:r>
      <w:r w:rsidR="00F027C8">
        <w:rPr>
          <w:rFonts w:ascii="仿宋_GB2312" w:eastAsia="仿宋_GB2312" w:hAnsi="黑体" w:hint="eastAsia"/>
          <w:sz w:val="32"/>
          <w:szCs w:val="32"/>
        </w:rPr>
        <w:t>万元，主要是</w:t>
      </w:r>
      <w:r w:rsidR="00F027C8">
        <w:rPr>
          <w:rFonts w:ascii="仿宋" w:eastAsia="仿宋" w:hAnsi="仿宋" w:cs="宋体" w:hint="eastAsia"/>
          <w:kern w:val="0"/>
          <w:sz w:val="32"/>
          <w:szCs w:val="32"/>
          <w:lang w:val="zh-CN"/>
        </w:rPr>
        <w:t>支出政策调整。</w:t>
      </w:r>
    </w:p>
    <w:p w:rsidR="00D306B7" w:rsidRDefault="00D306B7" w:rsidP="00D306B7">
      <w:pPr>
        <w:ind w:firstLineChars="200" w:firstLine="640"/>
        <w:rPr>
          <w:rFonts w:ascii="仿宋" w:eastAsia="仿宋" w:hAnsi="仿宋" w:cs="宋体"/>
          <w:kern w:val="0"/>
          <w:sz w:val="32"/>
          <w:szCs w:val="32"/>
          <w:lang w:val="zh-CN"/>
        </w:rPr>
      </w:pPr>
      <w:r>
        <w:rPr>
          <w:rFonts w:ascii="仿宋_GB2312" w:eastAsia="仿宋_GB2312" w:hAnsi="黑体" w:hint="eastAsia"/>
          <w:sz w:val="32"/>
          <w:szCs w:val="32"/>
        </w:rPr>
        <w:t>7.城乡社区支出</w:t>
      </w:r>
      <w:r>
        <w:rPr>
          <w:rFonts w:ascii="仿宋_GB2312" w:eastAsia="仿宋_GB2312" w:hAnsi="黑体" w:cs="仿宋_GB2312" w:hint="eastAsia"/>
          <w:sz w:val="32"/>
          <w:szCs w:val="32"/>
        </w:rPr>
        <w:t>（类）城乡社区公共设施（款）其他城乡社区公共设施支出（项）2021年预算数 为1044.6，比上年预算数增加201.4，主要是支出预算调整。</w:t>
      </w:r>
    </w:p>
    <w:p w:rsidR="002408A6" w:rsidRDefault="00D306B7">
      <w:pPr>
        <w:ind w:firstLineChars="200" w:firstLine="640"/>
        <w:rPr>
          <w:rFonts w:ascii="仿宋_GB2312" w:eastAsia="仿宋_GB2312" w:hAnsi="黑体"/>
          <w:sz w:val="32"/>
          <w:szCs w:val="32"/>
        </w:rPr>
      </w:pPr>
      <w:r>
        <w:rPr>
          <w:rFonts w:ascii="仿宋_GB2312" w:eastAsia="仿宋_GB2312" w:hAnsi="黑体" w:hint="eastAsia"/>
          <w:sz w:val="32"/>
          <w:szCs w:val="32"/>
        </w:rPr>
        <w:t>8</w:t>
      </w:r>
      <w:r w:rsidR="00F027C8">
        <w:rPr>
          <w:rFonts w:ascii="仿宋_GB2312" w:eastAsia="仿宋_GB2312" w:hAnsi="黑体" w:hint="eastAsia"/>
          <w:sz w:val="32"/>
          <w:szCs w:val="32"/>
        </w:rPr>
        <w:t>.住房保障支出</w:t>
      </w:r>
      <w:r w:rsidR="00F027C8">
        <w:rPr>
          <w:rFonts w:ascii="仿宋_GB2312" w:eastAsia="仿宋_GB2312" w:hAnsi="黑体" w:cs="仿宋_GB2312" w:hint="eastAsia"/>
          <w:sz w:val="32"/>
          <w:szCs w:val="32"/>
        </w:rPr>
        <w:t>（类） 住房改革支出（款）住房公积金（项）2021</w:t>
      </w:r>
      <w:r w:rsidR="00F027C8">
        <w:rPr>
          <w:rFonts w:ascii="仿宋_GB2312" w:eastAsia="仿宋_GB2312" w:hAnsi="黑体" w:hint="eastAsia"/>
          <w:sz w:val="32"/>
          <w:szCs w:val="32"/>
        </w:rPr>
        <w:t>年预算数51.66万元，比上年预算数增加5.13万元，主要</w:t>
      </w:r>
      <w:r w:rsidR="00F027C8">
        <w:rPr>
          <w:rFonts w:ascii="仿宋_GB2312" w:eastAsia="仿宋_GB2312" w:hAnsi="黑体" w:hint="eastAsia"/>
          <w:sz w:val="32"/>
          <w:szCs w:val="32"/>
        </w:rPr>
        <w:lastRenderedPageBreak/>
        <w:t>是因人员增加。</w:t>
      </w:r>
    </w:p>
    <w:p w:rsidR="002408A6" w:rsidRDefault="00F027C8">
      <w:pPr>
        <w:ind w:firstLineChars="200" w:firstLine="640"/>
        <w:rPr>
          <w:rFonts w:ascii="黑体" w:eastAsia="黑体" w:hAnsi="黑体"/>
          <w:sz w:val="32"/>
          <w:szCs w:val="32"/>
        </w:rPr>
      </w:pPr>
      <w:r>
        <w:rPr>
          <w:rFonts w:ascii="黑体" w:eastAsia="黑体" w:hAnsi="黑体" w:hint="eastAsia"/>
          <w:sz w:val="32"/>
          <w:szCs w:val="32"/>
        </w:rPr>
        <w:t>三、关于琼海市市政综合管理大队2021年一般公共预算基本支出情况说明</w:t>
      </w:r>
    </w:p>
    <w:p w:rsidR="002408A6" w:rsidRDefault="00F027C8">
      <w:pPr>
        <w:ind w:firstLineChars="200" w:firstLine="640"/>
        <w:rPr>
          <w:rFonts w:ascii="仿宋_GB2312" w:eastAsia="仿宋_GB2312" w:hAnsi="黑体"/>
          <w:sz w:val="32"/>
          <w:szCs w:val="32"/>
        </w:rPr>
      </w:pPr>
      <w:r>
        <w:rPr>
          <w:rFonts w:ascii="仿宋" w:eastAsia="仿宋" w:hAnsi="仿宋" w:cs="仿宋" w:hint="eastAsia"/>
          <w:sz w:val="32"/>
          <w:szCs w:val="32"/>
        </w:rPr>
        <w:t>琼海市市政综合管理大队2021</w:t>
      </w:r>
      <w:r>
        <w:rPr>
          <w:rFonts w:ascii="仿宋_GB2312" w:eastAsia="仿宋_GB2312" w:hAnsi="黑体" w:hint="eastAsia"/>
          <w:sz w:val="32"/>
          <w:szCs w:val="32"/>
        </w:rPr>
        <w:t>年一般公共预算基本支出为689.77万元，其中：</w:t>
      </w:r>
    </w:p>
    <w:p w:rsidR="002408A6" w:rsidRDefault="00F027C8">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hint="eastAsia"/>
          <w:sz w:val="32"/>
          <w:szCs w:val="32"/>
        </w:rPr>
        <w:t>662.18</w:t>
      </w:r>
      <w:r>
        <w:rPr>
          <w:rFonts w:ascii="仿宋_GB2312" w:eastAsia="仿宋_GB2312" w:hAnsi="黑体" w:hint="eastAsia"/>
          <w:sz w:val="32"/>
          <w:szCs w:val="32"/>
        </w:rPr>
        <w:t>万元，主要包括：基本工资、津贴补贴、奖金、绩效工资、 机关事业单位基本养老保险缴费、城镇职工基本医疗保险缴费、公务员医疗补助缴费、其他社会保障缴费、 其他工资福利支出、住房公积金;</w:t>
      </w:r>
    </w:p>
    <w:p w:rsidR="002408A6" w:rsidRDefault="00F027C8">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27.59</w:t>
      </w:r>
      <w:r>
        <w:rPr>
          <w:rFonts w:ascii="仿宋_GB2312" w:eastAsia="仿宋_GB2312" w:hAnsi="黑体" w:hint="eastAsia"/>
          <w:sz w:val="32"/>
          <w:szCs w:val="32"/>
        </w:rPr>
        <w:t>万元，主要包括：办公费、水费、电费、 邮电费、 物业管理费、差旅费、维修(护)费、会议费、培训费、工会经费、其他交通费用。</w:t>
      </w:r>
    </w:p>
    <w:p w:rsidR="002408A6" w:rsidRDefault="00F027C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琼海市市政综合管理大队2021</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2408A6" w:rsidRDefault="00F027C8">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（一）琼海市市政综合管理大队</w:t>
      </w:r>
      <w:r>
        <w:rPr>
          <w:rFonts w:ascii="仿宋_GB2312" w:eastAsia="仿宋_GB2312" w:hAnsi="黑体" w:cs="仿宋_GB2312" w:hint="eastAsia"/>
          <w:sz w:val="32"/>
          <w:szCs w:val="32"/>
        </w:rPr>
        <w:t>2021</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2408A6" w:rsidRDefault="00F027C8">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0</w:t>
      </w:r>
      <w:r>
        <w:rPr>
          <w:rFonts w:ascii="Times New Roman" w:eastAsia="仿宋_GB2312" w:hAnsi="Times New Roman" w:cs="Times New Roman" w:hint="eastAsia"/>
          <w:sz w:val="32"/>
          <w:shd w:val="clear" w:color="auto" w:fill="FFFFFF"/>
        </w:rPr>
        <w:t>。</w:t>
      </w:r>
    </w:p>
    <w:p w:rsidR="002408A6" w:rsidRDefault="00F027C8">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（二）琼海市市政综合管理大队</w:t>
      </w:r>
      <w:r>
        <w:rPr>
          <w:rFonts w:ascii="仿宋_GB2312" w:eastAsia="仿宋_GB2312" w:hAnsi="黑体" w:cs="仿宋_GB2312" w:hint="eastAsia"/>
          <w:sz w:val="32"/>
          <w:szCs w:val="32"/>
        </w:rPr>
        <w:t>2021</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2408A6" w:rsidRDefault="00F027C8">
      <w:pPr>
        <w:ind w:firstLine="630"/>
        <w:rPr>
          <w:rFonts w:ascii="仿宋" w:eastAsia="仿宋" w:hAnsi="仿宋" w:cs="仿宋"/>
          <w:sz w:val="32"/>
          <w:szCs w:val="32"/>
        </w:rPr>
      </w:pPr>
      <w:r>
        <w:rPr>
          <w:rFonts w:ascii="Times New Roman" w:eastAsia="仿宋_GB2312" w:hAnsi="Times New Roman" w:cs="Times New Roman"/>
          <w:sz w:val="32"/>
          <w:shd w:val="clear" w:color="auto" w:fill="FFFFFF"/>
        </w:rPr>
        <w:lastRenderedPageBreak/>
        <w:t xml:space="preserve">   </w:t>
      </w: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0</w:t>
      </w:r>
      <w:r>
        <w:rPr>
          <w:rFonts w:ascii="Times New Roman" w:eastAsia="仿宋_GB2312" w:hAnsi="Times New Roman" w:cs="Times New Roman" w:hint="eastAsia"/>
          <w:sz w:val="32"/>
          <w:shd w:val="clear" w:color="auto" w:fill="FFFFFF"/>
        </w:rPr>
        <w:t>。</w:t>
      </w:r>
    </w:p>
    <w:p w:rsidR="002408A6" w:rsidRDefault="00F027C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琼海市市政综合管理大队2021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2408A6" w:rsidRDefault="00F027C8">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2408A6" w:rsidRDefault="00F027C8">
      <w:pPr>
        <w:ind w:firstLineChars="200" w:firstLine="640"/>
        <w:rPr>
          <w:rFonts w:ascii="仿宋_GB2312" w:eastAsia="仿宋_GB2312" w:hAnsi="黑体"/>
          <w:sz w:val="32"/>
          <w:szCs w:val="32"/>
        </w:rPr>
      </w:pPr>
      <w:r>
        <w:rPr>
          <w:rFonts w:ascii="仿宋" w:eastAsia="仿宋" w:hAnsi="仿宋" w:cs="仿宋" w:hint="eastAsia"/>
          <w:sz w:val="32"/>
          <w:szCs w:val="32"/>
        </w:rPr>
        <w:t>琼海市市政综合管理大队2021</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773.1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减少554.4</w:t>
      </w:r>
      <w:r>
        <w:rPr>
          <w:rFonts w:ascii="仿宋_GB2312" w:eastAsia="仿宋_GB2312" w:hAnsi="黑体" w:hint="eastAsia"/>
          <w:sz w:val="32"/>
          <w:szCs w:val="32"/>
        </w:rPr>
        <w:t>万元，主要是项目减少和市政设施建设维修及人行道维修经费减少。</w:t>
      </w:r>
    </w:p>
    <w:p w:rsidR="002408A6" w:rsidRDefault="00F027C8">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2408A6" w:rsidRDefault="00F027C8">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城乡社区支出（类）773.1万</w:t>
      </w:r>
      <w:r>
        <w:rPr>
          <w:rFonts w:ascii="仿宋_GB2312" w:eastAsia="仿宋_GB2312" w:hAnsi="黑体" w:hint="eastAsia"/>
          <w:sz w:val="32"/>
          <w:szCs w:val="32"/>
        </w:rPr>
        <w:t>元，占</w:t>
      </w:r>
      <w:r>
        <w:rPr>
          <w:rFonts w:ascii="仿宋_GB2312" w:eastAsia="仿宋_GB2312" w:hAnsi="黑体" w:cs="仿宋_GB2312" w:hint="eastAsia"/>
          <w:sz w:val="32"/>
          <w:szCs w:val="32"/>
        </w:rPr>
        <w:t>100</w:t>
      </w:r>
      <w:r>
        <w:rPr>
          <w:rFonts w:ascii="仿宋_GB2312" w:eastAsia="仿宋_GB2312" w:hAnsi="黑体" w:hint="eastAsia"/>
          <w:sz w:val="32"/>
          <w:szCs w:val="32"/>
        </w:rPr>
        <w:t>%。</w:t>
      </w:r>
    </w:p>
    <w:p w:rsidR="002408A6" w:rsidRDefault="00F027C8">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2408A6" w:rsidRDefault="00F027C8">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  城乡社区支出（类） 国有土地使用权出让收入安排的支出（款）其他国有土地使用权出让收入安排的支出（项）2021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98.1</w:t>
      </w:r>
      <w:r>
        <w:rPr>
          <w:rFonts w:ascii="仿宋_GB2312" w:eastAsia="仿宋_GB2312" w:hAnsi="黑体" w:hint="eastAsia"/>
          <w:sz w:val="32"/>
          <w:szCs w:val="32"/>
        </w:rPr>
        <w:t>万元，比上年预算数减少</w:t>
      </w:r>
      <w:r>
        <w:rPr>
          <w:rFonts w:ascii="仿宋_GB2312" w:eastAsia="仿宋_GB2312" w:hAnsi="黑体" w:cs="仿宋_GB2312" w:hint="eastAsia"/>
          <w:sz w:val="32"/>
          <w:szCs w:val="32"/>
        </w:rPr>
        <w:t>96.9</w:t>
      </w:r>
      <w:r>
        <w:rPr>
          <w:rFonts w:ascii="仿宋_GB2312" w:eastAsia="仿宋_GB2312" w:hAnsi="黑体" w:hint="eastAsia"/>
          <w:sz w:val="32"/>
          <w:szCs w:val="32"/>
        </w:rPr>
        <w:t>万元，主要是项目减少；</w:t>
      </w:r>
      <w:bookmarkStart w:id="0" w:name="_GoBack"/>
      <w:bookmarkEnd w:id="0"/>
    </w:p>
    <w:p w:rsidR="002408A6" w:rsidRDefault="00F027C8">
      <w:pPr>
        <w:ind w:firstLineChars="200" w:firstLine="640"/>
        <w:rPr>
          <w:rFonts w:ascii="仿宋_GB2312" w:eastAsia="仿宋_GB2312" w:hAnsi="黑体"/>
          <w:sz w:val="32"/>
          <w:szCs w:val="32"/>
        </w:rPr>
      </w:pPr>
      <w:r>
        <w:rPr>
          <w:rFonts w:ascii="仿宋_GB2312" w:eastAsia="仿宋_GB2312" w:hAnsi="黑体" w:hint="eastAsia"/>
          <w:sz w:val="32"/>
          <w:szCs w:val="32"/>
        </w:rPr>
        <w:t>2.城乡社区支出</w:t>
      </w:r>
      <w:r>
        <w:rPr>
          <w:rFonts w:ascii="仿宋_GB2312" w:eastAsia="仿宋_GB2312" w:hAnsi="黑体" w:cs="仿宋_GB2312" w:hint="eastAsia"/>
          <w:sz w:val="32"/>
          <w:szCs w:val="32"/>
        </w:rPr>
        <w:t>（类）城市基础设施配套费安排的支出（款）城市公共设施（项）2021</w:t>
      </w:r>
      <w:r>
        <w:rPr>
          <w:rFonts w:ascii="仿宋_GB2312" w:eastAsia="仿宋_GB2312" w:hAnsi="黑体" w:hint="eastAsia"/>
          <w:sz w:val="32"/>
          <w:szCs w:val="32"/>
        </w:rPr>
        <w:t>年预算数为621万元，比上年预算数增加37.5万元，主要原因是部分支出调整。</w:t>
      </w:r>
    </w:p>
    <w:p w:rsidR="002408A6" w:rsidRDefault="00F027C8">
      <w:pPr>
        <w:ind w:firstLineChars="200" w:firstLine="640"/>
        <w:rPr>
          <w:rFonts w:ascii="仿宋_GB2312" w:eastAsia="仿宋_GB2312" w:hAnsi="黑体"/>
          <w:sz w:val="32"/>
          <w:szCs w:val="32"/>
        </w:rPr>
      </w:pPr>
      <w:r>
        <w:rPr>
          <w:rFonts w:ascii="仿宋_GB2312" w:eastAsia="仿宋_GB2312" w:hAnsi="黑体" w:hint="eastAsia"/>
          <w:sz w:val="32"/>
          <w:szCs w:val="32"/>
        </w:rPr>
        <w:t>3.城乡社区支出</w:t>
      </w:r>
      <w:r>
        <w:rPr>
          <w:rFonts w:ascii="仿宋_GB2312" w:eastAsia="仿宋_GB2312" w:hAnsi="黑体" w:cs="仿宋_GB2312" w:hint="eastAsia"/>
          <w:sz w:val="32"/>
          <w:szCs w:val="32"/>
        </w:rPr>
        <w:t>（类）污水处理费安排的支出（款）污水处理设施建设和运营（项）2021</w:t>
      </w:r>
      <w:r>
        <w:rPr>
          <w:rFonts w:ascii="仿宋_GB2312" w:eastAsia="仿宋_GB2312" w:hAnsi="黑体" w:hint="eastAsia"/>
          <w:sz w:val="32"/>
          <w:szCs w:val="32"/>
        </w:rPr>
        <w:t>年预算数为54万元，是比上年</w:t>
      </w:r>
      <w:r>
        <w:rPr>
          <w:rFonts w:ascii="仿宋_GB2312" w:eastAsia="仿宋_GB2312" w:hAnsi="黑体" w:hint="eastAsia"/>
          <w:sz w:val="32"/>
          <w:szCs w:val="32"/>
        </w:rPr>
        <w:lastRenderedPageBreak/>
        <w:t>预算数减少26万，主要原因是部分支出调整和项目减少。</w:t>
      </w:r>
    </w:p>
    <w:p w:rsidR="002408A6" w:rsidRDefault="00F027C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六、关于琼海市市政综合管理大队2021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2408A6" w:rsidRDefault="00F027C8">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按照综合预算原则，琼海市市政综合管理大队所有收入和支出均纳入部门预算管理。收入包括：一般公共预算收入、政府性基金收入</w:t>
      </w:r>
      <w:r>
        <w:rPr>
          <w:rFonts w:ascii="仿宋_GB2312" w:eastAsia="仿宋_GB2312" w:hAnsi="黑体" w:hint="eastAsia"/>
          <w:sz w:val="32"/>
          <w:szCs w:val="32"/>
        </w:rPr>
        <w:t>；支出包括：社会保障和就业支出、卫生健康支出、城乡社区支出、住房保障支出。</w:t>
      </w:r>
      <w:r>
        <w:rPr>
          <w:rFonts w:ascii="仿宋_GB2312" w:eastAsia="仿宋_GB2312" w:hAnsi="黑体" w:cs="仿宋_GB2312" w:hint="eastAsia"/>
          <w:sz w:val="32"/>
          <w:szCs w:val="32"/>
        </w:rPr>
        <w:t>琼海市市政综合管理大队局2021</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 xml:space="preserve"> 2507.48</w:t>
      </w:r>
      <w:r>
        <w:rPr>
          <w:rFonts w:ascii="仿宋_GB2312" w:eastAsia="仿宋_GB2312" w:hAnsi="黑体" w:hint="eastAsia"/>
          <w:sz w:val="32"/>
          <w:szCs w:val="32"/>
        </w:rPr>
        <w:t>万元。</w:t>
      </w:r>
    </w:p>
    <w:p w:rsidR="002408A6" w:rsidRDefault="00F027C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七、关于琼海市市政综合管理大队2021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2408A6" w:rsidRDefault="00F027C8">
      <w:pPr>
        <w:ind w:firstLineChars="200" w:firstLine="640"/>
        <w:rPr>
          <w:rFonts w:ascii="仿宋_GB2312" w:eastAsia="仿宋_GB2312" w:hAnsi="黑体"/>
          <w:sz w:val="32"/>
          <w:szCs w:val="32"/>
        </w:rPr>
      </w:pPr>
      <w:r>
        <w:rPr>
          <w:rFonts w:ascii="仿宋" w:eastAsia="仿宋" w:hAnsi="仿宋" w:cs="仿宋" w:hint="eastAsia"/>
          <w:sz w:val="32"/>
          <w:shd w:val="clear" w:color="auto" w:fill="FFFFFF"/>
        </w:rPr>
        <w:t>琼海市市政综合管理大队2021</w:t>
      </w:r>
      <w:r>
        <w:rPr>
          <w:rFonts w:ascii="仿宋_GB2312" w:eastAsia="仿宋_GB2312" w:hAnsi="黑体" w:hint="eastAsia"/>
          <w:sz w:val="32"/>
          <w:szCs w:val="32"/>
        </w:rPr>
        <w:t>年收入预算</w:t>
      </w:r>
      <w:r>
        <w:rPr>
          <w:rFonts w:ascii="仿宋_GB2312" w:eastAsia="仿宋_GB2312" w:hAnsi="黑体" w:cs="仿宋_GB2312" w:hint="eastAsia"/>
          <w:sz w:val="32"/>
          <w:szCs w:val="32"/>
        </w:rPr>
        <w:t>2507.48</w:t>
      </w:r>
      <w:r>
        <w:rPr>
          <w:rFonts w:ascii="仿宋_GB2312" w:eastAsia="仿宋_GB2312" w:hAnsi="黑体" w:hint="eastAsia"/>
          <w:sz w:val="32"/>
          <w:szCs w:val="32"/>
        </w:rPr>
        <w:t>万元，其中：上年结转0万元，占比0%；一般公共预算拨款收入</w:t>
      </w:r>
      <w:r>
        <w:rPr>
          <w:rFonts w:ascii="仿宋_GB2312" w:eastAsia="仿宋_GB2312" w:hAnsi="黑体" w:cs="仿宋_GB2312" w:hint="eastAsia"/>
          <w:sz w:val="32"/>
          <w:szCs w:val="32"/>
        </w:rPr>
        <w:t>1734.38</w:t>
      </w:r>
      <w:r>
        <w:rPr>
          <w:rFonts w:ascii="仿宋_GB2312" w:eastAsia="仿宋_GB2312" w:hAnsi="黑体" w:hint="eastAsia"/>
          <w:sz w:val="32"/>
          <w:szCs w:val="32"/>
        </w:rPr>
        <w:t>万元，占</w:t>
      </w:r>
      <w:r>
        <w:rPr>
          <w:rFonts w:ascii="仿宋_GB2312" w:eastAsia="仿宋_GB2312" w:hAnsi="黑体" w:cs="仿宋_GB2312" w:hint="eastAsia"/>
          <w:sz w:val="32"/>
          <w:szCs w:val="32"/>
        </w:rPr>
        <w:t>69</w:t>
      </w:r>
      <w:r>
        <w:rPr>
          <w:rFonts w:ascii="仿宋_GB2312" w:eastAsia="仿宋_GB2312" w:hAnsi="黑体" w:hint="eastAsia"/>
          <w:sz w:val="32"/>
          <w:szCs w:val="32"/>
        </w:rPr>
        <w:t>%；政府性基金收入 773.1万元，占31%。比上年预算数减少327.48万元，主要是项目减少和市政设施建设维修及人行道维修经费减少。</w:t>
      </w:r>
    </w:p>
    <w:p w:rsidR="002408A6" w:rsidRDefault="00F027C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八、关于琼海市市政综合管理大队2021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2408A6" w:rsidRDefault="00F027C8">
      <w:pPr>
        <w:ind w:firstLineChars="200" w:firstLine="640"/>
        <w:rPr>
          <w:rFonts w:ascii="仿宋_GB2312" w:eastAsia="仿宋_GB2312" w:hAnsi="黑体"/>
          <w:sz w:val="32"/>
          <w:szCs w:val="32"/>
        </w:rPr>
      </w:pPr>
      <w:r>
        <w:rPr>
          <w:rFonts w:ascii="仿宋" w:eastAsia="仿宋" w:hAnsi="仿宋" w:cs="仿宋" w:hint="eastAsia"/>
          <w:sz w:val="32"/>
          <w:shd w:val="clear" w:color="auto" w:fill="FFFFFF"/>
        </w:rPr>
        <w:t>琼海市市政综合管理大队2021年</w:t>
      </w:r>
      <w:r>
        <w:rPr>
          <w:rFonts w:ascii="仿宋_GB2312" w:eastAsia="仿宋_GB2312" w:hAnsi="黑体" w:hint="eastAsia"/>
          <w:sz w:val="32"/>
          <w:szCs w:val="32"/>
        </w:rPr>
        <w:t>年支出预算</w:t>
      </w:r>
      <w:r>
        <w:rPr>
          <w:rFonts w:ascii="仿宋_GB2312" w:eastAsia="仿宋_GB2312" w:hAnsi="黑体" w:cs="仿宋_GB2312" w:hint="eastAsia"/>
          <w:sz w:val="32"/>
          <w:szCs w:val="32"/>
        </w:rPr>
        <w:t>2507.48</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689.77</w:t>
      </w:r>
      <w:r>
        <w:rPr>
          <w:rFonts w:ascii="仿宋_GB2312" w:eastAsia="仿宋_GB2312" w:hAnsi="黑体" w:hint="eastAsia"/>
          <w:sz w:val="32"/>
          <w:szCs w:val="32"/>
        </w:rPr>
        <w:t>万元，占</w:t>
      </w:r>
      <w:r>
        <w:rPr>
          <w:rFonts w:ascii="仿宋_GB2312" w:eastAsia="仿宋_GB2312" w:hAnsi="黑体" w:cs="仿宋_GB2312" w:hint="eastAsia"/>
          <w:sz w:val="32"/>
          <w:szCs w:val="32"/>
        </w:rPr>
        <w:t>27.5</w:t>
      </w:r>
      <w:r>
        <w:rPr>
          <w:rFonts w:ascii="仿宋_GB2312" w:eastAsia="仿宋_GB2312" w:hAnsi="黑体" w:hint="eastAsia"/>
          <w:sz w:val="32"/>
          <w:szCs w:val="32"/>
        </w:rPr>
        <w:t>%；项目支出</w:t>
      </w:r>
      <w:r>
        <w:rPr>
          <w:rFonts w:ascii="仿宋_GB2312" w:eastAsia="仿宋_GB2312" w:hAnsi="黑体" w:cs="仿宋_GB2312" w:hint="eastAsia"/>
          <w:sz w:val="32"/>
          <w:szCs w:val="32"/>
        </w:rPr>
        <w:t>1817.7</w:t>
      </w:r>
      <w:r>
        <w:rPr>
          <w:rFonts w:ascii="仿宋_GB2312" w:eastAsia="仿宋_GB2312" w:hAnsi="黑体" w:hint="eastAsia"/>
          <w:sz w:val="32"/>
          <w:szCs w:val="32"/>
        </w:rPr>
        <w:t>万元，占</w:t>
      </w:r>
      <w:r>
        <w:rPr>
          <w:rFonts w:ascii="仿宋_GB2312" w:eastAsia="仿宋_GB2312" w:hAnsi="黑体" w:cs="仿宋_GB2312" w:hint="eastAsia"/>
          <w:sz w:val="32"/>
          <w:szCs w:val="32"/>
        </w:rPr>
        <w:t>72.5</w:t>
      </w:r>
      <w:r>
        <w:rPr>
          <w:rFonts w:ascii="仿宋_GB2312" w:eastAsia="仿宋_GB2312" w:hAnsi="黑体" w:hint="eastAsia"/>
          <w:sz w:val="32"/>
          <w:szCs w:val="32"/>
        </w:rPr>
        <w:t>%。比上年预算数减少327.48万元，主要是项目减少和市政设施建设维修及人行道维修经费减少。</w:t>
      </w:r>
    </w:p>
    <w:p w:rsidR="002408A6" w:rsidRDefault="00F027C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2408A6" w:rsidRDefault="00F027C8">
      <w:pPr>
        <w:ind w:firstLineChars="200" w:firstLine="640"/>
        <w:rPr>
          <w:rFonts w:ascii="楷体" w:eastAsia="楷体" w:hAnsi="楷体"/>
          <w:sz w:val="32"/>
          <w:szCs w:val="32"/>
        </w:rPr>
      </w:pPr>
      <w:r>
        <w:rPr>
          <w:rFonts w:ascii="楷体" w:eastAsia="楷体" w:hAnsi="楷体" w:hint="eastAsia"/>
          <w:sz w:val="32"/>
          <w:szCs w:val="32"/>
        </w:rPr>
        <w:lastRenderedPageBreak/>
        <w:t>（一）政府采购情况</w:t>
      </w:r>
    </w:p>
    <w:p w:rsidR="002408A6" w:rsidRDefault="00F027C8">
      <w:pPr>
        <w:ind w:firstLine="640"/>
        <w:rPr>
          <w:rFonts w:ascii="仿宋_GB2312" w:eastAsia="仿宋_GB2312" w:hAnsi="黑体"/>
          <w:sz w:val="32"/>
          <w:szCs w:val="32"/>
        </w:rPr>
      </w:pPr>
      <w:r>
        <w:rPr>
          <w:rFonts w:ascii="仿宋_GB2312" w:eastAsia="仿宋_GB2312" w:hAnsi="黑体" w:hint="eastAsia"/>
          <w:sz w:val="32"/>
          <w:szCs w:val="32"/>
        </w:rPr>
        <w:t>2021年</w:t>
      </w:r>
      <w:r>
        <w:rPr>
          <w:rFonts w:ascii="仿宋_GB2312" w:eastAsia="仿宋_GB2312" w:hAnsi="黑体" w:cs="仿宋_GB2312" w:hint="eastAsia"/>
          <w:sz w:val="32"/>
          <w:szCs w:val="32"/>
        </w:rPr>
        <w:t>琼海市市政综合管理大队政府采购预算总额326.78</w:t>
      </w:r>
      <w:r>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20.78</w:t>
      </w:r>
      <w:r>
        <w:rPr>
          <w:rFonts w:ascii="仿宋_GB2312" w:eastAsia="仿宋_GB2312" w:hAnsi="黑体" w:hint="eastAsia"/>
          <w:sz w:val="32"/>
          <w:szCs w:val="32"/>
        </w:rPr>
        <w:t>万元，政府采购工程预算306万元，政府采购服务预算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2408A6" w:rsidRDefault="00F027C8">
      <w:pPr>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（二）国有资产占有使用情况</w:t>
      </w:r>
    </w:p>
    <w:p w:rsidR="002408A6" w:rsidRDefault="00F027C8">
      <w:pPr>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截至2021年12月31日，琼海市市政综合管理大队共有车辆20辆，其中，领导干部用车0辆，一般公务用车0辆，机要通信应急用车0辆、特种专业技术用车7辆、其他用车13辆。单位价值100万元以上设备0台（套）。</w:t>
      </w:r>
    </w:p>
    <w:p w:rsidR="002408A6" w:rsidRDefault="00F027C8">
      <w:pPr>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（三）绩效目标设置情况</w:t>
      </w:r>
    </w:p>
    <w:p w:rsidR="002408A6" w:rsidRDefault="00F027C8">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2021年琼海市市政综合管理大队34个项目实行绩效目标管理，涉及一般公共预算1734.38</w:t>
      </w:r>
      <w:r>
        <w:rPr>
          <w:rFonts w:ascii="仿宋_GB2312" w:eastAsia="仿宋_GB2312" w:hAnsi="黑体" w:hint="eastAsia"/>
          <w:color w:val="000000" w:themeColor="text1"/>
          <w:sz w:val="32"/>
          <w:szCs w:val="32"/>
        </w:rPr>
        <w:t>元、政府性基金</w:t>
      </w:r>
      <w:r>
        <w:rPr>
          <w:rFonts w:ascii="仿宋_GB2312" w:eastAsia="仿宋_GB2312" w:hAnsi="黑体" w:cs="仿宋_GB2312" w:hint="eastAsia"/>
          <w:color w:val="000000" w:themeColor="text1"/>
          <w:sz w:val="32"/>
          <w:szCs w:val="32"/>
        </w:rPr>
        <w:t>773.1</w:t>
      </w:r>
      <w:r>
        <w:rPr>
          <w:rFonts w:ascii="仿宋_GB2312" w:eastAsia="仿宋_GB2312" w:hAnsi="黑体" w:hint="eastAsia"/>
          <w:color w:val="000000" w:themeColor="text1"/>
          <w:sz w:val="32"/>
          <w:szCs w:val="32"/>
        </w:rPr>
        <w:t>万元。</w:t>
      </w:r>
    </w:p>
    <w:p w:rsidR="002408A6" w:rsidRDefault="002408A6">
      <w:pPr>
        <w:jc w:val="left"/>
        <w:rPr>
          <w:rFonts w:ascii="仿宋_GB2312" w:eastAsia="仿宋_GB2312" w:hAnsi="宋体" w:cs="宋体"/>
          <w:kern w:val="0"/>
          <w:sz w:val="32"/>
          <w:szCs w:val="30"/>
        </w:rPr>
      </w:pPr>
    </w:p>
    <w:p w:rsidR="002408A6" w:rsidRDefault="00F027C8">
      <w:pPr>
        <w:jc w:val="center"/>
        <w:rPr>
          <w:rFonts w:ascii="黑体" w:eastAsia="黑体" w:hAnsi="黑体"/>
          <w:b/>
          <w:sz w:val="32"/>
          <w:szCs w:val="32"/>
        </w:rPr>
      </w:pPr>
      <w:r>
        <w:rPr>
          <w:rFonts w:ascii="黑体" w:eastAsia="黑体" w:hAnsi="黑体" w:hint="eastAsia"/>
          <w:b/>
          <w:sz w:val="32"/>
          <w:szCs w:val="32"/>
        </w:rPr>
        <w:t>第四部分名词解释</w:t>
      </w:r>
    </w:p>
    <w:p w:rsidR="002408A6" w:rsidRDefault="00F027C8">
      <w:pPr>
        <w:autoSpaceDE w:val="0"/>
        <w:autoSpaceDN w:val="0"/>
        <w:adjustRightInd w:val="0"/>
        <w:ind w:firstLineChars="200" w:firstLine="640"/>
        <w:jc w:val="left"/>
        <w:rPr>
          <w:rFonts w:ascii="仿宋_GB2312" w:eastAsia="仿宋_GB2312" w:cs="宋体"/>
          <w:bCs/>
          <w:kern w:val="0"/>
          <w:sz w:val="32"/>
          <w:szCs w:val="32"/>
          <w:lang w:val="zh-CN"/>
        </w:rPr>
      </w:pPr>
      <w:r>
        <w:rPr>
          <w:rFonts w:ascii="仿宋_GB2312" w:eastAsia="仿宋_GB2312" w:hAnsi="宋体" w:cs="宋体" w:hint="eastAsia"/>
          <w:kern w:val="0"/>
          <w:sz w:val="32"/>
          <w:szCs w:val="32"/>
        </w:rPr>
        <w:t>一、一般公共预算收入：</w:t>
      </w:r>
      <w:r>
        <w:rPr>
          <w:rFonts w:ascii="仿宋_GB2312" w:eastAsia="仿宋_GB2312" w:cs="宋体" w:hint="eastAsia"/>
          <w:bCs/>
          <w:kern w:val="0"/>
          <w:sz w:val="32"/>
          <w:szCs w:val="32"/>
          <w:lang w:val="zh-CN"/>
        </w:rPr>
        <w:t>指用于反映税收收入、专项收入、行政事业性收费收入、罚没收入、国有资源（资产）有偿使用收入、政府住房基金收入、捐赠收入等财政收入。</w:t>
      </w:r>
    </w:p>
    <w:p w:rsidR="002408A6" w:rsidRDefault="00F027C8">
      <w:pPr>
        <w:ind w:firstLineChars="200" w:firstLine="640"/>
        <w:jc w:val="left"/>
        <w:rPr>
          <w:rFonts w:ascii="仿宋_GB2312" w:eastAsia="仿宋_GB2312" w:cs="宋体"/>
          <w:bCs/>
          <w:kern w:val="0"/>
          <w:sz w:val="32"/>
          <w:szCs w:val="32"/>
          <w:lang w:val="zh-CN"/>
        </w:rPr>
      </w:pPr>
      <w:r>
        <w:rPr>
          <w:rFonts w:ascii="仿宋_GB2312" w:eastAsia="仿宋_GB2312" w:hAnsi="宋体" w:cs="宋体" w:hint="eastAsia"/>
          <w:kern w:val="0"/>
          <w:sz w:val="32"/>
          <w:szCs w:val="32"/>
        </w:rPr>
        <w:t>二、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2408A6" w:rsidRDefault="00F027C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三、其他财政资金收入：</w:t>
      </w:r>
      <w:r>
        <w:rPr>
          <w:rFonts w:ascii="仿宋_GB2312" w:eastAsia="仿宋_GB2312" w:cs="宋体" w:hint="eastAsia"/>
          <w:bCs/>
          <w:kern w:val="0"/>
          <w:sz w:val="32"/>
          <w:szCs w:val="32"/>
          <w:lang w:val="zh-CN"/>
        </w:rPr>
        <w:t>指用于反映政府为履行职责，依</w:t>
      </w:r>
      <w:r>
        <w:rPr>
          <w:rFonts w:ascii="仿宋_GB2312" w:eastAsia="仿宋_GB2312" w:cs="宋体" w:hint="eastAsia"/>
          <w:bCs/>
          <w:kern w:val="0"/>
          <w:sz w:val="32"/>
          <w:szCs w:val="32"/>
          <w:lang w:val="zh-CN"/>
        </w:rPr>
        <w:lastRenderedPageBreak/>
        <w:t>法依规收取、提取和安排使用的未纳入预算管理的除教育收费以外的各种财政性资金。</w:t>
      </w:r>
    </w:p>
    <w:p w:rsidR="002408A6" w:rsidRDefault="00F027C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四、收回存量资金收入：</w:t>
      </w:r>
      <w:r>
        <w:rPr>
          <w:rFonts w:ascii="仿宋_GB2312" w:eastAsia="仿宋_GB2312" w:cs="宋体" w:hint="eastAsia"/>
          <w:bCs/>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kern w:val="0"/>
          <w:sz w:val="32"/>
          <w:szCs w:val="32"/>
          <w:lang w:val="zh-CN"/>
        </w:rPr>
        <w:t>。</w:t>
      </w:r>
    </w:p>
    <w:p w:rsidR="002408A6" w:rsidRDefault="00F027C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五、事业收入：</w:t>
      </w:r>
      <w:r>
        <w:rPr>
          <w:rFonts w:ascii="仿宋_GB2312" w:eastAsia="仿宋_GB2312" w:cs="宋体" w:hint="eastAsia"/>
          <w:bCs/>
          <w:kern w:val="0"/>
          <w:sz w:val="32"/>
          <w:szCs w:val="32"/>
          <w:lang w:val="zh-CN"/>
        </w:rPr>
        <w:t>指用于反映事业单位开展专业业务活动及辅助活动所取得的收入。</w:t>
      </w:r>
    </w:p>
    <w:p w:rsidR="002408A6" w:rsidRDefault="00F027C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kern w:val="0"/>
          <w:sz w:val="32"/>
          <w:szCs w:val="32"/>
        </w:rPr>
        <w:t>：</w:t>
      </w:r>
      <w:r>
        <w:rPr>
          <w:rFonts w:ascii="仿宋_GB2312" w:eastAsia="仿宋_GB2312" w:cs="宋体" w:hint="eastAsia"/>
          <w:bCs/>
          <w:kern w:val="0"/>
          <w:sz w:val="32"/>
          <w:szCs w:val="32"/>
          <w:lang w:val="zh-CN"/>
        </w:rPr>
        <w:t>指用于反映事业单位在专业活动及辅助活动之外开展非独立核算经营活动取得的收入。</w:t>
      </w:r>
    </w:p>
    <w:p w:rsidR="002408A6" w:rsidRDefault="00F027C8">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七、其他收入：</w:t>
      </w:r>
      <w:r>
        <w:rPr>
          <w:rFonts w:ascii="仿宋_GB2312" w:eastAsia="仿宋_GB2312" w:cs="宋体" w:hint="eastAsia"/>
          <w:bCs/>
          <w:kern w:val="0"/>
          <w:sz w:val="32"/>
          <w:szCs w:val="32"/>
          <w:lang w:val="zh-CN"/>
        </w:rPr>
        <w:t>指用于反映除上述一般公共预算收入、政府性基金收入、其他财政性资金收入、收回存量资金收入、事业收入、事业单位经营收入和往来收入以外的收入。</w:t>
      </w:r>
    </w:p>
    <w:p w:rsidR="002408A6" w:rsidRDefault="00F027C8">
      <w:pPr>
        <w:autoSpaceDE w:val="0"/>
        <w:autoSpaceDN w:val="0"/>
        <w:adjustRightInd w:val="0"/>
        <w:ind w:firstLineChars="200" w:firstLine="640"/>
        <w:jc w:val="left"/>
        <w:rPr>
          <w:rFonts w:ascii="仿宋_GB2312" w:eastAsia="仿宋_GB2312" w:cs="宋体"/>
          <w:bCs/>
          <w:kern w:val="0"/>
          <w:sz w:val="32"/>
          <w:szCs w:val="32"/>
          <w:lang w:val="zh-CN"/>
        </w:rPr>
      </w:pPr>
      <w:r>
        <w:rPr>
          <w:rFonts w:ascii="仿宋_GB2312" w:eastAsia="仿宋_GB2312" w:hAnsi="宋体" w:cs="宋体" w:hint="eastAsia"/>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kern w:val="0"/>
          <w:sz w:val="32"/>
          <w:szCs w:val="32"/>
        </w:rPr>
        <w:t>：</w:t>
      </w:r>
      <w:r>
        <w:rPr>
          <w:rFonts w:ascii="仿宋_GB2312" w:eastAsia="仿宋_GB2312" w:cs="宋体" w:hint="eastAsia"/>
          <w:bCs/>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2408A6" w:rsidRDefault="00F027C8">
      <w:pPr>
        <w:autoSpaceDE w:val="0"/>
        <w:autoSpaceDN w:val="0"/>
        <w:adjustRightInd w:val="0"/>
        <w:ind w:firstLineChars="200" w:firstLine="640"/>
        <w:jc w:val="left"/>
        <w:rPr>
          <w:rFonts w:ascii="仿宋_GB2312" w:eastAsia="仿宋_GB2312" w:cs="宋体"/>
          <w:bCs/>
          <w:kern w:val="0"/>
          <w:sz w:val="32"/>
          <w:szCs w:val="32"/>
          <w:lang w:val="zh-CN"/>
        </w:rPr>
      </w:pPr>
      <w:r>
        <w:rPr>
          <w:rFonts w:ascii="仿宋_GB2312" w:eastAsia="仿宋_GB2312" w:hAnsi="宋体" w:cs="宋体" w:hint="eastAsia"/>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kern w:val="0"/>
          <w:sz w:val="32"/>
          <w:szCs w:val="32"/>
        </w:rPr>
        <w:t>：</w:t>
      </w:r>
      <w:r>
        <w:rPr>
          <w:rFonts w:ascii="仿宋_GB2312" w:eastAsia="仿宋_GB2312" w:cs="宋体" w:hint="eastAsia"/>
          <w:bCs/>
          <w:kern w:val="0"/>
          <w:sz w:val="32"/>
          <w:szCs w:val="32"/>
          <w:lang w:val="zh-CN"/>
        </w:rPr>
        <w:t>指用于反映以前年度尚未完成、结转到本年仍按规定用途继续使用的资金等。</w:t>
      </w:r>
    </w:p>
    <w:p w:rsidR="002408A6" w:rsidRDefault="00F027C8">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lastRenderedPageBreak/>
        <w:t>十、基本支出：指行政事业单位用于为保障其机构正常运转、完成日常工作任务而发生的人员支出和公用支出。</w:t>
      </w:r>
    </w:p>
    <w:p w:rsidR="002408A6" w:rsidRDefault="00F027C8">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十一、项目支出：指在基本支出之外为完成特定的行政工作任务或事业发展目标所发生的支出。</w:t>
      </w:r>
    </w:p>
    <w:p w:rsidR="002408A6" w:rsidRDefault="00F027C8">
      <w:pPr>
        <w:ind w:firstLineChars="200" w:firstLine="640"/>
        <w:jc w:val="left"/>
        <w:rPr>
          <w:rFonts w:ascii="仿宋_GB2312" w:eastAsia="仿宋_GB2312" w:hAnsi="宋体" w:cs="宋体"/>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2408A6" w:rsidRDefault="00F027C8">
      <w:pPr>
        <w:ind w:firstLineChars="200" w:firstLine="640"/>
        <w:rPr>
          <w:rFonts w:ascii="黑体" w:eastAsia="黑体" w:hAnsi="黑体"/>
          <w:b/>
          <w:sz w:val="32"/>
          <w:szCs w:val="32"/>
        </w:rPr>
      </w:pPr>
      <w:r>
        <w:rPr>
          <w:rFonts w:ascii="仿宋_GB2312" w:eastAsia="仿宋_GB2312" w:hAnsi="宋体" w:cs="宋体" w:hint="eastAsia"/>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十四、社会保障和就业支出（类）行政事业单位养老支出（款）机关事业单位基本养老保险缴费支出（项）：指机关事业单位实施养老保险制度由单位缴纳的基本养老保险费支出。</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十五、社会保障和就业支出（类）行政事业单位养老支出（款）机关事业单位职业年金缴费支出（项）：反应机关事业单位实施养老保险制度由单位实际缴纳的职业年金支出。</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十五、社会保障和就业支出（类）抚恤（款）其他优抚支出（项）：指机关事业单位用于优抚对象的支出。</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lastRenderedPageBreak/>
        <w:t>十六、卫生健康支出（类）行政事业单位医疗（款）事业单位医疗（项）：反应财政部门安排的事业单位基本医疗保险缴费经费，未参加医疗保险的事业单位的公费医疗经费，按国家规定享受离休人员待遇的医疗经费。</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十八、卫生健康支出（类）行政事业单位医疗（款）公务员医疗补助（项）：反应财政部门安排的公务员医疗补助经费。</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二十、城乡社区支出（类）城乡社区管理事务（款）城管执法（项）：反应城市管理综合行政执法、加强城市市容和环境卫生管理等方面的支出。</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二十一、城乡社区支出（类）城乡社区管理事务（款）其他城乡社区公共设施支出（项）：反应除上述项目以外其他用于城乡社区公共设施方面的支出。</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三十、住房保障支出（类）住房改革支出（款）住房公积金（项）：反应行政事业单位按人力资源和社会保障部、财政部规定的基本工资和津贴补贴以及规定比例为职工缴纳住房公积金。</w:t>
      </w:r>
    </w:p>
    <w:p w:rsidR="002408A6" w:rsidRDefault="00F027C8">
      <w:pPr>
        <w:widowControl/>
        <w:spacing w:line="560" w:lineRule="exact"/>
        <w:ind w:firstLineChars="200" w:firstLine="640"/>
        <w:rPr>
          <w:rFonts w:ascii="仿宋_GB2312" w:eastAsia="仿宋_GB2312" w:hAnsi="宋体" w:cs="宋体"/>
          <w:kern w:val="0"/>
          <w:sz w:val="32"/>
          <w:szCs w:val="30"/>
        </w:rPr>
      </w:pPr>
      <w:r>
        <w:rPr>
          <w:rFonts w:ascii="仿宋_GB2312" w:eastAsia="仿宋_GB2312" w:hAnsi="宋体" w:cs="宋体" w:hint="eastAsia"/>
          <w:kern w:val="0"/>
          <w:sz w:val="32"/>
          <w:szCs w:val="30"/>
        </w:rPr>
        <w:t>三十一、城乡社区支出（类）国有土地使用权出让收入安排的支出（款）其他国有土地使用权出让收入安排的支出（项）：反应土地出让收入用于其他方面的支出。不包括市县级政府当年按规定用土地出让收入向中央和省级政府缴纳的新增建设用地土地有偿使用费的支出。</w:t>
      </w:r>
    </w:p>
    <w:p w:rsidR="002408A6" w:rsidRDefault="00F027C8">
      <w:pPr>
        <w:widowControl/>
        <w:spacing w:line="560" w:lineRule="exact"/>
        <w:ind w:firstLineChars="200" w:firstLine="640"/>
        <w:rPr>
          <w:rFonts w:ascii="仿宋_GB2312" w:eastAsia="仿宋_GB2312" w:hAnsi="黑体" w:cs="仿宋_GB2312"/>
          <w:color w:val="000000" w:themeColor="text1"/>
          <w:sz w:val="32"/>
          <w:szCs w:val="32"/>
        </w:rPr>
      </w:pPr>
      <w:r>
        <w:rPr>
          <w:rFonts w:ascii="仿宋_GB2312" w:eastAsia="仿宋_GB2312" w:hAnsi="黑体" w:hint="eastAsia"/>
          <w:color w:val="000000" w:themeColor="text1"/>
          <w:sz w:val="32"/>
          <w:szCs w:val="32"/>
        </w:rPr>
        <w:t>三十二、城乡社区支出</w:t>
      </w:r>
      <w:r>
        <w:rPr>
          <w:rFonts w:ascii="仿宋_GB2312" w:eastAsia="仿宋_GB2312" w:hAnsi="黑体" w:cs="仿宋_GB2312" w:hint="eastAsia"/>
          <w:color w:val="000000" w:themeColor="text1"/>
          <w:sz w:val="32"/>
          <w:szCs w:val="32"/>
        </w:rPr>
        <w:t>（类）城市基础设施配套费安排的支出（款）城市公共设施（项）：反应城市基础设施配套费安</w:t>
      </w:r>
      <w:r>
        <w:rPr>
          <w:rFonts w:ascii="仿宋_GB2312" w:eastAsia="仿宋_GB2312" w:hAnsi="黑体" w:cs="仿宋_GB2312" w:hint="eastAsia"/>
          <w:color w:val="000000" w:themeColor="text1"/>
          <w:sz w:val="32"/>
          <w:szCs w:val="32"/>
        </w:rPr>
        <w:lastRenderedPageBreak/>
        <w:t>排用于城市道路、桥涵、公共交通、道路照明、供排水、燃气、供热等公共设施维护、建设和管理方面的支出。</w:t>
      </w:r>
    </w:p>
    <w:p w:rsidR="002408A6" w:rsidRDefault="00F027C8">
      <w:pPr>
        <w:widowControl/>
        <w:spacing w:line="560" w:lineRule="exact"/>
        <w:ind w:firstLineChars="200" w:firstLine="640"/>
        <w:rPr>
          <w:rFonts w:ascii="仿宋_GB2312" w:eastAsia="仿宋_GB2312" w:hAnsi="黑体" w:cs="仿宋_GB2312"/>
          <w:color w:val="FF0000"/>
          <w:sz w:val="32"/>
          <w:szCs w:val="32"/>
        </w:rPr>
      </w:pPr>
      <w:r>
        <w:rPr>
          <w:rFonts w:ascii="仿宋_GB2312" w:eastAsia="仿宋_GB2312" w:hAnsi="黑体" w:cs="仿宋_GB2312" w:hint="eastAsia"/>
          <w:sz w:val="32"/>
          <w:szCs w:val="32"/>
        </w:rPr>
        <w:t>三十三、</w:t>
      </w:r>
      <w:r>
        <w:rPr>
          <w:rFonts w:ascii="仿宋_GB2312" w:eastAsia="仿宋_GB2312" w:hAnsi="黑体" w:hint="eastAsia"/>
          <w:sz w:val="32"/>
          <w:szCs w:val="32"/>
        </w:rPr>
        <w:t>城乡社区支出</w:t>
      </w:r>
      <w:r>
        <w:rPr>
          <w:rFonts w:ascii="仿宋_GB2312" w:eastAsia="仿宋_GB2312" w:hAnsi="黑体" w:cs="仿宋_GB2312" w:hint="eastAsia"/>
          <w:sz w:val="32"/>
          <w:szCs w:val="32"/>
        </w:rPr>
        <w:t>（类）污水处理费安排的支出（款）污水处理设施建设和运营（项）：反应市政综合管理大队用于安排污水处理设施建设和运营方面的支出。</w:t>
      </w:r>
    </w:p>
    <w:p w:rsidR="002408A6" w:rsidRDefault="002408A6">
      <w:pPr>
        <w:ind w:firstLineChars="200" w:firstLine="640"/>
        <w:jc w:val="left"/>
        <w:rPr>
          <w:rFonts w:ascii="仿宋_GB2312" w:eastAsia="仿宋_GB2312" w:hAnsi="黑体" w:cs="仿宋_GB2312"/>
          <w:sz w:val="32"/>
          <w:szCs w:val="32"/>
        </w:rPr>
      </w:pPr>
    </w:p>
    <w:sectPr w:rsidR="002408A6" w:rsidSect="002408A6">
      <w:pgSz w:w="11906" w:h="16838"/>
      <w:pgMar w:top="1440" w:right="1576" w:bottom="1440"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48" w:rsidRDefault="00417F48" w:rsidP="00D92940">
      <w:r>
        <w:separator/>
      </w:r>
    </w:p>
  </w:endnote>
  <w:endnote w:type="continuationSeparator" w:id="1">
    <w:p w:rsidR="00417F48" w:rsidRDefault="00417F48" w:rsidP="00D9294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48" w:rsidRDefault="00417F48" w:rsidP="00D92940">
      <w:r>
        <w:separator/>
      </w:r>
    </w:p>
  </w:footnote>
  <w:footnote w:type="continuationSeparator" w:id="1">
    <w:p w:rsidR="00417F48" w:rsidRDefault="00417F48" w:rsidP="00D92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D57A06"/>
    <w:multiLevelType w:val="multilevel"/>
    <w:tmpl w:val="70D57A06"/>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91B44"/>
    <w:rsid w:val="00002721"/>
    <w:rsid w:val="00003088"/>
    <w:rsid w:val="00006665"/>
    <w:rsid w:val="000258AD"/>
    <w:rsid w:val="000816CB"/>
    <w:rsid w:val="00087231"/>
    <w:rsid w:val="00092219"/>
    <w:rsid w:val="00097525"/>
    <w:rsid w:val="000B7E3B"/>
    <w:rsid w:val="000F7936"/>
    <w:rsid w:val="00107A59"/>
    <w:rsid w:val="001326C1"/>
    <w:rsid w:val="00143E25"/>
    <w:rsid w:val="00173B57"/>
    <w:rsid w:val="001A7472"/>
    <w:rsid w:val="002177E4"/>
    <w:rsid w:val="00225E88"/>
    <w:rsid w:val="002408A6"/>
    <w:rsid w:val="002530AD"/>
    <w:rsid w:val="00254286"/>
    <w:rsid w:val="00283E6E"/>
    <w:rsid w:val="00293316"/>
    <w:rsid w:val="002956BC"/>
    <w:rsid w:val="002A59FA"/>
    <w:rsid w:val="002B2C05"/>
    <w:rsid w:val="002C0995"/>
    <w:rsid w:val="002E73B0"/>
    <w:rsid w:val="002F168F"/>
    <w:rsid w:val="00310A5A"/>
    <w:rsid w:val="0033424C"/>
    <w:rsid w:val="00343757"/>
    <w:rsid w:val="003442C6"/>
    <w:rsid w:val="00364ACF"/>
    <w:rsid w:val="003847B6"/>
    <w:rsid w:val="003953F2"/>
    <w:rsid w:val="003F309C"/>
    <w:rsid w:val="003F4339"/>
    <w:rsid w:val="00411482"/>
    <w:rsid w:val="00417F48"/>
    <w:rsid w:val="004313AB"/>
    <w:rsid w:val="004522A5"/>
    <w:rsid w:val="00462C2C"/>
    <w:rsid w:val="004674A3"/>
    <w:rsid w:val="00474F12"/>
    <w:rsid w:val="004A1C49"/>
    <w:rsid w:val="004A23D4"/>
    <w:rsid w:val="004A54BE"/>
    <w:rsid w:val="004E1335"/>
    <w:rsid w:val="004F61DE"/>
    <w:rsid w:val="00502B2F"/>
    <w:rsid w:val="00525863"/>
    <w:rsid w:val="00533616"/>
    <w:rsid w:val="00537B3F"/>
    <w:rsid w:val="0059423F"/>
    <w:rsid w:val="005B7B54"/>
    <w:rsid w:val="005C2065"/>
    <w:rsid w:val="005E21CE"/>
    <w:rsid w:val="005E772A"/>
    <w:rsid w:val="00624B0E"/>
    <w:rsid w:val="00640059"/>
    <w:rsid w:val="00646753"/>
    <w:rsid w:val="006871F7"/>
    <w:rsid w:val="006931C6"/>
    <w:rsid w:val="006B1FB3"/>
    <w:rsid w:val="00744A13"/>
    <w:rsid w:val="0075151D"/>
    <w:rsid w:val="007523E7"/>
    <w:rsid w:val="00754DA5"/>
    <w:rsid w:val="00786240"/>
    <w:rsid w:val="00793A7F"/>
    <w:rsid w:val="007B3322"/>
    <w:rsid w:val="007E158F"/>
    <w:rsid w:val="007E4C67"/>
    <w:rsid w:val="007E4EAF"/>
    <w:rsid w:val="007F4660"/>
    <w:rsid w:val="0083286B"/>
    <w:rsid w:val="00867561"/>
    <w:rsid w:val="00875948"/>
    <w:rsid w:val="00880367"/>
    <w:rsid w:val="00886698"/>
    <w:rsid w:val="008F02BA"/>
    <w:rsid w:val="009262C2"/>
    <w:rsid w:val="00926751"/>
    <w:rsid w:val="00937561"/>
    <w:rsid w:val="00947538"/>
    <w:rsid w:val="009616E6"/>
    <w:rsid w:val="009647A4"/>
    <w:rsid w:val="009846A5"/>
    <w:rsid w:val="00995DA5"/>
    <w:rsid w:val="009B760F"/>
    <w:rsid w:val="009F52FB"/>
    <w:rsid w:val="00A545A0"/>
    <w:rsid w:val="00A92DB6"/>
    <w:rsid w:val="00AD62D9"/>
    <w:rsid w:val="00B77736"/>
    <w:rsid w:val="00C62399"/>
    <w:rsid w:val="00C773B6"/>
    <w:rsid w:val="00C8048C"/>
    <w:rsid w:val="00C91D51"/>
    <w:rsid w:val="00C96132"/>
    <w:rsid w:val="00CA7DBE"/>
    <w:rsid w:val="00CD2363"/>
    <w:rsid w:val="00CD7757"/>
    <w:rsid w:val="00D22A37"/>
    <w:rsid w:val="00D306B7"/>
    <w:rsid w:val="00D31181"/>
    <w:rsid w:val="00D318C5"/>
    <w:rsid w:val="00D92940"/>
    <w:rsid w:val="00DC65EF"/>
    <w:rsid w:val="00DD3FD8"/>
    <w:rsid w:val="00DF2835"/>
    <w:rsid w:val="00E3389C"/>
    <w:rsid w:val="00E526D0"/>
    <w:rsid w:val="00E65E1A"/>
    <w:rsid w:val="00E73A4A"/>
    <w:rsid w:val="00EA0E82"/>
    <w:rsid w:val="00ED50D0"/>
    <w:rsid w:val="00ED6580"/>
    <w:rsid w:val="00F027C8"/>
    <w:rsid w:val="00F059D2"/>
    <w:rsid w:val="00F2693B"/>
    <w:rsid w:val="00F91B44"/>
    <w:rsid w:val="00F940B2"/>
    <w:rsid w:val="00FB0A31"/>
    <w:rsid w:val="00FB262D"/>
    <w:rsid w:val="00FF3698"/>
    <w:rsid w:val="01773520"/>
    <w:rsid w:val="018E14F4"/>
    <w:rsid w:val="01AA6D5A"/>
    <w:rsid w:val="0209457E"/>
    <w:rsid w:val="02C274F3"/>
    <w:rsid w:val="050B5599"/>
    <w:rsid w:val="05185519"/>
    <w:rsid w:val="05315C48"/>
    <w:rsid w:val="05A4524E"/>
    <w:rsid w:val="06A42B6C"/>
    <w:rsid w:val="06E31F92"/>
    <w:rsid w:val="06E80745"/>
    <w:rsid w:val="090915DE"/>
    <w:rsid w:val="09FF70B0"/>
    <w:rsid w:val="0A0026D1"/>
    <w:rsid w:val="0A57682A"/>
    <w:rsid w:val="0A9F09C3"/>
    <w:rsid w:val="0AF9223B"/>
    <w:rsid w:val="0B252F17"/>
    <w:rsid w:val="0D186BCD"/>
    <w:rsid w:val="0D2B76F2"/>
    <w:rsid w:val="0E6B15F1"/>
    <w:rsid w:val="0F5B4258"/>
    <w:rsid w:val="0F600430"/>
    <w:rsid w:val="0FA94EEE"/>
    <w:rsid w:val="0FCB58ED"/>
    <w:rsid w:val="102833A8"/>
    <w:rsid w:val="106E524A"/>
    <w:rsid w:val="10936C33"/>
    <w:rsid w:val="10E03F21"/>
    <w:rsid w:val="11A4628C"/>
    <w:rsid w:val="11EC0555"/>
    <w:rsid w:val="11F14CD8"/>
    <w:rsid w:val="12271EA6"/>
    <w:rsid w:val="14825D8E"/>
    <w:rsid w:val="153A5389"/>
    <w:rsid w:val="1ADC1401"/>
    <w:rsid w:val="1BDF7E86"/>
    <w:rsid w:val="1C280F0D"/>
    <w:rsid w:val="1C3B276C"/>
    <w:rsid w:val="1CE34102"/>
    <w:rsid w:val="1DB91B92"/>
    <w:rsid w:val="1DED5E7B"/>
    <w:rsid w:val="1E303017"/>
    <w:rsid w:val="23034D8E"/>
    <w:rsid w:val="23146926"/>
    <w:rsid w:val="23BC14F3"/>
    <w:rsid w:val="246024AE"/>
    <w:rsid w:val="259E5B76"/>
    <w:rsid w:val="25A34667"/>
    <w:rsid w:val="26C1178F"/>
    <w:rsid w:val="27C068C1"/>
    <w:rsid w:val="27C31BCB"/>
    <w:rsid w:val="28053D38"/>
    <w:rsid w:val="2A0F60A8"/>
    <w:rsid w:val="2AF1268F"/>
    <w:rsid w:val="2B8B7C96"/>
    <w:rsid w:val="2C703DE1"/>
    <w:rsid w:val="2D1B4AA7"/>
    <w:rsid w:val="2E0C1974"/>
    <w:rsid w:val="2E3D6F8F"/>
    <w:rsid w:val="2E4D34E5"/>
    <w:rsid w:val="301244A2"/>
    <w:rsid w:val="30334D54"/>
    <w:rsid w:val="32263616"/>
    <w:rsid w:val="3277098B"/>
    <w:rsid w:val="340D450E"/>
    <w:rsid w:val="351A3CC9"/>
    <w:rsid w:val="373B1CAB"/>
    <w:rsid w:val="379B74D7"/>
    <w:rsid w:val="38311C05"/>
    <w:rsid w:val="39431ED2"/>
    <w:rsid w:val="3BB93EB1"/>
    <w:rsid w:val="3C73316D"/>
    <w:rsid w:val="3C7F3E94"/>
    <w:rsid w:val="3DE41032"/>
    <w:rsid w:val="401A65F9"/>
    <w:rsid w:val="405402C1"/>
    <w:rsid w:val="41E209F3"/>
    <w:rsid w:val="42110B60"/>
    <w:rsid w:val="4248585F"/>
    <w:rsid w:val="42FA3F01"/>
    <w:rsid w:val="44271892"/>
    <w:rsid w:val="44F470A6"/>
    <w:rsid w:val="45BC1164"/>
    <w:rsid w:val="46EF2681"/>
    <w:rsid w:val="48854298"/>
    <w:rsid w:val="48A34E8A"/>
    <w:rsid w:val="4C567277"/>
    <w:rsid w:val="4DEC0173"/>
    <w:rsid w:val="4E663353"/>
    <w:rsid w:val="4F174E67"/>
    <w:rsid w:val="4F4001C5"/>
    <w:rsid w:val="513D02E5"/>
    <w:rsid w:val="51424C6A"/>
    <w:rsid w:val="5234260B"/>
    <w:rsid w:val="52BC7F80"/>
    <w:rsid w:val="52CD2CE0"/>
    <w:rsid w:val="52D541BF"/>
    <w:rsid w:val="534B27F6"/>
    <w:rsid w:val="54694914"/>
    <w:rsid w:val="555644B4"/>
    <w:rsid w:val="557E27AC"/>
    <w:rsid w:val="558B350F"/>
    <w:rsid w:val="56FF7484"/>
    <w:rsid w:val="577556B7"/>
    <w:rsid w:val="58301B90"/>
    <w:rsid w:val="58B20A6B"/>
    <w:rsid w:val="59A27FB0"/>
    <w:rsid w:val="5AC87E82"/>
    <w:rsid w:val="5C9E4BA7"/>
    <w:rsid w:val="5CB65980"/>
    <w:rsid w:val="5CD6691C"/>
    <w:rsid w:val="5DCE13FF"/>
    <w:rsid w:val="5E875B43"/>
    <w:rsid w:val="60224876"/>
    <w:rsid w:val="610D009E"/>
    <w:rsid w:val="62331FB6"/>
    <w:rsid w:val="62C84426"/>
    <w:rsid w:val="63406C5A"/>
    <w:rsid w:val="639A6865"/>
    <w:rsid w:val="63D0290C"/>
    <w:rsid w:val="64682577"/>
    <w:rsid w:val="66F440AC"/>
    <w:rsid w:val="68BC5E3A"/>
    <w:rsid w:val="69F16434"/>
    <w:rsid w:val="6BAD2FDA"/>
    <w:rsid w:val="6CF85296"/>
    <w:rsid w:val="6D0E1590"/>
    <w:rsid w:val="6F1E7CC0"/>
    <w:rsid w:val="6FC4428B"/>
    <w:rsid w:val="705E5AB7"/>
    <w:rsid w:val="71027AAA"/>
    <w:rsid w:val="71150370"/>
    <w:rsid w:val="757610B6"/>
    <w:rsid w:val="757F1382"/>
    <w:rsid w:val="76462906"/>
    <w:rsid w:val="7BE06A71"/>
    <w:rsid w:val="7C3C1CA6"/>
    <w:rsid w:val="7D512DD1"/>
    <w:rsid w:val="7DC57911"/>
    <w:rsid w:val="7E940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A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08A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408A6"/>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2408A6"/>
    <w:rPr>
      <w:rFonts w:ascii="微软雅黑" w:eastAsia="微软雅黑" w:hAnsi="微软雅黑" w:cs="微软雅黑"/>
      <w:color w:val="3E3E3E"/>
      <w:u w:val="single"/>
    </w:rPr>
  </w:style>
  <w:style w:type="character" w:styleId="a6">
    <w:name w:val="Hyperlink"/>
    <w:basedOn w:val="a0"/>
    <w:uiPriority w:val="99"/>
    <w:semiHidden/>
    <w:unhideWhenUsed/>
    <w:qFormat/>
    <w:rsid w:val="002408A6"/>
    <w:rPr>
      <w:rFonts w:ascii="微软雅黑" w:eastAsia="微软雅黑" w:hAnsi="微软雅黑" w:cs="微软雅黑" w:hint="eastAsia"/>
      <w:color w:val="3E3E3E"/>
      <w:u w:val="single"/>
    </w:rPr>
  </w:style>
  <w:style w:type="paragraph" w:customStyle="1" w:styleId="1">
    <w:name w:val="列出段落1"/>
    <w:basedOn w:val="a"/>
    <w:uiPriority w:val="34"/>
    <w:qFormat/>
    <w:rsid w:val="002408A6"/>
    <w:pPr>
      <w:ind w:firstLineChars="200" w:firstLine="420"/>
    </w:pPr>
  </w:style>
  <w:style w:type="character" w:customStyle="1" w:styleId="Char0">
    <w:name w:val="页眉 Char"/>
    <w:basedOn w:val="a0"/>
    <w:link w:val="a4"/>
    <w:uiPriority w:val="99"/>
    <w:semiHidden/>
    <w:qFormat/>
    <w:rsid w:val="002408A6"/>
    <w:rPr>
      <w:sz w:val="18"/>
      <w:szCs w:val="18"/>
    </w:rPr>
  </w:style>
  <w:style w:type="character" w:customStyle="1" w:styleId="Char">
    <w:name w:val="页脚 Char"/>
    <w:basedOn w:val="a0"/>
    <w:link w:val="a3"/>
    <w:uiPriority w:val="99"/>
    <w:semiHidden/>
    <w:qFormat/>
    <w:rsid w:val="002408A6"/>
    <w:rPr>
      <w:sz w:val="18"/>
      <w:szCs w:val="18"/>
    </w:rPr>
  </w:style>
  <w:style w:type="character" w:customStyle="1" w:styleId="bsharetext">
    <w:name w:val="bsharetext"/>
    <w:basedOn w:val="a0"/>
    <w:qFormat/>
    <w:rsid w:val="002408A6"/>
  </w:style>
  <w:style w:type="paragraph" w:customStyle="1" w:styleId="ListParagraph8bb30b41-7097-446e-a156-2f1396e1d677">
    <w:name w:val="List Paragraph_8bb30b41-7097-446e-a156-2f1396e1d677"/>
    <w:basedOn w:val="a"/>
    <w:uiPriority w:val="34"/>
    <w:qFormat/>
    <w:rsid w:val="002408A6"/>
    <w:pPr>
      <w:ind w:firstLineChars="200" w:firstLine="420"/>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16</cp:revision>
  <dcterms:created xsi:type="dcterms:W3CDTF">2021-02-19T02:21:00Z</dcterms:created>
  <dcterms:modified xsi:type="dcterms:W3CDTF">2021-03-26T02:45:00Z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