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default"/>
          <w:sz w:val="44"/>
          <w:szCs w:val="44"/>
          <w:lang w:val="en-US" w:eastAsia="zh-CN"/>
        </w:rPr>
        <w:t>海南省生态环境厅关于发布《海南省禁止生产销售使用一次性不可降解塑料制品名录（第二批）》的公告</w:t>
      </w:r>
    </w:p>
    <w:p>
      <w:pPr>
        <w:rPr>
          <w:rFonts w:hint="eastAsia"/>
          <w:lang w:eastAsia="zh-CN"/>
        </w:rPr>
      </w:pPr>
    </w:p>
    <w:p>
      <w:pPr>
        <w:rPr>
          <w:rFonts w:hint="eastAsia"/>
          <w:lang w:eastAsia="zh-CN"/>
        </w:rPr>
      </w:pPr>
      <w:r>
        <w:rPr>
          <w:rFonts w:hint="default"/>
          <w:lang w:val="en-US" w:eastAsia="zh-CN"/>
        </w:rPr>
        <w:t> </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为推进国家生态文明试验区建设，加强塑料废弃物污染防治，根据《海南经济特区禁止一次性不可降解塑料制品规定》第二条“在本经济特区内禁止生产、运输、销售、储存、使用一次性不可降解塑料袋、塑料餐具等塑料制品，具体禁止的一次性不可降解塑料制品种类实行名录管理。禁止名录的制定和调整由省人民政府生态环境主管部门论证评估后提出，报省人民政府批准,并向社会公布”的规定，我厅制定了《海南省禁止生产销售使用一次性不可降解塑料制品名录（第二批）》。经省人民政府同意，现予以发布，自2021年9月1日起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根据《海南省禁止生产销售使用一次性不可降解塑料制品名录（第一批）》和《海南省禁止生产销售使用一次性不可降解塑料制品名录（第二批）》禁止的产品类别范围，在我省生产、销售、使用的生物降解塑料替代品应当依照《生物降解塑料制品通用技术要求》（DB46/T 505—2020）地方标准要求，使用电子监管码及生物降解塑料制品图形标志。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r>
        <w:rPr>
          <w:rFonts w:hint="default" w:ascii="仿宋" w:hAnsi="仿宋" w:eastAsia="仿宋" w:cs="仿宋"/>
          <w:sz w:val="32"/>
          <w:szCs w:val="32"/>
          <w:lang w:val="en-US" w:eastAsia="zh-CN"/>
        </w:rPr>
        <w:t>特此公告。</w:t>
      </w:r>
      <w:bookmarkStart w:id="0" w:name="_GoBack"/>
      <w:bookmarkEnd w:id="0"/>
      <w:r>
        <w:rPr>
          <w:rFonts w:hint="default"/>
          <w:lang w:val="en-US" w:eastAsia="zh-CN"/>
        </w:rPr>
        <w:t> </w:t>
      </w:r>
    </w:p>
    <w:p>
      <w:pPr>
        <w:rPr>
          <w:rFonts w:hint="eastAsia"/>
          <w:lang w:eastAsia="zh-CN"/>
        </w:rPr>
      </w:pPr>
    </w:p>
    <w:p>
      <w:pPr>
        <w:rPr>
          <w:rFonts w:hint="eastAsia"/>
          <w:lang w:eastAsia="zh-CN"/>
        </w:rPr>
      </w:pPr>
      <w:r>
        <w:rPr>
          <w:rFonts w:hint="default"/>
          <w:lang w:val="en-US" w:eastAsia="zh-CN"/>
        </w:rPr>
        <w:t> </w:t>
      </w:r>
    </w:p>
    <w:p>
      <w:pPr>
        <w:rPr>
          <w:rFonts w:hint="eastAsia"/>
          <w:lang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                              海南省生态环境厅</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                              2021年8月16 日</w:t>
      </w:r>
    </w:p>
    <w:p>
      <w:pPr>
        <w:rPr>
          <w:rFonts w:hint="eastAsia"/>
          <w:lang w:eastAsia="zh-CN"/>
        </w:rPr>
      </w:pPr>
    </w:p>
    <w:p>
      <w:pPr>
        <w:rPr>
          <w:rFonts w:hint="eastAsia"/>
          <w:lang w:eastAsia="zh-CN"/>
        </w:rPr>
      </w:pPr>
    </w:p>
    <w:p>
      <w:pPr>
        <w:jc w:val="center"/>
        <w:rPr>
          <w:sz w:val="44"/>
          <w:szCs w:val="44"/>
        </w:rPr>
      </w:pPr>
      <w:r>
        <w:rPr>
          <w:rFonts w:hint="eastAsia"/>
          <w:sz w:val="44"/>
          <w:szCs w:val="44"/>
          <w:lang w:eastAsia="zh-CN"/>
        </w:rPr>
        <w:t>海南省禁止生产销售使用一次性不可降解塑料制品名录（第二批）</w:t>
      </w:r>
    </w:p>
    <w:p/>
    <w:p/>
    <w:p/>
    <w:p>
      <w:pPr>
        <w:rPr>
          <w:rFonts w:hint="eastAsia"/>
          <w:lang w:eastAsia="zh-CN"/>
        </w:rPr>
      </w:pPr>
    </w:p>
    <w:p>
      <w:pPr>
        <w:keepNext w:val="0"/>
        <w:keepLines w:val="0"/>
        <w:widowControl/>
        <w:suppressLineNumbers w:val="0"/>
        <w:jc w:val="left"/>
      </w:pP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69"/>
        <w:gridCol w:w="369"/>
        <w:gridCol w:w="1384"/>
        <w:gridCol w:w="639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spacing w:before="150" w:beforeAutospacing="0" w:after="0" w:afterAutospacing="0" w:line="420" w:lineRule="atLeast"/>
              <w:ind w:left="0" w:right="0"/>
              <w:jc w:val="left"/>
              <w:rPr>
                <w:rFonts w:ascii="微软雅黑" w:hAnsi="微软雅黑" w:eastAsia="微软雅黑" w:cs="微软雅黑"/>
                <w:color w:val="333333"/>
                <w:sz w:val="25"/>
                <w:szCs w:val="25"/>
              </w:rPr>
            </w:pPr>
            <w:r>
              <w:rPr>
                <w:rFonts w:hint="eastAsia" w:ascii="宋体" w:hAnsi="宋体" w:eastAsia="宋体" w:cs="宋体"/>
                <w:i w:val="0"/>
                <w:iCs w:val="0"/>
                <w:caps w:val="0"/>
                <w:color w:val="000000"/>
                <w:spacing w:val="0"/>
                <w:sz w:val="24"/>
                <w:szCs w:val="24"/>
              </w:rPr>
              <w:t>1.含有聚乙烯（PE）、聚丙烯（PP）、聚苯乙烯（PS）、聚氯乙烯（PVC）、乙烯-醋酸乙烯共聚物（EVA）、聚对苯二甲酸乙二醇酯（PET）等非生物降解高分子材料的一次性膜、袋类</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16"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ind w:left="0" w:firstLine="0"/>
              <w:jc w:val="left"/>
              <w:rPr>
                <w:rFonts w:ascii="Helvetica" w:hAnsi="Helvetica" w:eastAsia="Helvetica" w:cs="Helvetica"/>
                <w:i w:val="0"/>
                <w:iCs w:val="0"/>
                <w:caps w:val="0"/>
                <w:color w:val="333333"/>
                <w:spacing w:val="0"/>
                <w:sz w:val="21"/>
                <w:szCs w:val="21"/>
              </w:rPr>
            </w:pP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spacing w:before="150" w:beforeAutospacing="0" w:after="0" w:afterAutospacing="0" w:line="420" w:lineRule="atLeast"/>
              <w:ind w:left="0" w:right="0"/>
              <w:jc w:val="left"/>
              <w:rPr>
                <w:rFonts w:hint="eastAsia" w:ascii="微软雅黑" w:hAnsi="微软雅黑" w:eastAsia="微软雅黑" w:cs="微软雅黑"/>
                <w:color w:val="333333"/>
                <w:sz w:val="25"/>
                <w:szCs w:val="25"/>
              </w:rPr>
            </w:pPr>
            <w:r>
              <w:rPr>
                <w:rFonts w:hint="eastAsia" w:ascii="宋体" w:hAnsi="宋体" w:eastAsia="宋体" w:cs="宋体"/>
                <w:i w:val="0"/>
                <w:iCs w:val="0"/>
                <w:caps w:val="0"/>
                <w:color w:val="000000"/>
                <w:spacing w:val="0"/>
                <w:sz w:val="24"/>
                <w:szCs w:val="24"/>
              </w:rPr>
              <w:t>1.1食品接触日用塑料袋（含保鲜袋）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71"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jc w:val="left"/>
              <w:rPr>
                <w:rFonts w:hint="default" w:ascii="Helvetica" w:hAnsi="Helvetica" w:eastAsia="Helvetica" w:cs="Helvetica"/>
                <w:i w:val="0"/>
                <w:iCs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ind w:left="0" w:firstLine="0"/>
              <w:jc w:val="left"/>
              <w:rPr>
                <w:rFonts w:hint="default" w:ascii="Helvetica" w:hAnsi="Helvetica" w:eastAsia="Helvetica" w:cs="Helvetica"/>
                <w:i w:val="0"/>
                <w:iCs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spacing w:before="150" w:beforeAutospacing="0" w:after="0" w:afterAutospacing="0" w:line="420" w:lineRule="atLeast"/>
              <w:ind w:left="0" w:right="0"/>
              <w:jc w:val="left"/>
              <w:rPr>
                <w:rFonts w:hint="eastAsia" w:ascii="微软雅黑" w:hAnsi="微软雅黑" w:eastAsia="微软雅黑" w:cs="微软雅黑"/>
                <w:color w:val="333333"/>
                <w:sz w:val="25"/>
                <w:szCs w:val="25"/>
              </w:rPr>
            </w:pPr>
            <w:r>
              <w:rPr>
                <w:rFonts w:hint="eastAsia" w:ascii="宋体" w:hAnsi="宋体" w:eastAsia="宋体" w:cs="宋体"/>
                <w:i w:val="0"/>
                <w:iCs w:val="0"/>
                <w:caps w:val="0"/>
                <w:color w:val="000000"/>
                <w:spacing w:val="0"/>
                <w:sz w:val="24"/>
                <w:szCs w:val="24"/>
              </w:rPr>
              <w:t>1.1.1</w:t>
            </w:r>
          </w:p>
        </w:tc>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spacing w:before="150" w:beforeAutospacing="0" w:after="0" w:afterAutospacing="0" w:line="420" w:lineRule="atLeast"/>
              <w:ind w:left="0" w:right="0"/>
              <w:jc w:val="left"/>
              <w:rPr>
                <w:rFonts w:hint="eastAsia" w:ascii="微软雅黑" w:hAnsi="微软雅黑" w:eastAsia="微软雅黑" w:cs="微软雅黑"/>
                <w:color w:val="333333"/>
                <w:sz w:val="25"/>
                <w:szCs w:val="25"/>
              </w:rPr>
            </w:pPr>
            <w:r>
              <w:rPr>
                <w:rFonts w:hint="eastAsia" w:ascii="宋体" w:hAnsi="宋体" w:eastAsia="宋体" w:cs="宋体"/>
                <w:i w:val="0"/>
                <w:iCs w:val="0"/>
                <w:caps w:val="0"/>
                <w:color w:val="000000"/>
                <w:spacing w:val="0"/>
                <w:sz w:val="24"/>
                <w:szCs w:val="24"/>
              </w:rPr>
              <w:t>具有提携功能的食品接触日用塑料袋（含保鲜袋）</w:t>
            </w: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ABC0043"/>
    <w:rsid w:val="3805271E"/>
    <w:rsid w:val="44013512"/>
    <w:rsid w:val="7FA433E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uiPriority w:val="1"/>
  </w:style>
  <w:style w:type="table" w:default="1" w:styleId="3">
    <w:name w:val="Normal Table"/>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606</Words>
  <Characters>696</Characters>
  <Paragraphs>32</Paragraphs>
  <TotalTime>2</TotalTime>
  <ScaleCrop>false</ScaleCrop>
  <LinksUpToDate>false</LinksUpToDate>
  <CharactersWithSpaces>700</CharactersWithSpaces>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2021-08-25T07:54:00Z</dcterms:created>
  <dc:creator>LYA-TL00</dc:creator>
  <cp:lastModifiedBy>关江龙</cp:lastModifiedBy>
  <dcterms:modified xsi:type="dcterms:W3CDTF">2021-08-25T08:56:43Z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5b0637dce6f14b20bbd28118dfea004e</vt:lpwstr>
  </property>
  <property fmtid="{D5CDD505-2E9C-101B-9397-08002B2CF9AE}" pid="3" name="KSOProductBuildVer">
    <vt:lpwstr>2052-11.1.0.10700</vt:lpwstr>
  </property>
</Properties>
</file>