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1B" w:rsidRDefault="00B81CF7" w:rsidP="001C601B">
      <w:pPr>
        <w:jc w:val="center"/>
        <w:rPr>
          <w:rFonts w:ascii="仿宋_GB2312" w:eastAsia="仿宋_GB2312"/>
          <w:sz w:val="48"/>
          <w:szCs w:val="48"/>
        </w:rPr>
      </w:pPr>
      <w:r w:rsidRPr="001C601B">
        <w:rPr>
          <w:rFonts w:ascii="仿宋_GB2312" w:eastAsia="仿宋_GB2312" w:hint="eastAsia"/>
          <w:sz w:val="48"/>
          <w:szCs w:val="48"/>
        </w:rPr>
        <w:t>琼海市气象局</w:t>
      </w:r>
    </w:p>
    <w:p w:rsidR="00A73087" w:rsidRPr="001C601B" w:rsidRDefault="00B81CF7" w:rsidP="00F52CFD">
      <w:pPr>
        <w:spacing w:afterLines="100"/>
        <w:jc w:val="center"/>
        <w:rPr>
          <w:rFonts w:ascii="仿宋_GB2312" w:eastAsia="仿宋_GB2312"/>
          <w:sz w:val="48"/>
          <w:szCs w:val="48"/>
        </w:rPr>
      </w:pPr>
      <w:r w:rsidRPr="001C601B">
        <w:rPr>
          <w:rFonts w:ascii="仿宋_GB2312" w:eastAsia="仿宋_GB2312" w:hint="eastAsia"/>
          <w:sz w:val="48"/>
          <w:szCs w:val="48"/>
        </w:rPr>
        <w:t>20</w:t>
      </w:r>
      <w:r w:rsidR="00782AAB">
        <w:rPr>
          <w:rFonts w:ascii="仿宋_GB2312" w:eastAsia="仿宋_GB2312" w:hint="eastAsia"/>
          <w:sz w:val="48"/>
          <w:szCs w:val="48"/>
        </w:rPr>
        <w:t>2</w:t>
      </w:r>
      <w:r w:rsidR="004E4E20">
        <w:rPr>
          <w:rFonts w:ascii="仿宋_GB2312" w:eastAsia="仿宋_GB2312" w:hint="eastAsia"/>
          <w:sz w:val="48"/>
          <w:szCs w:val="48"/>
        </w:rPr>
        <w:t>1</w:t>
      </w:r>
      <w:r w:rsidRPr="001C601B">
        <w:rPr>
          <w:rFonts w:ascii="仿宋_GB2312" w:eastAsia="仿宋_GB2312" w:hint="eastAsia"/>
          <w:sz w:val="48"/>
          <w:szCs w:val="48"/>
        </w:rPr>
        <w:t>年</w:t>
      </w:r>
      <w:r w:rsidR="0051332D">
        <w:rPr>
          <w:rFonts w:ascii="仿宋_GB2312" w:eastAsia="仿宋_GB2312" w:hint="eastAsia"/>
          <w:sz w:val="48"/>
          <w:szCs w:val="48"/>
        </w:rPr>
        <w:t>政府</w:t>
      </w:r>
      <w:r w:rsidRPr="001C601B">
        <w:rPr>
          <w:rFonts w:ascii="仿宋_GB2312" w:eastAsia="仿宋_GB2312" w:hint="eastAsia"/>
          <w:sz w:val="48"/>
          <w:szCs w:val="48"/>
        </w:rPr>
        <w:t>信息公开</w:t>
      </w:r>
      <w:r w:rsidR="0051332D">
        <w:rPr>
          <w:rFonts w:ascii="仿宋_GB2312" w:eastAsia="仿宋_GB2312" w:hint="eastAsia"/>
          <w:sz w:val="48"/>
          <w:szCs w:val="48"/>
        </w:rPr>
        <w:t>年度报告</w:t>
      </w:r>
    </w:p>
    <w:p w:rsidR="00B81CF7" w:rsidRDefault="00782AAB" w:rsidP="00FE042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本报告根据《中华人民共和国政府信息公开条例》和《国务院办公厅政府信息与政务公开办公室关于</w:t>
      </w:r>
      <w:r w:rsidR="004E4E20">
        <w:rPr>
          <w:rFonts w:ascii="仿宋_GB2312" w:eastAsia="仿宋_GB2312" w:hint="eastAsia"/>
          <w:sz w:val="28"/>
          <w:szCs w:val="28"/>
        </w:rPr>
        <w:t>印发&lt;中华人民共和国政府信息公开工作年度报告格式&gt;</w:t>
      </w:r>
      <w:r>
        <w:rPr>
          <w:rFonts w:ascii="仿宋_GB2312" w:eastAsia="仿宋_GB2312" w:hint="eastAsia"/>
          <w:sz w:val="28"/>
          <w:szCs w:val="28"/>
        </w:rPr>
        <w:t>的通知》（国办公开办函</w:t>
      </w:r>
      <w:r w:rsidRPr="00782AAB">
        <w:rPr>
          <w:rFonts w:ascii="仿宋_GB2312" w:eastAsia="仿宋_GB2312"/>
          <w:sz w:val="28"/>
          <w:szCs w:val="28"/>
        </w:rPr>
        <w:t>〔</w:t>
      </w:r>
      <w:r w:rsidR="004E4E20">
        <w:rPr>
          <w:rFonts w:ascii="仿宋_GB2312" w:eastAsia="仿宋_GB2312" w:hint="eastAsia"/>
          <w:sz w:val="28"/>
          <w:szCs w:val="28"/>
        </w:rPr>
        <w:t>2021</w:t>
      </w:r>
      <w:r w:rsidRPr="00782AAB">
        <w:rPr>
          <w:rFonts w:ascii="仿宋_GB2312" w:eastAsia="仿宋_GB2312"/>
          <w:sz w:val="28"/>
          <w:szCs w:val="28"/>
        </w:rPr>
        <w:t>〕</w:t>
      </w:r>
      <w:r w:rsidR="004E4E20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0号）要求编制，所列数据的统计期限自202</w:t>
      </w:r>
      <w:r w:rsidR="004E4E20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年1月1日起至202</w:t>
      </w:r>
      <w:r w:rsidR="004E4E20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年12月31日止。本报告的电子版可以在琼海市政府门户网站（</w:t>
      </w:r>
      <w:r>
        <w:rPr>
          <w:rFonts w:hint="eastAsia"/>
          <w:color w:val="000000"/>
          <w:shd w:val="clear" w:color="auto" w:fill="FFFFFF"/>
        </w:rPr>
        <w:t>http://qionghai.hainan.gov.cn</w:t>
      </w:r>
      <w:r>
        <w:rPr>
          <w:rFonts w:ascii="仿宋_GB2312" w:eastAsia="仿宋_GB2312" w:hint="eastAsia"/>
          <w:sz w:val="28"/>
          <w:szCs w:val="28"/>
        </w:rPr>
        <w:t>）下载。如对本年度报告有任何疑问，请</w:t>
      </w:r>
      <w:r w:rsidR="00A6095D"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 w:hint="eastAsia"/>
          <w:sz w:val="28"/>
          <w:szCs w:val="28"/>
        </w:rPr>
        <w:t>琼海市气象局办公室联系（地址：琼海市不偏村委会中心街9号；联系电话：0898-62822428）</w:t>
      </w:r>
    </w:p>
    <w:p w:rsidR="007D2A2B" w:rsidRDefault="00FE0428" w:rsidP="00FE042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</w:t>
      </w:r>
      <w:r w:rsidR="00474C2B">
        <w:rPr>
          <w:rFonts w:ascii="仿宋_GB2312" w:eastAsia="仿宋_GB2312" w:hint="eastAsia"/>
          <w:sz w:val="28"/>
          <w:szCs w:val="28"/>
        </w:rPr>
        <w:t>、</w:t>
      </w:r>
      <w:r w:rsidR="007D2A2B">
        <w:rPr>
          <w:rFonts w:ascii="仿宋_GB2312" w:eastAsia="仿宋_GB2312" w:hint="eastAsia"/>
          <w:sz w:val="28"/>
          <w:szCs w:val="28"/>
        </w:rPr>
        <w:t>总体情况：</w:t>
      </w:r>
    </w:p>
    <w:p w:rsidR="00474C2B" w:rsidRDefault="007D2A2B" w:rsidP="00FE042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782AAB">
        <w:rPr>
          <w:rFonts w:ascii="仿宋_GB2312" w:eastAsia="仿宋_GB2312" w:hint="eastAsia"/>
          <w:sz w:val="28"/>
          <w:szCs w:val="28"/>
        </w:rPr>
        <w:t>主动公开情况：</w:t>
      </w:r>
      <w:r w:rsidR="004E4E20">
        <w:rPr>
          <w:rFonts w:ascii="仿宋_GB2312" w:eastAsia="仿宋_GB2312" w:hint="eastAsia"/>
          <w:sz w:val="28"/>
          <w:szCs w:val="28"/>
        </w:rPr>
        <w:t>2021</w:t>
      </w:r>
      <w:r w:rsidR="00782AAB">
        <w:rPr>
          <w:rFonts w:ascii="仿宋_GB2312" w:eastAsia="仿宋_GB2312" w:hint="eastAsia"/>
          <w:sz w:val="28"/>
          <w:szCs w:val="28"/>
        </w:rPr>
        <w:t>年，我局主动公开政府信息</w:t>
      </w:r>
      <w:r w:rsidR="00E9175B">
        <w:rPr>
          <w:rFonts w:ascii="仿宋_GB2312" w:eastAsia="仿宋_GB2312" w:hint="eastAsia"/>
          <w:sz w:val="28"/>
          <w:szCs w:val="28"/>
        </w:rPr>
        <w:t>148</w:t>
      </w:r>
      <w:r w:rsidR="00782AAB">
        <w:rPr>
          <w:rFonts w:ascii="仿宋_GB2312" w:eastAsia="仿宋_GB2312" w:hint="eastAsia"/>
          <w:sz w:val="28"/>
          <w:szCs w:val="28"/>
        </w:rPr>
        <w:t>条</w:t>
      </w:r>
      <w:r w:rsidR="002F1DB3">
        <w:rPr>
          <w:rFonts w:ascii="仿宋_GB2312" w:eastAsia="仿宋_GB2312" w:hint="eastAsia"/>
          <w:sz w:val="28"/>
          <w:szCs w:val="28"/>
        </w:rPr>
        <w:t>。其中，机构介绍类信息条（</w:t>
      </w:r>
      <w:r w:rsidR="00622FEB">
        <w:rPr>
          <w:rFonts w:ascii="仿宋_GB2312" w:eastAsia="仿宋_GB2312" w:hint="eastAsia"/>
          <w:sz w:val="28"/>
          <w:szCs w:val="28"/>
        </w:rPr>
        <w:t>更新</w:t>
      </w:r>
      <w:r w:rsidR="002F1DB3">
        <w:rPr>
          <w:rFonts w:ascii="仿宋_GB2312" w:eastAsia="仿宋_GB2312" w:hint="eastAsia"/>
          <w:sz w:val="28"/>
          <w:szCs w:val="28"/>
        </w:rPr>
        <w:t>气象局办公地址、时间以及联系方式），政策文件3条，规划计划2条，</w:t>
      </w:r>
      <w:r w:rsidR="00782AAB">
        <w:rPr>
          <w:rFonts w:ascii="仿宋_GB2312" w:eastAsia="仿宋_GB2312" w:hint="eastAsia"/>
          <w:sz w:val="28"/>
          <w:szCs w:val="28"/>
        </w:rPr>
        <w:t>财政预决算信息</w:t>
      </w:r>
      <w:r w:rsidR="00622FEB">
        <w:rPr>
          <w:rFonts w:ascii="仿宋_GB2312" w:eastAsia="仿宋_GB2312" w:hint="eastAsia"/>
          <w:sz w:val="28"/>
          <w:szCs w:val="28"/>
        </w:rPr>
        <w:t>4</w:t>
      </w:r>
      <w:r w:rsidR="00782AAB">
        <w:rPr>
          <w:rFonts w:ascii="仿宋_GB2312" w:eastAsia="仿宋_GB2312" w:hint="eastAsia"/>
          <w:sz w:val="28"/>
          <w:szCs w:val="28"/>
        </w:rPr>
        <w:t>条</w:t>
      </w:r>
      <w:r w:rsidR="002F1DB3">
        <w:rPr>
          <w:rFonts w:ascii="仿宋_GB2312" w:eastAsia="仿宋_GB2312" w:hint="eastAsia"/>
          <w:sz w:val="28"/>
          <w:szCs w:val="28"/>
        </w:rPr>
        <w:t>（含三</w:t>
      </w:r>
      <w:proofErr w:type="gramStart"/>
      <w:r w:rsidR="002F1DB3">
        <w:rPr>
          <w:rFonts w:ascii="仿宋_GB2312" w:eastAsia="仿宋_GB2312" w:hint="eastAsia"/>
          <w:sz w:val="28"/>
          <w:szCs w:val="28"/>
        </w:rPr>
        <w:t>公经费</w:t>
      </w:r>
      <w:proofErr w:type="gramEnd"/>
      <w:r w:rsidR="002F1DB3">
        <w:rPr>
          <w:rFonts w:ascii="仿宋_GB2312" w:eastAsia="仿宋_GB2312" w:hint="eastAsia"/>
          <w:sz w:val="28"/>
          <w:szCs w:val="28"/>
        </w:rPr>
        <w:t>情况），人事信息</w:t>
      </w:r>
      <w:r w:rsidR="00622FEB">
        <w:rPr>
          <w:rFonts w:ascii="仿宋_GB2312" w:eastAsia="仿宋_GB2312" w:hint="eastAsia"/>
          <w:sz w:val="28"/>
          <w:szCs w:val="28"/>
        </w:rPr>
        <w:t>2</w:t>
      </w:r>
      <w:r w:rsidR="002F1DB3">
        <w:rPr>
          <w:rFonts w:ascii="仿宋_GB2312" w:eastAsia="仿宋_GB2312" w:hint="eastAsia"/>
          <w:sz w:val="28"/>
          <w:szCs w:val="28"/>
        </w:rPr>
        <w:t>条，气象动态</w:t>
      </w:r>
      <w:r w:rsidR="00622FEB">
        <w:rPr>
          <w:rFonts w:ascii="仿宋_GB2312" w:eastAsia="仿宋_GB2312" w:hint="eastAsia"/>
          <w:sz w:val="28"/>
          <w:szCs w:val="28"/>
        </w:rPr>
        <w:t>129</w:t>
      </w:r>
      <w:r w:rsidR="002F1DB3">
        <w:rPr>
          <w:rFonts w:ascii="仿宋_GB2312" w:eastAsia="仿宋_GB2312" w:hint="eastAsia"/>
          <w:sz w:val="28"/>
          <w:szCs w:val="28"/>
        </w:rPr>
        <w:t>条（</w:t>
      </w:r>
      <w:proofErr w:type="gramStart"/>
      <w:r w:rsidR="002F1DB3">
        <w:rPr>
          <w:rFonts w:ascii="仿宋_GB2312" w:eastAsia="仿宋_GB2312" w:hint="eastAsia"/>
          <w:sz w:val="28"/>
          <w:szCs w:val="28"/>
        </w:rPr>
        <w:t>含工作</w:t>
      </w:r>
      <w:proofErr w:type="gramEnd"/>
      <w:r w:rsidR="002F1DB3">
        <w:rPr>
          <w:rFonts w:ascii="仿宋_GB2312" w:eastAsia="仿宋_GB2312" w:hint="eastAsia"/>
          <w:sz w:val="28"/>
          <w:szCs w:val="28"/>
        </w:rPr>
        <w:t>动态信息</w:t>
      </w:r>
      <w:r w:rsidR="00622FEB">
        <w:rPr>
          <w:rFonts w:ascii="仿宋_GB2312" w:eastAsia="仿宋_GB2312" w:hint="eastAsia"/>
          <w:sz w:val="28"/>
          <w:szCs w:val="28"/>
        </w:rPr>
        <w:t>76</w:t>
      </w:r>
      <w:r w:rsidR="002F1DB3">
        <w:rPr>
          <w:rFonts w:ascii="仿宋_GB2312" w:eastAsia="仿宋_GB2312" w:hint="eastAsia"/>
          <w:sz w:val="28"/>
          <w:szCs w:val="28"/>
        </w:rPr>
        <w:t>条、琼海</w:t>
      </w:r>
      <w:proofErr w:type="gramStart"/>
      <w:r w:rsidR="002F1DB3">
        <w:rPr>
          <w:rFonts w:ascii="仿宋_GB2312" w:eastAsia="仿宋_GB2312" w:hint="eastAsia"/>
          <w:sz w:val="28"/>
          <w:szCs w:val="28"/>
        </w:rPr>
        <w:t>一周天气专报</w:t>
      </w:r>
      <w:proofErr w:type="gramEnd"/>
      <w:r w:rsidR="00622FEB">
        <w:rPr>
          <w:rFonts w:ascii="仿宋_GB2312" w:eastAsia="仿宋_GB2312" w:hint="eastAsia"/>
          <w:sz w:val="28"/>
          <w:szCs w:val="28"/>
        </w:rPr>
        <w:t>27</w:t>
      </w:r>
      <w:r w:rsidR="002F1DB3">
        <w:rPr>
          <w:rFonts w:ascii="仿宋_GB2312" w:eastAsia="仿宋_GB2312" w:hint="eastAsia"/>
          <w:sz w:val="28"/>
          <w:szCs w:val="28"/>
        </w:rPr>
        <w:t>期</w:t>
      </w:r>
      <w:r w:rsidR="00622FEB">
        <w:rPr>
          <w:rFonts w:ascii="仿宋_GB2312" w:eastAsia="仿宋_GB2312" w:hint="eastAsia"/>
          <w:sz w:val="28"/>
          <w:szCs w:val="28"/>
        </w:rPr>
        <w:t>、琼海一周天气展望26期</w:t>
      </w:r>
      <w:r w:rsidR="002F1DB3">
        <w:rPr>
          <w:rFonts w:ascii="仿宋_GB2312" w:eastAsia="仿宋_GB2312" w:hint="eastAsia"/>
          <w:sz w:val="28"/>
          <w:szCs w:val="28"/>
        </w:rPr>
        <w:t>），其他类信息</w:t>
      </w:r>
      <w:r w:rsidR="00622FEB">
        <w:rPr>
          <w:rFonts w:ascii="仿宋_GB2312" w:eastAsia="仿宋_GB2312" w:hint="eastAsia"/>
          <w:sz w:val="28"/>
          <w:szCs w:val="28"/>
        </w:rPr>
        <w:t>10</w:t>
      </w:r>
      <w:r w:rsidR="00AF24B0">
        <w:rPr>
          <w:rFonts w:ascii="仿宋_GB2312" w:eastAsia="仿宋_GB2312" w:hint="eastAsia"/>
          <w:sz w:val="28"/>
          <w:szCs w:val="28"/>
        </w:rPr>
        <w:t>条（</w:t>
      </w:r>
      <w:r w:rsidR="00622FEB">
        <w:rPr>
          <w:rFonts w:ascii="仿宋_GB2312" w:eastAsia="仿宋_GB2312" w:hint="eastAsia"/>
          <w:sz w:val="28"/>
          <w:szCs w:val="28"/>
        </w:rPr>
        <w:t>各类</w:t>
      </w:r>
      <w:r w:rsidR="00AF24B0">
        <w:rPr>
          <w:rFonts w:ascii="仿宋_GB2312" w:eastAsia="仿宋_GB2312" w:hint="eastAsia"/>
          <w:sz w:val="28"/>
          <w:szCs w:val="28"/>
        </w:rPr>
        <w:t>工作总结）。</w:t>
      </w:r>
    </w:p>
    <w:p w:rsidR="00474C2B" w:rsidRDefault="007D2A2B" w:rsidP="00FE042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FE0428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）</w:t>
      </w:r>
      <w:r w:rsidR="00A6095D">
        <w:rPr>
          <w:rFonts w:ascii="仿宋_GB2312" w:eastAsia="仿宋_GB2312" w:hint="eastAsia"/>
          <w:sz w:val="28"/>
          <w:szCs w:val="28"/>
        </w:rPr>
        <w:t>依申请公开情况：</w:t>
      </w:r>
      <w:r w:rsidR="004E4E20">
        <w:rPr>
          <w:rFonts w:ascii="仿宋_GB2312" w:eastAsia="仿宋_GB2312" w:hint="eastAsia"/>
          <w:sz w:val="28"/>
          <w:szCs w:val="28"/>
        </w:rPr>
        <w:t>2021</w:t>
      </w:r>
      <w:r w:rsidR="00A6095D">
        <w:rPr>
          <w:rFonts w:ascii="仿宋_GB2312" w:eastAsia="仿宋_GB2312" w:hint="eastAsia"/>
          <w:sz w:val="28"/>
          <w:szCs w:val="28"/>
        </w:rPr>
        <w:t>年我局未收到政府信息公开申请书。</w:t>
      </w:r>
    </w:p>
    <w:p w:rsidR="00A6095D" w:rsidRDefault="006133F8" w:rsidP="006133F8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4667ED"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）</w:t>
      </w:r>
      <w:r w:rsidR="00A6095D">
        <w:rPr>
          <w:rFonts w:ascii="仿宋_GB2312" w:eastAsia="仿宋_GB2312" w:hint="eastAsia"/>
          <w:sz w:val="28"/>
          <w:szCs w:val="28"/>
        </w:rPr>
        <w:t>政府信息公开管理情况：我局安排专人认真做好琼海市政府信息公开系统中琼海市</w:t>
      </w:r>
      <w:proofErr w:type="gramStart"/>
      <w:r w:rsidR="00A6095D">
        <w:rPr>
          <w:rFonts w:ascii="仿宋_GB2312" w:eastAsia="仿宋_GB2312" w:hint="eastAsia"/>
          <w:sz w:val="28"/>
          <w:szCs w:val="28"/>
        </w:rPr>
        <w:t>气象局板块</w:t>
      </w:r>
      <w:proofErr w:type="gramEnd"/>
      <w:r w:rsidR="00A6095D">
        <w:rPr>
          <w:rFonts w:ascii="仿宋_GB2312" w:eastAsia="仿宋_GB2312" w:hint="eastAsia"/>
          <w:sz w:val="28"/>
          <w:szCs w:val="28"/>
        </w:rPr>
        <w:t>的政府信息公开发布维护工作，定期发布信息，做到信息内容及时更新，保障栏目更新频率。</w:t>
      </w:r>
    </w:p>
    <w:p w:rsidR="00A6095D" w:rsidRDefault="00A6095D" w:rsidP="006133F8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（四）平台建设情况：琼海市政府信息公开平台由琼海市政府办统一建设维护。</w:t>
      </w:r>
    </w:p>
    <w:p w:rsidR="004667ED" w:rsidRDefault="00A6095D" w:rsidP="006133F8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（五）监督保障情况：由琼海市政府办对政府信息公开工作进行年度考核，我局按考核要求做好政府信息公开相关工作。</w:t>
      </w:r>
    </w:p>
    <w:p w:rsidR="00FE0428" w:rsidRDefault="006133F8" w:rsidP="00FE0428">
      <w:pPr>
        <w:spacing w:line="56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二、主动公开政府信息情况</w:t>
      </w:r>
    </w:p>
    <w:tbl>
      <w:tblPr>
        <w:tblW w:w="5609" w:type="pct"/>
        <w:jc w:val="center"/>
        <w:tblCellMar>
          <w:left w:w="0" w:type="dxa"/>
          <w:right w:w="0" w:type="dxa"/>
        </w:tblCellMar>
        <w:tblLook w:val="0000"/>
      </w:tblPr>
      <w:tblGrid>
        <w:gridCol w:w="1569"/>
        <w:gridCol w:w="2433"/>
        <w:gridCol w:w="2433"/>
        <w:gridCol w:w="3011"/>
      </w:tblGrid>
      <w:tr w:rsidR="00010542" w:rsidTr="00010542">
        <w:trPr>
          <w:trHeight w:val="531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数</w:t>
            </w:r>
          </w:p>
        </w:tc>
      </w:tr>
      <w:tr w:rsidR="00010542" w:rsidTr="00010542">
        <w:trPr>
          <w:trHeight w:val="895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</w:tr>
      <w:tr w:rsidR="00010542" w:rsidTr="00010542">
        <w:trPr>
          <w:trHeight w:val="595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010542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0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4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10542" w:rsidTr="00010542">
        <w:trPr>
          <w:trHeight w:val="618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0105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41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4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0105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4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0105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010542" w:rsidTr="00010542">
        <w:trPr>
          <w:trHeight w:val="531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4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010542" w:rsidTr="00010542">
        <w:trPr>
          <w:trHeight w:val="587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41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010542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6133F8" w:rsidRDefault="006133F8" w:rsidP="00FE0428">
      <w:pPr>
        <w:spacing w:line="56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三、收到和处理政府信息公开申请情况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717"/>
        <w:gridCol w:w="1582"/>
        <w:gridCol w:w="719"/>
        <w:gridCol w:w="709"/>
        <w:gridCol w:w="709"/>
        <w:gridCol w:w="850"/>
        <w:gridCol w:w="851"/>
        <w:gridCol w:w="708"/>
        <w:gridCol w:w="1809"/>
      </w:tblGrid>
      <w:tr w:rsidR="00010542" w:rsidTr="00010542">
        <w:trPr>
          <w:jc w:val="center"/>
        </w:trPr>
        <w:tc>
          <w:tcPr>
            <w:tcW w:w="31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63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申请人情况</w:t>
            </w:r>
          </w:p>
        </w:tc>
      </w:tr>
      <w:tr w:rsidR="00010542" w:rsidTr="00010542">
        <w:trPr>
          <w:jc w:val="center"/>
        </w:trPr>
        <w:tc>
          <w:tcPr>
            <w:tcW w:w="31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</w:tr>
      <w:tr w:rsidR="00010542" w:rsidTr="00010542">
        <w:trPr>
          <w:jc w:val="center"/>
        </w:trPr>
        <w:tc>
          <w:tcPr>
            <w:tcW w:w="31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商业</w:t>
            </w:r>
          </w:p>
          <w:p w:rsidR="00010542" w:rsidRDefault="00010542" w:rsidP="00F7359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科研</w:t>
            </w:r>
          </w:p>
          <w:p w:rsidR="00010542" w:rsidRDefault="00010542" w:rsidP="00F7359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机构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809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10542" w:rsidTr="00010542">
        <w:trPr>
          <w:trHeight w:val="587"/>
          <w:jc w:val="center"/>
        </w:trPr>
        <w:tc>
          <w:tcPr>
            <w:tcW w:w="31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010542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31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trHeight w:val="524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trHeight w:val="649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trHeight w:val="55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trHeight w:val="562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trHeight w:val="779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trHeight w:val="699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trHeight w:val="500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18"/>
                <w:szCs w:val="20"/>
              </w:rPr>
              <w:t>0</w:t>
            </w:r>
          </w:p>
        </w:tc>
      </w:tr>
      <w:tr w:rsidR="00010542" w:rsidTr="00010542">
        <w:trPr>
          <w:trHeight w:val="732"/>
          <w:jc w:val="center"/>
        </w:trPr>
        <w:tc>
          <w:tcPr>
            <w:tcW w:w="31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3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6133F8" w:rsidRDefault="006133F8" w:rsidP="00FE0428">
      <w:pPr>
        <w:spacing w:line="56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10542" w:rsidTr="00F7359F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行政诉讼</w:t>
            </w:r>
          </w:p>
        </w:tc>
      </w:tr>
      <w:tr w:rsidR="00010542" w:rsidTr="00F7359F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复议后起诉</w:t>
            </w:r>
          </w:p>
        </w:tc>
      </w:tr>
      <w:tr w:rsidR="00010542" w:rsidTr="00F735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10542" w:rsidTr="00F7359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42" w:rsidRDefault="00010542" w:rsidP="00F735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133F8" w:rsidRDefault="006133F8" w:rsidP="00FE0428">
      <w:pPr>
        <w:spacing w:line="56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五、存在的主要问题及改进情况</w:t>
      </w:r>
    </w:p>
    <w:p w:rsidR="00025F9F" w:rsidRDefault="004E4E20" w:rsidP="00FE0428">
      <w:pPr>
        <w:spacing w:line="56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</w:t>
      </w:r>
      <w:r w:rsidR="00025F9F">
        <w:rPr>
          <w:rFonts w:ascii="仿宋_GB2312" w:eastAsia="仿宋_GB2312" w:hint="eastAsia"/>
          <w:sz w:val="28"/>
          <w:szCs w:val="28"/>
        </w:rPr>
        <w:t>年琼海市气象局在政府信息公开工作中取得了一定的成效，但是也存在以下问题：1、</w:t>
      </w:r>
      <w:r w:rsidR="00FD2C53">
        <w:rPr>
          <w:rFonts w:ascii="仿宋_GB2312" w:eastAsia="仿宋_GB2312" w:hint="eastAsia"/>
          <w:sz w:val="28"/>
          <w:szCs w:val="28"/>
        </w:rPr>
        <w:t>局限于部门属性，</w:t>
      </w:r>
      <w:r w:rsidR="00AE423E">
        <w:rPr>
          <w:rFonts w:ascii="仿宋_GB2312" w:eastAsia="仿宋_GB2312" w:hint="eastAsia"/>
          <w:sz w:val="28"/>
          <w:szCs w:val="28"/>
        </w:rPr>
        <w:t>信息</w:t>
      </w:r>
      <w:r w:rsidR="006133F8">
        <w:rPr>
          <w:rFonts w:ascii="仿宋_GB2312" w:eastAsia="仿宋_GB2312" w:hint="eastAsia"/>
          <w:sz w:val="28"/>
          <w:szCs w:val="28"/>
        </w:rPr>
        <w:t>公开的内容</w:t>
      </w:r>
      <w:r w:rsidR="00FD2C53">
        <w:rPr>
          <w:rFonts w:ascii="仿宋_GB2312" w:eastAsia="仿宋_GB2312" w:hint="eastAsia"/>
          <w:sz w:val="28"/>
          <w:szCs w:val="28"/>
        </w:rPr>
        <w:t>比较单一</w:t>
      </w:r>
      <w:r w:rsidR="00025F9F">
        <w:rPr>
          <w:rFonts w:ascii="仿宋_GB2312" w:eastAsia="仿宋_GB2312" w:hint="eastAsia"/>
          <w:sz w:val="28"/>
          <w:szCs w:val="28"/>
        </w:rPr>
        <w:t>；2</w:t>
      </w:r>
      <w:r w:rsidR="00622FEB">
        <w:rPr>
          <w:rFonts w:ascii="仿宋_GB2312" w:eastAsia="仿宋_GB2312" w:hint="eastAsia"/>
          <w:sz w:val="28"/>
          <w:szCs w:val="28"/>
        </w:rPr>
        <w:t>、业务能力有待提高</w:t>
      </w:r>
      <w:r w:rsidR="00FD2C53">
        <w:rPr>
          <w:rFonts w:ascii="仿宋_GB2312" w:eastAsia="仿宋_GB2312" w:hint="eastAsia"/>
          <w:sz w:val="28"/>
          <w:szCs w:val="28"/>
        </w:rPr>
        <w:t>，特别是对政策文件的解读，内容比较单薄</w:t>
      </w:r>
      <w:r w:rsidR="00025F9F">
        <w:rPr>
          <w:rFonts w:ascii="仿宋_GB2312" w:eastAsia="仿宋_GB2312" w:hint="eastAsia"/>
          <w:sz w:val="28"/>
          <w:szCs w:val="28"/>
        </w:rPr>
        <w:t>。</w:t>
      </w:r>
    </w:p>
    <w:p w:rsidR="00AE423E" w:rsidRDefault="00025F9F" w:rsidP="00FE0428">
      <w:pPr>
        <w:spacing w:line="56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改进</w:t>
      </w:r>
      <w:r w:rsidR="005C161C">
        <w:rPr>
          <w:rFonts w:ascii="仿宋_GB2312" w:eastAsia="仿宋_GB2312" w:hint="eastAsia"/>
          <w:sz w:val="28"/>
          <w:szCs w:val="28"/>
        </w:rPr>
        <w:t>措施</w:t>
      </w:r>
      <w:r>
        <w:rPr>
          <w:rFonts w:ascii="仿宋_GB2312" w:eastAsia="仿宋_GB2312" w:hint="eastAsia"/>
          <w:sz w:val="28"/>
          <w:szCs w:val="28"/>
        </w:rPr>
        <w:t>：提高认识，加强</w:t>
      </w:r>
      <w:r w:rsidR="005C161C">
        <w:rPr>
          <w:rFonts w:ascii="仿宋_GB2312" w:eastAsia="仿宋_GB2312" w:hint="eastAsia"/>
          <w:sz w:val="28"/>
          <w:szCs w:val="28"/>
        </w:rPr>
        <w:t>与各股室</w:t>
      </w:r>
      <w:r>
        <w:rPr>
          <w:rFonts w:ascii="仿宋_GB2312" w:eastAsia="仿宋_GB2312" w:hint="eastAsia"/>
          <w:sz w:val="28"/>
          <w:szCs w:val="28"/>
        </w:rPr>
        <w:t>沟通，</w:t>
      </w:r>
      <w:r w:rsidR="00FD2C53">
        <w:rPr>
          <w:rFonts w:ascii="仿宋_GB2312" w:eastAsia="仿宋_GB2312" w:hint="eastAsia"/>
          <w:sz w:val="28"/>
          <w:szCs w:val="28"/>
        </w:rPr>
        <w:t>努力挖掘部门属性，</w:t>
      </w:r>
      <w:r>
        <w:rPr>
          <w:rFonts w:ascii="仿宋_GB2312" w:eastAsia="仿宋_GB2312" w:hint="eastAsia"/>
          <w:sz w:val="28"/>
          <w:szCs w:val="28"/>
        </w:rPr>
        <w:t>争取信息公开内容涉及方方面面</w:t>
      </w:r>
      <w:r w:rsidR="005C161C">
        <w:rPr>
          <w:rFonts w:ascii="仿宋_GB2312" w:eastAsia="仿宋_GB2312" w:hint="eastAsia"/>
          <w:sz w:val="28"/>
          <w:szCs w:val="28"/>
        </w:rPr>
        <w:t>，同时加强学习，提升自身工作能力，理解政策，及时更新</w:t>
      </w:r>
      <w:r w:rsidR="00AE423E">
        <w:rPr>
          <w:rFonts w:ascii="仿宋_GB2312" w:eastAsia="仿宋_GB2312" w:hint="eastAsia"/>
          <w:sz w:val="28"/>
          <w:szCs w:val="28"/>
        </w:rPr>
        <w:t>。</w:t>
      </w:r>
    </w:p>
    <w:p w:rsidR="00D77CA8" w:rsidRDefault="00D77CA8" w:rsidP="00FE0428">
      <w:pPr>
        <w:spacing w:line="56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六、其他需要报告的事项</w:t>
      </w:r>
    </w:p>
    <w:p w:rsidR="00FE0428" w:rsidRPr="00733BDE" w:rsidRDefault="00D77CA8" w:rsidP="00D77CA8">
      <w:pPr>
        <w:spacing w:line="56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无</w:t>
      </w:r>
    </w:p>
    <w:p w:rsidR="004667ED" w:rsidRDefault="004667ED" w:rsidP="00FE0428">
      <w:pPr>
        <w:spacing w:line="6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琼海市气象局</w:t>
      </w:r>
    </w:p>
    <w:p w:rsidR="004667ED" w:rsidRDefault="004667ED" w:rsidP="00FE0428">
      <w:pPr>
        <w:spacing w:line="6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20</w:t>
      </w:r>
      <w:r w:rsidR="006133F8">
        <w:rPr>
          <w:rFonts w:ascii="仿宋_GB2312" w:eastAsia="仿宋_GB2312" w:hint="eastAsia"/>
          <w:sz w:val="28"/>
          <w:szCs w:val="28"/>
        </w:rPr>
        <w:t>2</w:t>
      </w:r>
      <w:r w:rsidR="00622FEB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 w:rsidR="00FE042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 w:rsidR="00622FEB"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4C644B" w:rsidRPr="004667ED" w:rsidRDefault="004C644B" w:rsidP="00FE0428">
      <w:pPr>
        <w:spacing w:line="600" w:lineRule="exact"/>
        <w:ind w:firstLine="420"/>
        <w:rPr>
          <w:rFonts w:ascii="仿宋_GB2312" w:eastAsia="仿宋_GB2312"/>
          <w:sz w:val="28"/>
          <w:szCs w:val="28"/>
        </w:rPr>
      </w:pPr>
    </w:p>
    <w:sectPr w:rsidR="004C644B" w:rsidRPr="004667ED" w:rsidSect="00A7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63" w:rsidRDefault="00477F63" w:rsidP="00B81CF7">
      <w:r>
        <w:separator/>
      </w:r>
    </w:p>
  </w:endnote>
  <w:endnote w:type="continuationSeparator" w:id="0">
    <w:p w:rsidR="00477F63" w:rsidRDefault="00477F63" w:rsidP="00B8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63" w:rsidRDefault="00477F63" w:rsidP="00B81CF7">
      <w:r>
        <w:separator/>
      </w:r>
    </w:p>
  </w:footnote>
  <w:footnote w:type="continuationSeparator" w:id="0">
    <w:p w:rsidR="00477F63" w:rsidRDefault="00477F63" w:rsidP="00B8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CF7"/>
    <w:rsid w:val="00002839"/>
    <w:rsid w:val="00006053"/>
    <w:rsid w:val="00006FEB"/>
    <w:rsid w:val="0000733A"/>
    <w:rsid w:val="00007BBB"/>
    <w:rsid w:val="00010128"/>
    <w:rsid w:val="000102CD"/>
    <w:rsid w:val="00010542"/>
    <w:rsid w:val="000113A6"/>
    <w:rsid w:val="00012156"/>
    <w:rsid w:val="00012230"/>
    <w:rsid w:val="00012874"/>
    <w:rsid w:val="000140D3"/>
    <w:rsid w:val="0001456B"/>
    <w:rsid w:val="0001570C"/>
    <w:rsid w:val="00017440"/>
    <w:rsid w:val="00017BC0"/>
    <w:rsid w:val="0002175F"/>
    <w:rsid w:val="000218D6"/>
    <w:rsid w:val="00021B76"/>
    <w:rsid w:val="00024336"/>
    <w:rsid w:val="0002439A"/>
    <w:rsid w:val="00025146"/>
    <w:rsid w:val="000252D6"/>
    <w:rsid w:val="00025F9F"/>
    <w:rsid w:val="00026788"/>
    <w:rsid w:val="00026DA3"/>
    <w:rsid w:val="000275A5"/>
    <w:rsid w:val="00027F1F"/>
    <w:rsid w:val="000304E8"/>
    <w:rsid w:val="00031B6C"/>
    <w:rsid w:val="00032B89"/>
    <w:rsid w:val="00032CAB"/>
    <w:rsid w:val="00033CF3"/>
    <w:rsid w:val="00033D29"/>
    <w:rsid w:val="00035077"/>
    <w:rsid w:val="000402AC"/>
    <w:rsid w:val="00040FD9"/>
    <w:rsid w:val="00041BCB"/>
    <w:rsid w:val="00044DFE"/>
    <w:rsid w:val="0004648B"/>
    <w:rsid w:val="000467F0"/>
    <w:rsid w:val="00047683"/>
    <w:rsid w:val="00051538"/>
    <w:rsid w:val="00055511"/>
    <w:rsid w:val="00062162"/>
    <w:rsid w:val="000626DF"/>
    <w:rsid w:val="000635AB"/>
    <w:rsid w:val="0007297F"/>
    <w:rsid w:val="00075861"/>
    <w:rsid w:val="0007631B"/>
    <w:rsid w:val="0007652F"/>
    <w:rsid w:val="000766D2"/>
    <w:rsid w:val="0007779C"/>
    <w:rsid w:val="00077CA5"/>
    <w:rsid w:val="00083358"/>
    <w:rsid w:val="00083A5A"/>
    <w:rsid w:val="000861FC"/>
    <w:rsid w:val="0008682F"/>
    <w:rsid w:val="00087D85"/>
    <w:rsid w:val="0009144E"/>
    <w:rsid w:val="000936F1"/>
    <w:rsid w:val="00093806"/>
    <w:rsid w:val="000A035A"/>
    <w:rsid w:val="000A1E78"/>
    <w:rsid w:val="000A3933"/>
    <w:rsid w:val="000A4733"/>
    <w:rsid w:val="000A61F4"/>
    <w:rsid w:val="000A748F"/>
    <w:rsid w:val="000A77F8"/>
    <w:rsid w:val="000B0FF6"/>
    <w:rsid w:val="000B15D3"/>
    <w:rsid w:val="000B2CCD"/>
    <w:rsid w:val="000B35E4"/>
    <w:rsid w:val="000B395B"/>
    <w:rsid w:val="000B545D"/>
    <w:rsid w:val="000B5A55"/>
    <w:rsid w:val="000B5AEA"/>
    <w:rsid w:val="000B6712"/>
    <w:rsid w:val="000B6AFF"/>
    <w:rsid w:val="000B6F71"/>
    <w:rsid w:val="000B7739"/>
    <w:rsid w:val="000B7B8C"/>
    <w:rsid w:val="000C154D"/>
    <w:rsid w:val="000C31CA"/>
    <w:rsid w:val="000C5A76"/>
    <w:rsid w:val="000C6704"/>
    <w:rsid w:val="000C70A9"/>
    <w:rsid w:val="000C73BC"/>
    <w:rsid w:val="000D2C56"/>
    <w:rsid w:val="000D332D"/>
    <w:rsid w:val="000D4CC8"/>
    <w:rsid w:val="000D512C"/>
    <w:rsid w:val="000D79E6"/>
    <w:rsid w:val="000E0EA4"/>
    <w:rsid w:val="000E2D32"/>
    <w:rsid w:val="000E564C"/>
    <w:rsid w:val="000E5C02"/>
    <w:rsid w:val="000E5EAA"/>
    <w:rsid w:val="000F0B43"/>
    <w:rsid w:val="000F21E0"/>
    <w:rsid w:val="000F22B3"/>
    <w:rsid w:val="000F2D72"/>
    <w:rsid w:val="000F380F"/>
    <w:rsid w:val="000F4DEF"/>
    <w:rsid w:val="000F4F05"/>
    <w:rsid w:val="000F6D45"/>
    <w:rsid w:val="00100958"/>
    <w:rsid w:val="00102072"/>
    <w:rsid w:val="00106B41"/>
    <w:rsid w:val="00110104"/>
    <w:rsid w:val="0011092C"/>
    <w:rsid w:val="00111299"/>
    <w:rsid w:val="00113D2B"/>
    <w:rsid w:val="001150F5"/>
    <w:rsid w:val="001155F4"/>
    <w:rsid w:val="00115EED"/>
    <w:rsid w:val="0011648D"/>
    <w:rsid w:val="00116C40"/>
    <w:rsid w:val="00116FDD"/>
    <w:rsid w:val="001215DC"/>
    <w:rsid w:val="00121966"/>
    <w:rsid w:val="001236AC"/>
    <w:rsid w:val="00126A17"/>
    <w:rsid w:val="00130451"/>
    <w:rsid w:val="00130F24"/>
    <w:rsid w:val="001321E4"/>
    <w:rsid w:val="00134DE9"/>
    <w:rsid w:val="00135E7F"/>
    <w:rsid w:val="00135F01"/>
    <w:rsid w:val="00136F1C"/>
    <w:rsid w:val="00140739"/>
    <w:rsid w:val="00141BC5"/>
    <w:rsid w:val="001429CA"/>
    <w:rsid w:val="00143B8F"/>
    <w:rsid w:val="00144B15"/>
    <w:rsid w:val="0014515B"/>
    <w:rsid w:val="0014771E"/>
    <w:rsid w:val="00150B6F"/>
    <w:rsid w:val="001515FB"/>
    <w:rsid w:val="001519B8"/>
    <w:rsid w:val="00152235"/>
    <w:rsid w:val="001540CE"/>
    <w:rsid w:val="00161B71"/>
    <w:rsid w:val="0016215F"/>
    <w:rsid w:val="001627D7"/>
    <w:rsid w:val="0016303A"/>
    <w:rsid w:val="00163C71"/>
    <w:rsid w:val="0016500D"/>
    <w:rsid w:val="00165377"/>
    <w:rsid w:val="00172497"/>
    <w:rsid w:val="00174AA6"/>
    <w:rsid w:val="00175415"/>
    <w:rsid w:val="00176BEE"/>
    <w:rsid w:val="00176F3D"/>
    <w:rsid w:val="0018073B"/>
    <w:rsid w:val="00182E4C"/>
    <w:rsid w:val="0018485F"/>
    <w:rsid w:val="00186A09"/>
    <w:rsid w:val="0018739C"/>
    <w:rsid w:val="00187ABF"/>
    <w:rsid w:val="001904A9"/>
    <w:rsid w:val="0019297E"/>
    <w:rsid w:val="0019610E"/>
    <w:rsid w:val="001A0A73"/>
    <w:rsid w:val="001A0BA7"/>
    <w:rsid w:val="001A26C5"/>
    <w:rsid w:val="001A2D55"/>
    <w:rsid w:val="001A458D"/>
    <w:rsid w:val="001B0AB1"/>
    <w:rsid w:val="001B51C5"/>
    <w:rsid w:val="001B55EA"/>
    <w:rsid w:val="001B6541"/>
    <w:rsid w:val="001B6B6F"/>
    <w:rsid w:val="001B6D58"/>
    <w:rsid w:val="001C33BA"/>
    <w:rsid w:val="001C41F5"/>
    <w:rsid w:val="001C4668"/>
    <w:rsid w:val="001C528D"/>
    <w:rsid w:val="001C5FFE"/>
    <w:rsid w:val="001C601B"/>
    <w:rsid w:val="001C6939"/>
    <w:rsid w:val="001D0261"/>
    <w:rsid w:val="001D1E60"/>
    <w:rsid w:val="001D3907"/>
    <w:rsid w:val="001D3C49"/>
    <w:rsid w:val="001D3EA9"/>
    <w:rsid w:val="001D6A0C"/>
    <w:rsid w:val="001E004F"/>
    <w:rsid w:val="001E06C6"/>
    <w:rsid w:val="001E3DA7"/>
    <w:rsid w:val="001E405A"/>
    <w:rsid w:val="001E5852"/>
    <w:rsid w:val="001E64B9"/>
    <w:rsid w:val="001E674C"/>
    <w:rsid w:val="001F036B"/>
    <w:rsid w:val="001F06F4"/>
    <w:rsid w:val="001F18DE"/>
    <w:rsid w:val="001F31DA"/>
    <w:rsid w:val="001F3920"/>
    <w:rsid w:val="001F4746"/>
    <w:rsid w:val="001F6F11"/>
    <w:rsid w:val="002016E6"/>
    <w:rsid w:val="0020315C"/>
    <w:rsid w:val="00203CA9"/>
    <w:rsid w:val="002068B7"/>
    <w:rsid w:val="00206A98"/>
    <w:rsid w:val="00207BC8"/>
    <w:rsid w:val="0021083C"/>
    <w:rsid w:val="00212A3B"/>
    <w:rsid w:val="00213903"/>
    <w:rsid w:val="00214B95"/>
    <w:rsid w:val="0021606A"/>
    <w:rsid w:val="00217699"/>
    <w:rsid w:val="00217AE2"/>
    <w:rsid w:val="00217E29"/>
    <w:rsid w:val="002204DC"/>
    <w:rsid w:val="00223801"/>
    <w:rsid w:val="00223FAC"/>
    <w:rsid w:val="002247E1"/>
    <w:rsid w:val="002270B2"/>
    <w:rsid w:val="002277F7"/>
    <w:rsid w:val="00230CCC"/>
    <w:rsid w:val="00235932"/>
    <w:rsid w:val="00235C63"/>
    <w:rsid w:val="002366A1"/>
    <w:rsid w:val="002444FA"/>
    <w:rsid w:val="00244DD4"/>
    <w:rsid w:val="00245A30"/>
    <w:rsid w:val="0024719C"/>
    <w:rsid w:val="00247EA8"/>
    <w:rsid w:val="00250370"/>
    <w:rsid w:val="002504D1"/>
    <w:rsid w:val="0025152D"/>
    <w:rsid w:val="00251CC1"/>
    <w:rsid w:val="00254308"/>
    <w:rsid w:val="0025465E"/>
    <w:rsid w:val="00255284"/>
    <w:rsid w:val="00255641"/>
    <w:rsid w:val="00255CD3"/>
    <w:rsid w:val="00256613"/>
    <w:rsid w:val="00256829"/>
    <w:rsid w:val="00260759"/>
    <w:rsid w:val="0026138D"/>
    <w:rsid w:val="00262B4B"/>
    <w:rsid w:val="0026394F"/>
    <w:rsid w:val="00263B8F"/>
    <w:rsid w:val="00263C75"/>
    <w:rsid w:val="00264D92"/>
    <w:rsid w:val="00265DAD"/>
    <w:rsid w:val="0026635C"/>
    <w:rsid w:val="00267073"/>
    <w:rsid w:val="00267E17"/>
    <w:rsid w:val="00272E86"/>
    <w:rsid w:val="00276955"/>
    <w:rsid w:val="00280D02"/>
    <w:rsid w:val="00281777"/>
    <w:rsid w:val="00282B2A"/>
    <w:rsid w:val="00283CD2"/>
    <w:rsid w:val="00283D8C"/>
    <w:rsid w:val="0028596D"/>
    <w:rsid w:val="0028648C"/>
    <w:rsid w:val="00286989"/>
    <w:rsid w:val="002907BE"/>
    <w:rsid w:val="002936B5"/>
    <w:rsid w:val="002969A8"/>
    <w:rsid w:val="00297E02"/>
    <w:rsid w:val="002A00AA"/>
    <w:rsid w:val="002A1203"/>
    <w:rsid w:val="002A3BAE"/>
    <w:rsid w:val="002A50CA"/>
    <w:rsid w:val="002A7D59"/>
    <w:rsid w:val="002B38DE"/>
    <w:rsid w:val="002B43CB"/>
    <w:rsid w:val="002B4761"/>
    <w:rsid w:val="002B7D30"/>
    <w:rsid w:val="002C0A58"/>
    <w:rsid w:val="002C186F"/>
    <w:rsid w:val="002C4C7D"/>
    <w:rsid w:val="002C6767"/>
    <w:rsid w:val="002C6F14"/>
    <w:rsid w:val="002C7F4A"/>
    <w:rsid w:val="002D027B"/>
    <w:rsid w:val="002E049E"/>
    <w:rsid w:val="002E13B1"/>
    <w:rsid w:val="002E28C3"/>
    <w:rsid w:val="002E302F"/>
    <w:rsid w:val="002E3BC4"/>
    <w:rsid w:val="002E4608"/>
    <w:rsid w:val="002E4AEA"/>
    <w:rsid w:val="002E6F19"/>
    <w:rsid w:val="002F1DB3"/>
    <w:rsid w:val="002F36D0"/>
    <w:rsid w:val="002F4707"/>
    <w:rsid w:val="002F63AA"/>
    <w:rsid w:val="002F7CE8"/>
    <w:rsid w:val="00303D45"/>
    <w:rsid w:val="00304F44"/>
    <w:rsid w:val="003118B3"/>
    <w:rsid w:val="00313F8A"/>
    <w:rsid w:val="00330798"/>
    <w:rsid w:val="00340F95"/>
    <w:rsid w:val="00341B3C"/>
    <w:rsid w:val="00342149"/>
    <w:rsid w:val="0034244D"/>
    <w:rsid w:val="003501E6"/>
    <w:rsid w:val="00356614"/>
    <w:rsid w:val="00362D80"/>
    <w:rsid w:val="0036396B"/>
    <w:rsid w:val="003640D8"/>
    <w:rsid w:val="003658D0"/>
    <w:rsid w:val="00366979"/>
    <w:rsid w:val="00367B7F"/>
    <w:rsid w:val="003717B9"/>
    <w:rsid w:val="00373B8B"/>
    <w:rsid w:val="00375C4B"/>
    <w:rsid w:val="00380C2B"/>
    <w:rsid w:val="003838BA"/>
    <w:rsid w:val="0038431F"/>
    <w:rsid w:val="00384697"/>
    <w:rsid w:val="003865FB"/>
    <w:rsid w:val="003902BB"/>
    <w:rsid w:val="00391AA3"/>
    <w:rsid w:val="003935B3"/>
    <w:rsid w:val="003A058C"/>
    <w:rsid w:val="003A1811"/>
    <w:rsid w:val="003A2A5A"/>
    <w:rsid w:val="003A3182"/>
    <w:rsid w:val="003A760B"/>
    <w:rsid w:val="003A7B2F"/>
    <w:rsid w:val="003B116D"/>
    <w:rsid w:val="003B2CEA"/>
    <w:rsid w:val="003B4471"/>
    <w:rsid w:val="003B4D33"/>
    <w:rsid w:val="003C1304"/>
    <w:rsid w:val="003C238C"/>
    <w:rsid w:val="003D0770"/>
    <w:rsid w:val="003D2325"/>
    <w:rsid w:val="003D703A"/>
    <w:rsid w:val="003E277A"/>
    <w:rsid w:val="003E334E"/>
    <w:rsid w:val="003E45DE"/>
    <w:rsid w:val="003E666C"/>
    <w:rsid w:val="003E69EA"/>
    <w:rsid w:val="003E6B53"/>
    <w:rsid w:val="003E6CE1"/>
    <w:rsid w:val="003E6D6C"/>
    <w:rsid w:val="003E6F88"/>
    <w:rsid w:val="003E7F03"/>
    <w:rsid w:val="003F4845"/>
    <w:rsid w:val="00400953"/>
    <w:rsid w:val="00401712"/>
    <w:rsid w:val="0040172F"/>
    <w:rsid w:val="00401C8F"/>
    <w:rsid w:val="00402C97"/>
    <w:rsid w:val="00404919"/>
    <w:rsid w:val="00405B57"/>
    <w:rsid w:val="00405CAC"/>
    <w:rsid w:val="00407461"/>
    <w:rsid w:val="004075CD"/>
    <w:rsid w:val="004105FC"/>
    <w:rsid w:val="004108B0"/>
    <w:rsid w:val="00411464"/>
    <w:rsid w:val="004161C5"/>
    <w:rsid w:val="00417CDF"/>
    <w:rsid w:val="004257DD"/>
    <w:rsid w:val="00427EA0"/>
    <w:rsid w:val="00427EDA"/>
    <w:rsid w:val="00434C73"/>
    <w:rsid w:val="00436159"/>
    <w:rsid w:val="00437A40"/>
    <w:rsid w:val="00440B01"/>
    <w:rsid w:val="0044276F"/>
    <w:rsid w:val="00447573"/>
    <w:rsid w:val="00450681"/>
    <w:rsid w:val="0045150A"/>
    <w:rsid w:val="0045240A"/>
    <w:rsid w:val="00452880"/>
    <w:rsid w:val="00453B33"/>
    <w:rsid w:val="00457E5B"/>
    <w:rsid w:val="0046011E"/>
    <w:rsid w:val="00462C78"/>
    <w:rsid w:val="00463436"/>
    <w:rsid w:val="0046367C"/>
    <w:rsid w:val="004666FD"/>
    <w:rsid w:val="004667ED"/>
    <w:rsid w:val="00467994"/>
    <w:rsid w:val="00467B5C"/>
    <w:rsid w:val="00467B85"/>
    <w:rsid w:val="004746C7"/>
    <w:rsid w:val="00474BA7"/>
    <w:rsid w:val="00474C11"/>
    <w:rsid w:val="00474C2B"/>
    <w:rsid w:val="00474D42"/>
    <w:rsid w:val="00476E32"/>
    <w:rsid w:val="00477F63"/>
    <w:rsid w:val="0048064E"/>
    <w:rsid w:val="004808B1"/>
    <w:rsid w:val="00481267"/>
    <w:rsid w:val="004852DF"/>
    <w:rsid w:val="00486284"/>
    <w:rsid w:val="0048667A"/>
    <w:rsid w:val="00490B3D"/>
    <w:rsid w:val="0049384D"/>
    <w:rsid w:val="00497E99"/>
    <w:rsid w:val="004A04FE"/>
    <w:rsid w:val="004A2002"/>
    <w:rsid w:val="004A274D"/>
    <w:rsid w:val="004A587E"/>
    <w:rsid w:val="004A7864"/>
    <w:rsid w:val="004B4728"/>
    <w:rsid w:val="004B5974"/>
    <w:rsid w:val="004B63D4"/>
    <w:rsid w:val="004B669E"/>
    <w:rsid w:val="004B7271"/>
    <w:rsid w:val="004B74C7"/>
    <w:rsid w:val="004B7627"/>
    <w:rsid w:val="004B7B7F"/>
    <w:rsid w:val="004B7C10"/>
    <w:rsid w:val="004C0866"/>
    <w:rsid w:val="004C1B6D"/>
    <w:rsid w:val="004C1DE6"/>
    <w:rsid w:val="004C379E"/>
    <w:rsid w:val="004C39EA"/>
    <w:rsid w:val="004C41DE"/>
    <w:rsid w:val="004C4EA4"/>
    <w:rsid w:val="004C644B"/>
    <w:rsid w:val="004C6BC9"/>
    <w:rsid w:val="004C750E"/>
    <w:rsid w:val="004C7929"/>
    <w:rsid w:val="004D3ED3"/>
    <w:rsid w:val="004D4170"/>
    <w:rsid w:val="004D441C"/>
    <w:rsid w:val="004D628C"/>
    <w:rsid w:val="004D7DFF"/>
    <w:rsid w:val="004E137C"/>
    <w:rsid w:val="004E2EAB"/>
    <w:rsid w:val="004E3438"/>
    <w:rsid w:val="004E4E20"/>
    <w:rsid w:val="004E6CF6"/>
    <w:rsid w:val="004E7FF4"/>
    <w:rsid w:val="004F19DF"/>
    <w:rsid w:val="004F323D"/>
    <w:rsid w:val="004F3437"/>
    <w:rsid w:val="004F4C35"/>
    <w:rsid w:val="004F6176"/>
    <w:rsid w:val="00501227"/>
    <w:rsid w:val="00501986"/>
    <w:rsid w:val="00501C3F"/>
    <w:rsid w:val="00501D77"/>
    <w:rsid w:val="0050390A"/>
    <w:rsid w:val="005052DB"/>
    <w:rsid w:val="0050682F"/>
    <w:rsid w:val="00506E5F"/>
    <w:rsid w:val="00507246"/>
    <w:rsid w:val="005072C3"/>
    <w:rsid w:val="00510D32"/>
    <w:rsid w:val="0051229C"/>
    <w:rsid w:val="00512CE4"/>
    <w:rsid w:val="0051332D"/>
    <w:rsid w:val="0052129D"/>
    <w:rsid w:val="0052144C"/>
    <w:rsid w:val="00522AA2"/>
    <w:rsid w:val="00523F80"/>
    <w:rsid w:val="005279D7"/>
    <w:rsid w:val="005331BA"/>
    <w:rsid w:val="00533A99"/>
    <w:rsid w:val="00533ACF"/>
    <w:rsid w:val="00533C47"/>
    <w:rsid w:val="0053425B"/>
    <w:rsid w:val="00540945"/>
    <w:rsid w:val="0054147E"/>
    <w:rsid w:val="00541543"/>
    <w:rsid w:val="00541BCB"/>
    <w:rsid w:val="005421FF"/>
    <w:rsid w:val="00543A4C"/>
    <w:rsid w:val="005440DB"/>
    <w:rsid w:val="00544190"/>
    <w:rsid w:val="0054734F"/>
    <w:rsid w:val="00550681"/>
    <w:rsid w:val="005514C7"/>
    <w:rsid w:val="005514F7"/>
    <w:rsid w:val="00553333"/>
    <w:rsid w:val="00553C95"/>
    <w:rsid w:val="005547A8"/>
    <w:rsid w:val="005620AA"/>
    <w:rsid w:val="005633F5"/>
    <w:rsid w:val="00563B96"/>
    <w:rsid w:val="005652C2"/>
    <w:rsid w:val="00565771"/>
    <w:rsid w:val="00565B93"/>
    <w:rsid w:val="005723EC"/>
    <w:rsid w:val="00576ADC"/>
    <w:rsid w:val="0057736F"/>
    <w:rsid w:val="00577634"/>
    <w:rsid w:val="0058028D"/>
    <w:rsid w:val="005807EB"/>
    <w:rsid w:val="00581444"/>
    <w:rsid w:val="00581451"/>
    <w:rsid w:val="005819C1"/>
    <w:rsid w:val="00581E02"/>
    <w:rsid w:val="00582493"/>
    <w:rsid w:val="00582573"/>
    <w:rsid w:val="00583F4F"/>
    <w:rsid w:val="00584113"/>
    <w:rsid w:val="00584358"/>
    <w:rsid w:val="00584ED9"/>
    <w:rsid w:val="005859D2"/>
    <w:rsid w:val="005932E3"/>
    <w:rsid w:val="005933E3"/>
    <w:rsid w:val="005937D3"/>
    <w:rsid w:val="0059602B"/>
    <w:rsid w:val="005960CB"/>
    <w:rsid w:val="005961D3"/>
    <w:rsid w:val="005A0212"/>
    <w:rsid w:val="005A033D"/>
    <w:rsid w:val="005A0555"/>
    <w:rsid w:val="005A1542"/>
    <w:rsid w:val="005A161F"/>
    <w:rsid w:val="005A2817"/>
    <w:rsid w:val="005A301A"/>
    <w:rsid w:val="005A384C"/>
    <w:rsid w:val="005A3EE5"/>
    <w:rsid w:val="005B0812"/>
    <w:rsid w:val="005B3E0C"/>
    <w:rsid w:val="005B457D"/>
    <w:rsid w:val="005C0DBE"/>
    <w:rsid w:val="005C161C"/>
    <w:rsid w:val="005C27C7"/>
    <w:rsid w:val="005C6299"/>
    <w:rsid w:val="005C7F82"/>
    <w:rsid w:val="005D0D42"/>
    <w:rsid w:val="005D1214"/>
    <w:rsid w:val="005D65B7"/>
    <w:rsid w:val="005D6F5D"/>
    <w:rsid w:val="005E338E"/>
    <w:rsid w:val="005E440B"/>
    <w:rsid w:val="005E6216"/>
    <w:rsid w:val="005E6252"/>
    <w:rsid w:val="005F0721"/>
    <w:rsid w:val="005F1263"/>
    <w:rsid w:val="005F126C"/>
    <w:rsid w:val="005F1B5C"/>
    <w:rsid w:val="005F531C"/>
    <w:rsid w:val="005F583D"/>
    <w:rsid w:val="005F6B60"/>
    <w:rsid w:val="005F73A8"/>
    <w:rsid w:val="005F7646"/>
    <w:rsid w:val="005F7CBF"/>
    <w:rsid w:val="0060053B"/>
    <w:rsid w:val="00603CE9"/>
    <w:rsid w:val="0060660C"/>
    <w:rsid w:val="00610EC5"/>
    <w:rsid w:val="0061265E"/>
    <w:rsid w:val="006133F8"/>
    <w:rsid w:val="00615449"/>
    <w:rsid w:val="006157A9"/>
    <w:rsid w:val="00616BF6"/>
    <w:rsid w:val="006214DB"/>
    <w:rsid w:val="0062158B"/>
    <w:rsid w:val="00621D06"/>
    <w:rsid w:val="0062250A"/>
    <w:rsid w:val="006227C0"/>
    <w:rsid w:val="00622FEB"/>
    <w:rsid w:val="0062583D"/>
    <w:rsid w:val="00625E54"/>
    <w:rsid w:val="0062681D"/>
    <w:rsid w:val="00626BDE"/>
    <w:rsid w:val="00630FC8"/>
    <w:rsid w:val="00635B6C"/>
    <w:rsid w:val="00640588"/>
    <w:rsid w:val="00641929"/>
    <w:rsid w:val="00646F67"/>
    <w:rsid w:val="00647A66"/>
    <w:rsid w:val="00650277"/>
    <w:rsid w:val="00655197"/>
    <w:rsid w:val="006614F2"/>
    <w:rsid w:val="00663114"/>
    <w:rsid w:val="00664BBB"/>
    <w:rsid w:val="006652AC"/>
    <w:rsid w:val="006652FC"/>
    <w:rsid w:val="0066559C"/>
    <w:rsid w:val="00671B70"/>
    <w:rsid w:val="00672240"/>
    <w:rsid w:val="00673675"/>
    <w:rsid w:val="00675DF9"/>
    <w:rsid w:val="006813D3"/>
    <w:rsid w:val="00682383"/>
    <w:rsid w:val="00685DB4"/>
    <w:rsid w:val="006868FA"/>
    <w:rsid w:val="00691392"/>
    <w:rsid w:val="00691AB1"/>
    <w:rsid w:val="0069281F"/>
    <w:rsid w:val="006937C3"/>
    <w:rsid w:val="00693C95"/>
    <w:rsid w:val="006946BC"/>
    <w:rsid w:val="00695AA3"/>
    <w:rsid w:val="006966E1"/>
    <w:rsid w:val="00697092"/>
    <w:rsid w:val="006A0FF7"/>
    <w:rsid w:val="006A17C5"/>
    <w:rsid w:val="006A1E22"/>
    <w:rsid w:val="006A25EE"/>
    <w:rsid w:val="006A3EA1"/>
    <w:rsid w:val="006A5D23"/>
    <w:rsid w:val="006A6228"/>
    <w:rsid w:val="006A6446"/>
    <w:rsid w:val="006B1CE9"/>
    <w:rsid w:val="006B3BD8"/>
    <w:rsid w:val="006B4160"/>
    <w:rsid w:val="006B44BA"/>
    <w:rsid w:val="006B48B8"/>
    <w:rsid w:val="006B4975"/>
    <w:rsid w:val="006B6A5A"/>
    <w:rsid w:val="006C0649"/>
    <w:rsid w:val="006C1517"/>
    <w:rsid w:val="006C35DA"/>
    <w:rsid w:val="006C5A0E"/>
    <w:rsid w:val="006C7F00"/>
    <w:rsid w:val="006D492E"/>
    <w:rsid w:val="006D5D0C"/>
    <w:rsid w:val="006D646A"/>
    <w:rsid w:val="006D71D5"/>
    <w:rsid w:val="006E0B1D"/>
    <w:rsid w:val="006E0CAA"/>
    <w:rsid w:val="006E45E8"/>
    <w:rsid w:val="006E7264"/>
    <w:rsid w:val="006F3634"/>
    <w:rsid w:val="006F3924"/>
    <w:rsid w:val="006F50B2"/>
    <w:rsid w:val="006F5DF8"/>
    <w:rsid w:val="007027F6"/>
    <w:rsid w:val="00706CF8"/>
    <w:rsid w:val="00707F1A"/>
    <w:rsid w:val="00710B50"/>
    <w:rsid w:val="00711691"/>
    <w:rsid w:val="007142A6"/>
    <w:rsid w:val="00715323"/>
    <w:rsid w:val="00717DD0"/>
    <w:rsid w:val="00717E2B"/>
    <w:rsid w:val="0072045C"/>
    <w:rsid w:val="00720686"/>
    <w:rsid w:val="00722DE6"/>
    <w:rsid w:val="00724697"/>
    <w:rsid w:val="0072474B"/>
    <w:rsid w:val="0072512E"/>
    <w:rsid w:val="007255B4"/>
    <w:rsid w:val="0072641B"/>
    <w:rsid w:val="00726C91"/>
    <w:rsid w:val="00727CF9"/>
    <w:rsid w:val="00730880"/>
    <w:rsid w:val="00732AC9"/>
    <w:rsid w:val="00733BDE"/>
    <w:rsid w:val="00734238"/>
    <w:rsid w:val="0073477F"/>
    <w:rsid w:val="007351D0"/>
    <w:rsid w:val="00736820"/>
    <w:rsid w:val="007414F3"/>
    <w:rsid w:val="00741BAE"/>
    <w:rsid w:val="0074296E"/>
    <w:rsid w:val="00744D04"/>
    <w:rsid w:val="00746FCA"/>
    <w:rsid w:val="0075069C"/>
    <w:rsid w:val="00750B43"/>
    <w:rsid w:val="00752BAF"/>
    <w:rsid w:val="00753BED"/>
    <w:rsid w:val="00754399"/>
    <w:rsid w:val="00755842"/>
    <w:rsid w:val="007566D8"/>
    <w:rsid w:val="00762134"/>
    <w:rsid w:val="007631AE"/>
    <w:rsid w:val="00764974"/>
    <w:rsid w:val="007825B2"/>
    <w:rsid w:val="00782AAB"/>
    <w:rsid w:val="0078581A"/>
    <w:rsid w:val="00785E0D"/>
    <w:rsid w:val="007871F2"/>
    <w:rsid w:val="007879AB"/>
    <w:rsid w:val="007921EE"/>
    <w:rsid w:val="00792206"/>
    <w:rsid w:val="0079374C"/>
    <w:rsid w:val="007938D5"/>
    <w:rsid w:val="007938FA"/>
    <w:rsid w:val="00793A22"/>
    <w:rsid w:val="007940C8"/>
    <w:rsid w:val="00794518"/>
    <w:rsid w:val="00795B5B"/>
    <w:rsid w:val="007968D5"/>
    <w:rsid w:val="00797644"/>
    <w:rsid w:val="007A02D4"/>
    <w:rsid w:val="007A048C"/>
    <w:rsid w:val="007A141B"/>
    <w:rsid w:val="007A1B76"/>
    <w:rsid w:val="007A395A"/>
    <w:rsid w:val="007A417E"/>
    <w:rsid w:val="007A68D0"/>
    <w:rsid w:val="007A7C45"/>
    <w:rsid w:val="007B086B"/>
    <w:rsid w:val="007B1AEA"/>
    <w:rsid w:val="007B1D1A"/>
    <w:rsid w:val="007B201A"/>
    <w:rsid w:val="007B32C5"/>
    <w:rsid w:val="007B3452"/>
    <w:rsid w:val="007B3EEF"/>
    <w:rsid w:val="007B544E"/>
    <w:rsid w:val="007B6647"/>
    <w:rsid w:val="007B784F"/>
    <w:rsid w:val="007C2216"/>
    <w:rsid w:val="007C30B2"/>
    <w:rsid w:val="007C3C41"/>
    <w:rsid w:val="007C3F02"/>
    <w:rsid w:val="007C4342"/>
    <w:rsid w:val="007C52D3"/>
    <w:rsid w:val="007C6176"/>
    <w:rsid w:val="007C6D46"/>
    <w:rsid w:val="007D0A3A"/>
    <w:rsid w:val="007D0E6C"/>
    <w:rsid w:val="007D1C94"/>
    <w:rsid w:val="007D2589"/>
    <w:rsid w:val="007D2A2B"/>
    <w:rsid w:val="007D329B"/>
    <w:rsid w:val="007D3BF1"/>
    <w:rsid w:val="007D3E2A"/>
    <w:rsid w:val="007D52C7"/>
    <w:rsid w:val="007D6329"/>
    <w:rsid w:val="007D6BE6"/>
    <w:rsid w:val="007E0195"/>
    <w:rsid w:val="007E019C"/>
    <w:rsid w:val="007E0CDC"/>
    <w:rsid w:val="007E15A1"/>
    <w:rsid w:val="007E2202"/>
    <w:rsid w:val="007E2DAA"/>
    <w:rsid w:val="007E4BC6"/>
    <w:rsid w:val="007E55E9"/>
    <w:rsid w:val="007E604B"/>
    <w:rsid w:val="007E7045"/>
    <w:rsid w:val="007E76F5"/>
    <w:rsid w:val="007F0345"/>
    <w:rsid w:val="007F08F1"/>
    <w:rsid w:val="007F0E2E"/>
    <w:rsid w:val="007F108F"/>
    <w:rsid w:val="007F40B3"/>
    <w:rsid w:val="007F4825"/>
    <w:rsid w:val="0080096F"/>
    <w:rsid w:val="00802420"/>
    <w:rsid w:val="00802C3F"/>
    <w:rsid w:val="008075C0"/>
    <w:rsid w:val="008105E3"/>
    <w:rsid w:val="0081186A"/>
    <w:rsid w:val="00813350"/>
    <w:rsid w:val="008153B1"/>
    <w:rsid w:val="00815B2D"/>
    <w:rsid w:val="00815D05"/>
    <w:rsid w:val="00815DC0"/>
    <w:rsid w:val="00816044"/>
    <w:rsid w:val="008206E1"/>
    <w:rsid w:val="008216E8"/>
    <w:rsid w:val="00821850"/>
    <w:rsid w:val="0082319D"/>
    <w:rsid w:val="00823379"/>
    <w:rsid w:val="00825CDF"/>
    <w:rsid w:val="00826FEA"/>
    <w:rsid w:val="008275A6"/>
    <w:rsid w:val="00831CFE"/>
    <w:rsid w:val="008330E4"/>
    <w:rsid w:val="00835159"/>
    <w:rsid w:val="00842DF2"/>
    <w:rsid w:val="00846CDA"/>
    <w:rsid w:val="0085095F"/>
    <w:rsid w:val="00851B8F"/>
    <w:rsid w:val="00852428"/>
    <w:rsid w:val="00853283"/>
    <w:rsid w:val="00854686"/>
    <w:rsid w:val="00855343"/>
    <w:rsid w:val="008554BF"/>
    <w:rsid w:val="008555BE"/>
    <w:rsid w:val="00856016"/>
    <w:rsid w:val="0085653B"/>
    <w:rsid w:val="00856B20"/>
    <w:rsid w:val="00864A01"/>
    <w:rsid w:val="00866335"/>
    <w:rsid w:val="00866555"/>
    <w:rsid w:val="00871A58"/>
    <w:rsid w:val="0087287A"/>
    <w:rsid w:val="00873EE0"/>
    <w:rsid w:val="008752C2"/>
    <w:rsid w:val="00875359"/>
    <w:rsid w:val="008760E3"/>
    <w:rsid w:val="00876470"/>
    <w:rsid w:val="008776E5"/>
    <w:rsid w:val="00877E87"/>
    <w:rsid w:val="00881CCD"/>
    <w:rsid w:val="00885307"/>
    <w:rsid w:val="00886675"/>
    <w:rsid w:val="0088672C"/>
    <w:rsid w:val="00887F57"/>
    <w:rsid w:val="008903B9"/>
    <w:rsid w:val="00891410"/>
    <w:rsid w:val="00891B0C"/>
    <w:rsid w:val="008929B6"/>
    <w:rsid w:val="0089440E"/>
    <w:rsid w:val="0089453C"/>
    <w:rsid w:val="00895F9C"/>
    <w:rsid w:val="00896B1C"/>
    <w:rsid w:val="008974ED"/>
    <w:rsid w:val="008A1940"/>
    <w:rsid w:val="008A1A7C"/>
    <w:rsid w:val="008A316A"/>
    <w:rsid w:val="008A722B"/>
    <w:rsid w:val="008A7418"/>
    <w:rsid w:val="008B06D4"/>
    <w:rsid w:val="008B231B"/>
    <w:rsid w:val="008B43E0"/>
    <w:rsid w:val="008B6484"/>
    <w:rsid w:val="008C20C1"/>
    <w:rsid w:val="008C2995"/>
    <w:rsid w:val="008C528E"/>
    <w:rsid w:val="008C5877"/>
    <w:rsid w:val="008C62A8"/>
    <w:rsid w:val="008C6816"/>
    <w:rsid w:val="008C78D8"/>
    <w:rsid w:val="008D2BA5"/>
    <w:rsid w:val="008D36D3"/>
    <w:rsid w:val="008D3A93"/>
    <w:rsid w:val="008D3C2C"/>
    <w:rsid w:val="008D4BB2"/>
    <w:rsid w:val="008D5A11"/>
    <w:rsid w:val="008D669A"/>
    <w:rsid w:val="008E10D7"/>
    <w:rsid w:val="008E219E"/>
    <w:rsid w:val="008E51FA"/>
    <w:rsid w:val="008F00BA"/>
    <w:rsid w:val="008F0274"/>
    <w:rsid w:val="008F21EC"/>
    <w:rsid w:val="008F2C50"/>
    <w:rsid w:val="008F2FCD"/>
    <w:rsid w:val="008F3ADA"/>
    <w:rsid w:val="008F3C7A"/>
    <w:rsid w:val="008F448E"/>
    <w:rsid w:val="008F4CB8"/>
    <w:rsid w:val="008F54F1"/>
    <w:rsid w:val="008F5E4E"/>
    <w:rsid w:val="008F68D3"/>
    <w:rsid w:val="008F7AD5"/>
    <w:rsid w:val="00901D30"/>
    <w:rsid w:val="00901D8C"/>
    <w:rsid w:val="00903958"/>
    <w:rsid w:val="00905F92"/>
    <w:rsid w:val="00905FDB"/>
    <w:rsid w:val="00906C8C"/>
    <w:rsid w:val="009074A4"/>
    <w:rsid w:val="00913025"/>
    <w:rsid w:val="00913B29"/>
    <w:rsid w:val="00915A8A"/>
    <w:rsid w:val="00916A0E"/>
    <w:rsid w:val="00917903"/>
    <w:rsid w:val="00921757"/>
    <w:rsid w:val="00921E70"/>
    <w:rsid w:val="0092223F"/>
    <w:rsid w:val="00922521"/>
    <w:rsid w:val="00922D69"/>
    <w:rsid w:val="00927503"/>
    <w:rsid w:val="00927F04"/>
    <w:rsid w:val="009320BD"/>
    <w:rsid w:val="00936DA3"/>
    <w:rsid w:val="00937505"/>
    <w:rsid w:val="00940A98"/>
    <w:rsid w:val="009410C5"/>
    <w:rsid w:val="0094153B"/>
    <w:rsid w:val="009416FA"/>
    <w:rsid w:val="00941DD3"/>
    <w:rsid w:val="00944224"/>
    <w:rsid w:val="00947166"/>
    <w:rsid w:val="00950E3A"/>
    <w:rsid w:val="00955D56"/>
    <w:rsid w:val="009563E1"/>
    <w:rsid w:val="00956D1F"/>
    <w:rsid w:val="00966BE5"/>
    <w:rsid w:val="00967D0B"/>
    <w:rsid w:val="00971EF0"/>
    <w:rsid w:val="0097339C"/>
    <w:rsid w:val="00975B61"/>
    <w:rsid w:val="00977CF6"/>
    <w:rsid w:val="0098000A"/>
    <w:rsid w:val="00980282"/>
    <w:rsid w:val="00980899"/>
    <w:rsid w:val="00980961"/>
    <w:rsid w:val="00981F8B"/>
    <w:rsid w:val="0098256F"/>
    <w:rsid w:val="00982D73"/>
    <w:rsid w:val="00983A98"/>
    <w:rsid w:val="0098455A"/>
    <w:rsid w:val="009847F0"/>
    <w:rsid w:val="009868A1"/>
    <w:rsid w:val="00992466"/>
    <w:rsid w:val="009931B4"/>
    <w:rsid w:val="00994030"/>
    <w:rsid w:val="009963B2"/>
    <w:rsid w:val="0099697F"/>
    <w:rsid w:val="0099744C"/>
    <w:rsid w:val="009A0F78"/>
    <w:rsid w:val="009A12BC"/>
    <w:rsid w:val="009A2254"/>
    <w:rsid w:val="009A2ADC"/>
    <w:rsid w:val="009A33C5"/>
    <w:rsid w:val="009A370F"/>
    <w:rsid w:val="009A53E4"/>
    <w:rsid w:val="009A64DF"/>
    <w:rsid w:val="009A6C2E"/>
    <w:rsid w:val="009A6C32"/>
    <w:rsid w:val="009A7D18"/>
    <w:rsid w:val="009B3BD4"/>
    <w:rsid w:val="009B3C4B"/>
    <w:rsid w:val="009B46E1"/>
    <w:rsid w:val="009B5291"/>
    <w:rsid w:val="009C54C9"/>
    <w:rsid w:val="009C6C47"/>
    <w:rsid w:val="009D074E"/>
    <w:rsid w:val="009D4058"/>
    <w:rsid w:val="009D5E9A"/>
    <w:rsid w:val="009D737E"/>
    <w:rsid w:val="009E25B4"/>
    <w:rsid w:val="009E307A"/>
    <w:rsid w:val="009E5341"/>
    <w:rsid w:val="009E559D"/>
    <w:rsid w:val="009E5705"/>
    <w:rsid w:val="009E6054"/>
    <w:rsid w:val="009E62B8"/>
    <w:rsid w:val="009F0388"/>
    <w:rsid w:val="009F1378"/>
    <w:rsid w:val="009F1AAD"/>
    <w:rsid w:val="009F370E"/>
    <w:rsid w:val="009F3DCC"/>
    <w:rsid w:val="009F4F0A"/>
    <w:rsid w:val="009F613A"/>
    <w:rsid w:val="009F6FDB"/>
    <w:rsid w:val="009F7654"/>
    <w:rsid w:val="00A00E25"/>
    <w:rsid w:val="00A04723"/>
    <w:rsid w:val="00A05467"/>
    <w:rsid w:val="00A0588C"/>
    <w:rsid w:val="00A05987"/>
    <w:rsid w:val="00A07B62"/>
    <w:rsid w:val="00A07E0F"/>
    <w:rsid w:val="00A100EE"/>
    <w:rsid w:val="00A1229B"/>
    <w:rsid w:val="00A12E90"/>
    <w:rsid w:val="00A136FA"/>
    <w:rsid w:val="00A1745D"/>
    <w:rsid w:val="00A2018A"/>
    <w:rsid w:val="00A21912"/>
    <w:rsid w:val="00A22BFC"/>
    <w:rsid w:val="00A24CAF"/>
    <w:rsid w:val="00A339FC"/>
    <w:rsid w:val="00A33B4A"/>
    <w:rsid w:val="00A34A53"/>
    <w:rsid w:val="00A35183"/>
    <w:rsid w:val="00A3565A"/>
    <w:rsid w:val="00A3595B"/>
    <w:rsid w:val="00A36835"/>
    <w:rsid w:val="00A40692"/>
    <w:rsid w:val="00A42112"/>
    <w:rsid w:val="00A436A3"/>
    <w:rsid w:val="00A43F1E"/>
    <w:rsid w:val="00A443F9"/>
    <w:rsid w:val="00A44B08"/>
    <w:rsid w:val="00A46FC7"/>
    <w:rsid w:val="00A4714A"/>
    <w:rsid w:val="00A47AF3"/>
    <w:rsid w:val="00A51160"/>
    <w:rsid w:val="00A53565"/>
    <w:rsid w:val="00A54637"/>
    <w:rsid w:val="00A562B3"/>
    <w:rsid w:val="00A57431"/>
    <w:rsid w:val="00A5798D"/>
    <w:rsid w:val="00A57BA1"/>
    <w:rsid w:val="00A57D65"/>
    <w:rsid w:val="00A57DAA"/>
    <w:rsid w:val="00A6095D"/>
    <w:rsid w:val="00A60A79"/>
    <w:rsid w:val="00A61E1E"/>
    <w:rsid w:val="00A625A1"/>
    <w:rsid w:val="00A62672"/>
    <w:rsid w:val="00A63B57"/>
    <w:rsid w:val="00A65BB5"/>
    <w:rsid w:val="00A668A9"/>
    <w:rsid w:val="00A709C5"/>
    <w:rsid w:val="00A71282"/>
    <w:rsid w:val="00A73087"/>
    <w:rsid w:val="00A73795"/>
    <w:rsid w:val="00A73823"/>
    <w:rsid w:val="00A73FA8"/>
    <w:rsid w:val="00A74D6E"/>
    <w:rsid w:val="00A74EDF"/>
    <w:rsid w:val="00A80C40"/>
    <w:rsid w:val="00A8168E"/>
    <w:rsid w:val="00A81DB6"/>
    <w:rsid w:val="00A83659"/>
    <w:rsid w:val="00A845E3"/>
    <w:rsid w:val="00A8670F"/>
    <w:rsid w:val="00A876CF"/>
    <w:rsid w:val="00A925CF"/>
    <w:rsid w:val="00A92CF2"/>
    <w:rsid w:val="00A94C9C"/>
    <w:rsid w:val="00A95050"/>
    <w:rsid w:val="00A95752"/>
    <w:rsid w:val="00A965A0"/>
    <w:rsid w:val="00A972F4"/>
    <w:rsid w:val="00A975F8"/>
    <w:rsid w:val="00AA199F"/>
    <w:rsid w:val="00AA2E86"/>
    <w:rsid w:val="00AA2EFE"/>
    <w:rsid w:val="00AA421E"/>
    <w:rsid w:val="00AA5226"/>
    <w:rsid w:val="00AA5D18"/>
    <w:rsid w:val="00AA5ED2"/>
    <w:rsid w:val="00AA5F61"/>
    <w:rsid w:val="00AB15DA"/>
    <w:rsid w:val="00AB1D6D"/>
    <w:rsid w:val="00AB4713"/>
    <w:rsid w:val="00AB505F"/>
    <w:rsid w:val="00AB5294"/>
    <w:rsid w:val="00AB5CF8"/>
    <w:rsid w:val="00AB77E0"/>
    <w:rsid w:val="00AB7FC5"/>
    <w:rsid w:val="00AC125E"/>
    <w:rsid w:val="00AC3BFB"/>
    <w:rsid w:val="00AC43A8"/>
    <w:rsid w:val="00AC4426"/>
    <w:rsid w:val="00AC4BD5"/>
    <w:rsid w:val="00AC6EB0"/>
    <w:rsid w:val="00AC7987"/>
    <w:rsid w:val="00AC7CEF"/>
    <w:rsid w:val="00AD00BA"/>
    <w:rsid w:val="00AD2389"/>
    <w:rsid w:val="00AD2C7E"/>
    <w:rsid w:val="00AD351A"/>
    <w:rsid w:val="00AD45E1"/>
    <w:rsid w:val="00AD47A4"/>
    <w:rsid w:val="00AD4875"/>
    <w:rsid w:val="00AD703B"/>
    <w:rsid w:val="00AD72C3"/>
    <w:rsid w:val="00AE14E4"/>
    <w:rsid w:val="00AE25E2"/>
    <w:rsid w:val="00AE39F7"/>
    <w:rsid w:val="00AE3B7D"/>
    <w:rsid w:val="00AE423E"/>
    <w:rsid w:val="00AE441B"/>
    <w:rsid w:val="00AE4545"/>
    <w:rsid w:val="00AE457A"/>
    <w:rsid w:val="00AE4FBB"/>
    <w:rsid w:val="00AE6C21"/>
    <w:rsid w:val="00AE7036"/>
    <w:rsid w:val="00AF2017"/>
    <w:rsid w:val="00AF2209"/>
    <w:rsid w:val="00AF24B0"/>
    <w:rsid w:val="00AF77E6"/>
    <w:rsid w:val="00B0087F"/>
    <w:rsid w:val="00B0092D"/>
    <w:rsid w:val="00B0128F"/>
    <w:rsid w:val="00B05469"/>
    <w:rsid w:val="00B060CB"/>
    <w:rsid w:val="00B06CE8"/>
    <w:rsid w:val="00B10919"/>
    <w:rsid w:val="00B14B9D"/>
    <w:rsid w:val="00B20C21"/>
    <w:rsid w:val="00B2488E"/>
    <w:rsid w:val="00B273CA"/>
    <w:rsid w:val="00B27B40"/>
    <w:rsid w:val="00B27E76"/>
    <w:rsid w:val="00B3306D"/>
    <w:rsid w:val="00B36F3F"/>
    <w:rsid w:val="00B4348C"/>
    <w:rsid w:val="00B4441A"/>
    <w:rsid w:val="00B4490A"/>
    <w:rsid w:val="00B47057"/>
    <w:rsid w:val="00B51D9B"/>
    <w:rsid w:val="00B52AF5"/>
    <w:rsid w:val="00B54DD2"/>
    <w:rsid w:val="00B55399"/>
    <w:rsid w:val="00B56AA2"/>
    <w:rsid w:val="00B56BCB"/>
    <w:rsid w:val="00B603DE"/>
    <w:rsid w:val="00B610C3"/>
    <w:rsid w:val="00B63BC4"/>
    <w:rsid w:val="00B7066E"/>
    <w:rsid w:val="00B70EC6"/>
    <w:rsid w:val="00B724BE"/>
    <w:rsid w:val="00B762F4"/>
    <w:rsid w:val="00B769F3"/>
    <w:rsid w:val="00B804B8"/>
    <w:rsid w:val="00B80B7B"/>
    <w:rsid w:val="00B81147"/>
    <w:rsid w:val="00B81CF7"/>
    <w:rsid w:val="00B820AF"/>
    <w:rsid w:val="00B833E8"/>
    <w:rsid w:val="00B87238"/>
    <w:rsid w:val="00B903D3"/>
    <w:rsid w:val="00B93AC7"/>
    <w:rsid w:val="00B93BF2"/>
    <w:rsid w:val="00B940D3"/>
    <w:rsid w:val="00B95BFA"/>
    <w:rsid w:val="00B96B9F"/>
    <w:rsid w:val="00B97B8D"/>
    <w:rsid w:val="00BA1A3A"/>
    <w:rsid w:val="00BA2D2F"/>
    <w:rsid w:val="00BA49FE"/>
    <w:rsid w:val="00BA5767"/>
    <w:rsid w:val="00BA7D01"/>
    <w:rsid w:val="00BB0D09"/>
    <w:rsid w:val="00BB0F75"/>
    <w:rsid w:val="00BB21E2"/>
    <w:rsid w:val="00BB26C8"/>
    <w:rsid w:val="00BB2913"/>
    <w:rsid w:val="00BB3F75"/>
    <w:rsid w:val="00BB65A4"/>
    <w:rsid w:val="00BB7944"/>
    <w:rsid w:val="00BC07CE"/>
    <w:rsid w:val="00BC23AA"/>
    <w:rsid w:val="00BC3275"/>
    <w:rsid w:val="00BC470B"/>
    <w:rsid w:val="00BC5AD6"/>
    <w:rsid w:val="00BC6383"/>
    <w:rsid w:val="00BC7C5A"/>
    <w:rsid w:val="00BD2C2F"/>
    <w:rsid w:val="00BD377E"/>
    <w:rsid w:val="00BD42D7"/>
    <w:rsid w:val="00BE0405"/>
    <w:rsid w:val="00BE14C0"/>
    <w:rsid w:val="00BE3188"/>
    <w:rsid w:val="00BF26BE"/>
    <w:rsid w:val="00BF27A0"/>
    <w:rsid w:val="00BF2923"/>
    <w:rsid w:val="00BF3EEA"/>
    <w:rsid w:val="00BF51F8"/>
    <w:rsid w:val="00BF74DB"/>
    <w:rsid w:val="00BF7A3F"/>
    <w:rsid w:val="00C02EA9"/>
    <w:rsid w:val="00C038D6"/>
    <w:rsid w:val="00C04CE9"/>
    <w:rsid w:val="00C05D8A"/>
    <w:rsid w:val="00C104BF"/>
    <w:rsid w:val="00C1147A"/>
    <w:rsid w:val="00C15888"/>
    <w:rsid w:val="00C1621A"/>
    <w:rsid w:val="00C16AB2"/>
    <w:rsid w:val="00C20CE0"/>
    <w:rsid w:val="00C2152E"/>
    <w:rsid w:val="00C2177E"/>
    <w:rsid w:val="00C25684"/>
    <w:rsid w:val="00C25E9B"/>
    <w:rsid w:val="00C262BF"/>
    <w:rsid w:val="00C279DC"/>
    <w:rsid w:val="00C30EE2"/>
    <w:rsid w:val="00C3298C"/>
    <w:rsid w:val="00C3533A"/>
    <w:rsid w:val="00C36743"/>
    <w:rsid w:val="00C37564"/>
    <w:rsid w:val="00C4016F"/>
    <w:rsid w:val="00C4136F"/>
    <w:rsid w:val="00C41F78"/>
    <w:rsid w:val="00C42580"/>
    <w:rsid w:val="00C42BD2"/>
    <w:rsid w:val="00C42D1E"/>
    <w:rsid w:val="00C447B7"/>
    <w:rsid w:val="00C4667A"/>
    <w:rsid w:val="00C479E2"/>
    <w:rsid w:val="00C47D44"/>
    <w:rsid w:val="00C47DA9"/>
    <w:rsid w:val="00C51138"/>
    <w:rsid w:val="00C52F28"/>
    <w:rsid w:val="00C56613"/>
    <w:rsid w:val="00C56DF6"/>
    <w:rsid w:val="00C63A96"/>
    <w:rsid w:val="00C71DC1"/>
    <w:rsid w:val="00C73A0E"/>
    <w:rsid w:val="00C7443C"/>
    <w:rsid w:val="00C7483C"/>
    <w:rsid w:val="00C74F0C"/>
    <w:rsid w:val="00C805E9"/>
    <w:rsid w:val="00C82384"/>
    <w:rsid w:val="00C83F0E"/>
    <w:rsid w:val="00C84E33"/>
    <w:rsid w:val="00C85144"/>
    <w:rsid w:val="00C900F0"/>
    <w:rsid w:val="00C912A9"/>
    <w:rsid w:val="00C912C5"/>
    <w:rsid w:val="00C91850"/>
    <w:rsid w:val="00C93723"/>
    <w:rsid w:val="00C9671A"/>
    <w:rsid w:val="00C977FA"/>
    <w:rsid w:val="00C97C3A"/>
    <w:rsid w:val="00CA0A6E"/>
    <w:rsid w:val="00CA0E58"/>
    <w:rsid w:val="00CA2A26"/>
    <w:rsid w:val="00CA3569"/>
    <w:rsid w:val="00CA389F"/>
    <w:rsid w:val="00CA3BB7"/>
    <w:rsid w:val="00CA4F8E"/>
    <w:rsid w:val="00CA7635"/>
    <w:rsid w:val="00CB2C40"/>
    <w:rsid w:val="00CB4F8D"/>
    <w:rsid w:val="00CB58F6"/>
    <w:rsid w:val="00CB6C95"/>
    <w:rsid w:val="00CC2695"/>
    <w:rsid w:val="00CC343E"/>
    <w:rsid w:val="00CC588E"/>
    <w:rsid w:val="00CC6256"/>
    <w:rsid w:val="00CC7251"/>
    <w:rsid w:val="00CC78CA"/>
    <w:rsid w:val="00CD2021"/>
    <w:rsid w:val="00CD2573"/>
    <w:rsid w:val="00CD2DF7"/>
    <w:rsid w:val="00CD36DF"/>
    <w:rsid w:val="00CD48AE"/>
    <w:rsid w:val="00CD5064"/>
    <w:rsid w:val="00CD5F30"/>
    <w:rsid w:val="00CD67F6"/>
    <w:rsid w:val="00CD6844"/>
    <w:rsid w:val="00CE17A5"/>
    <w:rsid w:val="00CE2949"/>
    <w:rsid w:val="00CE31DE"/>
    <w:rsid w:val="00CE41AD"/>
    <w:rsid w:val="00CE42F4"/>
    <w:rsid w:val="00CE452C"/>
    <w:rsid w:val="00CE5EC9"/>
    <w:rsid w:val="00CE68E6"/>
    <w:rsid w:val="00CE69E0"/>
    <w:rsid w:val="00CE7EB5"/>
    <w:rsid w:val="00CF0BF9"/>
    <w:rsid w:val="00CF1700"/>
    <w:rsid w:val="00CF7488"/>
    <w:rsid w:val="00D0123F"/>
    <w:rsid w:val="00D036F6"/>
    <w:rsid w:val="00D040BD"/>
    <w:rsid w:val="00D04206"/>
    <w:rsid w:val="00D04EBC"/>
    <w:rsid w:val="00D05660"/>
    <w:rsid w:val="00D10408"/>
    <w:rsid w:val="00D14B04"/>
    <w:rsid w:val="00D15DF8"/>
    <w:rsid w:val="00D16BE2"/>
    <w:rsid w:val="00D21AF9"/>
    <w:rsid w:val="00D250CD"/>
    <w:rsid w:val="00D255E3"/>
    <w:rsid w:val="00D2603A"/>
    <w:rsid w:val="00D31A36"/>
    <w:rsid w:val="00D32179"/>
    <w:rsid w:val="00D33143"/>
    <w:rsid w:val="00D33375"/>
    <w:rsid w:val="00D34C05"/>
    <w:rsid w:val="00D362BC"/>
    <w:rsid w:val="00D409B9"/>
    <w:rsid w:val="00D42EBC"/>
    <w:rsid w:val="00D45B0F"/>
    <w:rsid w:val="00D468E8"/>
    <w:rsid w:val="00D46EEE"/>
    <w:rsid w:val="00D523D7"/>
    <w:rsid w:val="00D53A4A"/>
    <w:rsid w:val="00D551A0"/>
    <w:rsid w:val="00D5730D"/>
    <w:rsid w:val="00D57918"/>
    <w:rsid w:val="00D62066"/>
    <w:rsid w:val="00D625E1"/>
    <w:rsid w:val="00D6262E"/>
    <w:rsid w:val="00D62C44"/>
    <w:rsid w:val="00D63946"/>
    <w:rsid w:val="00D64EA4"/>
    <w:rsid w:val="00D67806"/>
    <w:rsid w:val="00D714A6"/>
    <w:rsid w:val="00D7372F"/>
    <w:rsid w:val="00D75052"/>
    <w:rsid w:val="00D75BEC"/>
    <w:rsid w:val="00D77CA8"/>
    <w:rsid w:val="00D80498"/>
    <w:rsid w:val="00D8346A"/>
    <w:rsid w:val="00D8364E"/>
    <w:rsid w:val="00D83C92"/>
    <w:rsid w:val="00D86AC5"/>
    <w:rsid w:val="00D91B04"/>
    <w:rsid w:val="00DA0918"/>
    <w:rsid w:val="00DA17A5"/>
    <w:rsid w:val="00DA298E"/>
    <w:rsid w:val="00DA428C"/>
    <w:rsid w:val="00DA4F66"/>
    <w:rsid w:val="00DA5B4B"/>
    <w:rsid w:val="00DB114C"/>
    <w:rsid w:val="00DB116E"/>
    <w:rsid w:val="00DB2631"/>
    <w:rsid w:val="00DB293A"/>
    <w:rsid w:val="00DB6BA8"/>
    <w:rsid w:val="00DC12DB"/>
    <w:rsid w:val="00DC21BB"/>
    <w:rsid w:val="00DC29BF"/>
    <w:rsid w:val="00DC40EC"/>
    <w:rsid w:val="00DC4251"/>
    <w:rsid w:val="00DC6C44"/>
    <w:rsid w:val="00DD1E73"/>
    <w:rsid w:val="00DD20FA"/>
    <w:rsid w:val="00DD2245"/>
    <w:rsid w:val="00DD2D7D"/>
    <w:rsid w:val="00DD3C70"/>
    <w:rsid w:val="00DD415F"/>
    <w:rsid w:val="00DD5223"/>
    <w:rsid w:val="00DD54E7"/>
    <w:rsid w:val="00DD7D1D"/>
    <w:rsid w:val="00DE1EB2"/>
    <w:rsid w:val="00DE2059"/>
    <w:rsid w:val="00DE2F6D"/>
    <w:rsid w:val="00DE37BF"/>
    <w:rsid w:val="00DE4CEB"/>
    <w:rsid w:val="00DE57C5"/>
    <w:rsid w:val="00DE7CCB"/>
    <w:rsid w:val="00DE7F1B"/>
    <w:rsid w:val="00DF08BD"/>
    <w:rsid w:val="00DF0943"/>
    <w:rsid w:val="00DF5FB3"/>
    <w:rsid w:val="00DF7443"/>
    <w:rsid w:val="00E020FF"/>
    <w:rsid w:val="00E02195"/>
    <w:rsid w:val="00E02770"/>
    <w:rsid w:val="00E03A9E"/>
    <w:rsid w:val="00E04D12"/>
    <w:rsid w:val="00E0506E"/>
    <w:rsid w:val="00E05204"/>
    <w:rsid w:val="00E052B0"/>
    <w:rsid w:val="00E0666F"/>
    <w:rsid w:val="00E06DB0"/>
    <w:rsid w:val="00E1124C"/>
    <w:rsid w:val="00E13888"/>
    <w:rsid w:val="00E14028"/>
    <w:rsid w:val="00E15139"/>
    <w:rsid w:val="00E20220"/>
    <w:rsid w:val="00E20BE5"/>
    <w:rsid w:val="00E20F11"/>
    <w:rsid w:val="00E210DE"/>
    <w:rsid w:val="00E24F76"/>
    <w:rsid w:val="00E27753"/>
    <w:rsid w:val="00E33F5D"/>
    <w:rsid w:val="00E348FD"/>
    <w:rsid w:val="00E353B2"/>
    <w:rsid w:val="00E35BE8"/>
    <w:rsid w:val="00E36417"/>
    <w:rsid w:val="00E379C1"/>
    <w:rsid w:val="00E37DCC"/>
    <w:rsid w:val="00E42B70"/>
    <w:rsid w:val="00E43405"/>
    <w:rsid w:val="00E4490F"/>
    <w:rsid w:val="00E45B19"/>
    <w:rsid w:val="00E45BDA"/>
    <w:rsid w:val="00E4779D"/>
    <w:rsid w:val="00E551D7"/>
    <w:rsid w:val="00E55AA8"/>
    <w:rsid w:val="00E61027"/>
    <w:rsid w:val="00E62CFE"/>
    <w:rsid w:val="00E63391"/>
    <w:rsid w:val="00E6427C"/>
    <w:rsid w:val="00E647D1"/>
    <w:rsid w:val="00E74FAD"/>
    <w:rsid w:val="00E75206"/>
    <w:rsid w:val="00E75EBF"/>
    <w:rsid w:val="00E77261"/>
    <w:rsid w:val="00E80BBA"/>
    <w:rsid w:val="00E836EE"/>
    <w:rsid w:val="00E85541"/>
    <w:rsid w:val="00E87AEF"/>
    <w:rsid w:val="00E9175B"/>
    <w:rsid w:val="00E91F3D"/>
    <w:rsid w:val="00E946DE"/>
    <w:rsid w:val="00E9517A"/>
    <w:rsid w:val="00E95335"/>
    <w:rsid w:val="00E9793B"/>
    <w:rsid w:val="00E97E2F"/>
    <w:rsid w:val="00EA0FA1"/>
    <w:rsid w:val="00EA2886"/>
    <w:rsid w:val="00EA31CE"/>
    <w:rsid w:val="00EA4434"/>
    <w:rsid w:val="00EA4BC8"/>
    <w:rsid w:val="00EA77A4"/>
    <w:rsid w:val="00EB01F6"/>
    <w:rsid w:val="00EB21A8"/>
    <w:rsid w:val="00EB3ADB"/>
    <w:rsid w:val="00EB4752"/>
    <w:rsid w:val="00EB6694"/>
    <w:rsid w:val="00EC079F"/>
    <w:rsid w:val="00EC13E4"/>
    <w:rsid w:val="00EC20B4"/>
    <w:rsid w:val="00EC2354"/>
    <w:rsid w:val="00EC35BA"/>
    <w:rsid w:val="00EC36B9"/>
    <w:rsid w:val="00EC388D"/>
    <w:rsid w:val="00EC5101"/>
    <w:rsid w:val="00EC7929"/>
    <w:rsid w:val="00EC7EB7"/>
    <w:rsid w:val="00EE067A"/>
    <w:rsid w:val="00EE1E74"/>
    <w:rsid w:val="00EE26EF"/>
    <w:rsid w:val="00EE5498"/>
    <w:rsid w:val="00EF0EFA"/>
    <w:rsid w:val="00EF3AB9"/>
    <w:rsid w:val="00EF5771"/>
    <w:rsid w:val="00F00576"/>
    <w:rsid w:val="00F01511"/>
    <w:rsid w:val="00F0208B"/>
    <w:rsid w:val="00F040F5"/>
    <w:rsid w:val="00F05151"/>
    <w:rsid w:val="00F074BE"/>
    <w:rsid w:val="00F10626"/>
    <w:rsid w:val="00F10A72"/>
    <w:rsid w:val="00F11AA5"/>
    <w:rsid w:val="00F1336E"/>
    <w:rsid w:val="00F13E68"/>
    <w:rsid w:val="00F1460D"/>
    <w:rsid w:val="00F1641F"/>
    <w:rsid w:val="00F16AAD"/>
    <w:rsid w:val="00F16C34"/>
    <w:rsid w:val="00F17663"/>
    <w:rsid w:val="00F20F12"/>
    <w:rsid w:val="00F210F4"/>
    <w:rsid w:val="00F211F4"/>
    <w:rsid w:val="00F22B7D"/>
    <w:rsid w:val="00F23FD4"/>
    <w:rsid w:val="00F24AAE"/>
    <w:rsid w:val="00F24E33"/>
    <w:rsid w:val="00F258FD"/>
    <w:rsid w:val="00F26110"/>
    <w:rsid w:val="00F27C09"/>
    <w:rsid w:val="00F31C4C"/>
    <w:rsid w:val="00F32017"/>
    <w:rsid w:val="00F32EAC"/>
    <w:rsid w:val="00F33315"/>
    <w:rsid w:val="00F333B0"/>
    <w:rsid w:val="00F34E13"/>
    <w:rsid w:val="00F350FD"/>
    <w:rsid w:val="00F447DA"/>
    <w:rsid w:val="00F459CC"/>
    <w:rsid w:val="00F45FF4"/>
    <w:rsid w:val="00F4684E"/>
    <w:rsid w:val="00F471C9"/>
    <w:rsid w:val="00F471D8"/>
    <w:rsid w:val="00F47602"/>
    <w:rsid w:val="00F509EA"/>
    <w:rsid w:val="00F514F1"/>
    <w:rsid w:val="00F5210F"/>
    <w:rsid w:val="00F52400"/>
    <w:rsid w:val="00F52CFD"/>
    <w:rsid w:val="00F52EA2"/>
    <w:rsid w:val="00F549E1"/>
    <w:rsid w:val="00F574A6"/>
    <w:rsid w:val="00F6553A"/>
    <w:rsid w:val="00F715B8"/>
    <w:rsid w:val="00F72C05"/>
    <w:rsid w:val="00F73827"/>
    <w:rsid w:val="00F757C6"/>
    <w:rsid w:val="00F77659"/>
    <w:rsid w:val="00F80B60"/>
    <w:rsid w:val="00F83DEF"/>
    <w:rsid w:val="00F84FB1"/>
    <w:rsid w:val="00F85CA0"/>
    <w:rsid w:val="00F872F2"/>
    <w:rsid w:val="00F917FA"/>
    <w:rsid w:val="00F91E01"/>
    <w:rsid w:val="00F92B2A"/>
    <w:rsid w:val="00F96A58"/>
    <w:rsid w:val="00F96E2C"/>
    <w:rsid w:val="00F971BC"/>
    <w:rsid w:val="00FA1204"/>
    <w:rsid w:val="00FA24E4"/>
    <w:rsid w:val="00FA38D0"/>
    <w:rsid w:val="00FA48B5"/>
    <w:rsid w:val="00FB0723"/>
    <w:rsid w:val="00FB2DE0"/>
    <w:rsid w:val="00FB3A31"/>
    <w:rsid w:val="00FB69AE"/>
    <w:rsid w:val="00FC1800"/>
    <w:rsid w:val="00FC1C77"/>
    <w:rsid w:val="00FC46F2"/>
    <w:rsid w:val="00FC4FEA"/>
    <w:rsid w:val="00FC7876"/>
    <w:rsid w:val="00FD0667"/>
    <w:rsid w:val="00FD1F7F"/>
    <w:rsid w:val="00FD244A"/>
    <w:rsid w:val="00FD2C53"/>
    <w:rsid w:val="00FD4C42"/>
    <w:rsid w:val="00FD5E60"/>
    <w:rsid w:val="00FD794B"/>
    <w:rsid w:val="00FD7ECA"/>
    <w:rsid w:val="00FE019E"/>
    <w:rsid w:val="00FE0281"/>
    <w:rsid w:val="00FE03BC"/>
    <w:rsid w:val="00FE0428"/>
    <w:rsid w:val="00FE0F5E"/>
    <w:rsid w:val="00FE3D77"/>
    <w:rsid w:val="00FE440E"/>
    <w:rsid w:val="00FE44B2"/>
    <w:rsid w:val="00FE5840"/>
    <w:rsid w:val="00FE64BA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CF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C64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C6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332</Words>
  <Characters>1897</Characters>
  <Application>Microsoft Office Word</Application>
  <DocSecurity>0</DocSecurity>
  <Lines>15</Lines>
  <Paragraphs>4</Paragraphs>
  <ScaleCrop>false</ScaleCrop>
  <Company>Lenovo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琼海局文秘</dc:creator>
  <cp:lastModifiedBy>办公室文秘</cp:lastModifiedBy>
  <cp:revision>15</cp:revision>
  <dcterms:created xsi:type="dcterms:W3CDTF">2021-01-07T08:22:00Z</dcterms:created>
  <dcterms:modified xsi:type="dcterms:W3CDTF">2022-01-18T02:03:00Z</dcterms:modified>
</cp:coreProperties>
</file>