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sz w:val="84"/>
          <w:szCs w:val="84"/>
          <w:u w:val="single"/>
        </w:rPr>
      </w:pPr>
    </w:p>
    <w:p>
      <w:pPr>
        <w:rPr>
          <w:color w:val="000000" w:themeColor="text1"/>
          <w:sz w:val="84"/>
          <w:szCs w:val="84"/>
          <w:u w:val="single"/>
        </w:rPr>
      </w:pPr>
    </w:p>
    <w:p>
      <w:pPr>
        <w:rPr>
          <w:color w:val="000000" w:themeColor="text1"/>
          <w:sz w:val="84"/>
          <w:szCs w:val="84"/>
          <w:u w:val="single"/>
        </w:rPr>
      </w:pPr>
    </w:p>
    <w:p>
      <w:pPr>
        <w:rPr>
          <w:color w:val="000000" w:themeColor="text1"/>
          <w:sz w:val="84"/>
          <w:szCs w:val="84"/>
          <w:u w:val="single"/>
        </w:rPr>
      </w:pPr>
    </w:p>
    <w:p>
      <w:pPr>
        <w:jc w:val="center"/>
        <w:rPr>
          <w:rFonts w:hint="eastAsia" w:ascii="仿宋" w:hAnsi="仿宋" w:eastAsia="仿宋" w:cs="仿宋"/>
          <w:b/>
          <w:bCs/>
          <w:color w:val="000000" w:themeColor="text1"/>
          <w:sz w:val="72"/>
          <w:szCs w:val="72"/>
          <w:lang w:val="en-US" w:eastAsia="zh-CN"/>
        </w:rPr>
      </w:pPr>
      <w:r>
        <w:rPr>
          <w:rFonts w:hint="eastAsia" w:ascii="仿宋" w:hAnsi="仿宋" w:eastAsia="仿宋" w:cs="仿宋"/>
          <w:b/>
          <w:bCs/>
          <w:color w:val="000000" w:themeColor="text1"/>
          <w:sz w:val="72"/>
          <w:szCs w:val="72"/>
          <w:lang w:val="en-US" w:eastAsia="zh-CN"/>
        </w:rPr>
        <w:t>2024年琼海市妇幼保健院</w:t>
      </w:r>
    </w:p>
    <w:p>
      <w:pPr>
        <w:jc w:val="center"/>
        <w:rPr>
          <w:rFonts w:hint="eastAsia" w:ascii="方正小标宋简体" w:hAnsi="方正小标宋简体" w:eastAsia="方正小标宋简体" w:cs="方正小标宋简体"/>
          <w:b/>
          <w:bCs/>
          <w:color w:val="000000" w:themeColor="text1"/>
          <w:sz w:val="72"/>
          <w:szCs w:val="72"/>
        </w:rPr>
      </w:pPr>
      <w:r>
        <w:rPr>
          <w:rFonts w:hint="eastAsia" w:ascii="仿宋" w:hAnsi="仿宋" w:eastAsia="仿宋" w:cs="仿宋"/>
          <w:b/>
          <w:bCs/>
          <w:color w:val="000000" w:themeColor="text1"/>
          <w:sz w:val="72"/>
          <w:szCs w:val="72"/>
          <w:lang w:val="en-US" w:eastAsia="zh-CN"/>
        </w:rPr>
        <w:t>预算公开说明</w:t>
      </w:r>
    </w:p>
    <w:p>
      <w:pPr>
        <w:ind w:firstLine="1680"/>
        <w:jc w:val="center"/>
        <w:rPr>
          <w:color w:val="000000" w:themeColor="text1"/>
          <w:sz w:val="84"/>
          <w:szCs w:val="84"/>
        </w:rPr>
      </w:pPr>
    </w:p>
    <w:p>
      <w:pPr>
        <w:ind w:firstLine="1680"/>
        <w:jc w:val="center"/>
        <w:rPr>
          <w:color w:val="000000" w:themeColor="text1"/>
          <w:sz w:val="84"/>
          <w:szCs w:val="84"/>
        </w:rPr>
      </w:pPr>
    </w:p>
    <w:p>
      <w:pPr>
        <w:ind w:firstLine="1680"/>
        <w:jc w:val="center"/>
        <w:rPr>
          <w:color w:val="000000" w:themeColor="text1"/>
          <w:sz w:val="84"/>
          <w:szCs w:val="84"/>
        </w:rPr>
      </w:pPr>
    </w:p>
    <w:p>
      <w:pPr>
        <w:ind w:firstLine="1680"/>
        <w:jc w:val="center"/>
        <w:rPr>
          <w:color w:val="000000" w:themeColor="text1"/>
          <w:sz w:val="84"/>
          <w:szCs w:val="84"/>
        </w:rPr>
      </w:pPr>
    </w:p>
    <w:p>
      <w:pPr>
        <w:ind w:firstLine="1680"/>
        <w:jc w:val="center"/>
        <w:rPr>
          <w:color w:val="000000" w:themeColor="text1"/>
          <w:sz w:val="84"/>
          <w:szCs w:val="84"/>
        </w:rPr>
      </w:pPr>
    </w:p>
    <w:p>
      <w:pPr>
        <w:jc w:val="center"/>
        <w:rPr>
          <w:rFonts w:hint="eastAsia" w:ascii="黑体" w:hAnsi="黑体" w:eastAsia="黑体"/>
          <w:color w:val="000000" w:themeColor="text1"/>
          <w:sz w:val="52"/>
          <w:szCs w:val="52"/>
        </w:rPr>
        <w:sectPr>
          <w:footerReference r:id="rId3" w:type="default"/>
          <w:pgSz w:w="11906" w:h="16838"/>
          <w:pgMar w:top="1440" w:right="1800" w:bottom="1440" w:left="1800" w:header="851" w:footer="992" w:gutter="0"/>
          <w:cols w:space="720" w:num="1"/>
          <w:docGrid w:type="lines" w:linePitch="312" w:charSpace="0"/>
        </w:sectPr>
      </w:pPr>
    </w:p>
    <w:p>
      <w:pPr>
        <w:spacing w:line="578" w:lineRule="exact"/>
        <w:jc w:val="center"/>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目</w:t>
      </w:r>
      <w:r>
        <w:rPr>
          <w:rFonts w:hint="eastAsia" w:ascii="方正小标宋简体" w:hAnsi="方正小标宋简体" w:eastAsia="方正小标宋简体" w:cs="方正小标宋简体"/>
          <w:color w:val="000000" w:themeColor="text1"/>
          <w:sz w:val="44"/>
          <w:szCs w:val="44"/>
          <w:lang w:val="en-US" w:eastAsia="zh-CN"/>
        </w:rPr>
        <w:t xml:space="preserve">  </w:t>
      </w:r>
      <w:r>
        <w:rPr>
          <w:rFonts w:hint="eastAsia" w:ascii="方正小标宋简体" w:hAnsi="方正小标宋简体" w:eastAsia="方正小标宋简体" w:cs="方正小标宋简体"/>
          <w:color w:val="000000" w:themeColor="text1"/>
          <w:sz w:val="44"/>
          <w:szCs w:val="44"/>
        </w:rPr>
        <w:t>录</w:t>
      </w:r>
    </w:p>
    <w:p>
      <w:pPr>
        <w:spacing w:line="578" w:lineRule="exact"/>
        <w:jc w:val="center"/>
        <w:rPr>
          <w:rFonts w:hint="eastAsia" w:ascii="黑体" w:hAnsi="黑体" w:eastAsia="黑体"/>
          <w:color w:val="000000" w:themeColor="text1"/>
          <w:sz w:val="52"/>
          <w:szCs w:val="52"/>
        </w:rPr>
      </w:pPr>
    </w:p>
    <w:p>
      <w:pPr>
        <w:pStyle w:val="6"/>
        <w:numPr>
          <w:ilvl w:val="0"/>
          <w:numId w:val="1"/>
        </w:numPr>
        <w:spacing w:line="578" w:lineRule="exact"/>
        <w:ind w:firstLineChars="0"/>
        <w:jc w:val="left"/>
        <w:rPr>
          <w:rFonts w:ascii="黑体" w:hAnsi="黑体" w:eastAsia="黑体"/>
          <w:color w:val="000000" w:themeColor="text1"/>
          <w:sz w:val="32"/>
          <w:szCs w:val="32"/>
        </w:rPr>
      </w:pPr>
      <w:r>
        <w:rPr>
          <w:rFonts w:hint="eastAsia" w:ascii="黑体" w:hAnsi="黑体" w:eastAsia="黑体"/>
          <w:color w:val="000000" w:themeColor="text1"/>
          <w:sz w:val="32"/>
          <w:szCs w:val="32"/>
        </w:rPr>
        <w:t xml:space="preserve">  </w:t>
      </w:r>
      <w:r>
        <w:rPr>
          <w:rFonts w:hint="eastAsia" w:ascii="黑体" w:hAnsi="黑体" w:eastAsia="黑体" w:cs="黑体"/>
          <w:color w:val="000000" w:themeColor="text1"/>
          <w:sz w:val="32"/>
          <w:szCs w:val="32"/>
          <w:lang w:eastAsia="zh-CN"/>
        </w:rPr>
        <w:t>琼海市妇幼保健院</w:t>
      </w:r>
      <w:r>
        <w:rPr>
          <w:rFonts w:hint="eastAsia" w:ascii="黑体" w:hAnsi="黑体" w:eastAsia="黑体" w:cs="黑体"/>
          <w:color w:val="000000" w:themeColor="text1"/>
          <w:sz w:val="32"/>
          <w:szCs w:val="32"/>
        </w:rPr>
        <w:t>概况</w:t>
      </w:r>
    </w:p>
    <w:p>
      <w:pPr>
        <w:pStyle w:val="6"/>
        <w:numPr>
          <w:ilvl w:val="0"/>
          <w:numId w:val="2"/>
        </w:numPr>
        <w:spacing w:line="578" w:lineRule="exact"/>
        <w:ind w:firstLineChars="0"/>
        <w:jc w:val="left"/>
        <w:rPr>
          <w:rFonts w:hint="eastAsia" w:ascii="楷体" w:hAnsi="楷体" w:eastAsia="楷体" w:cs="楷体"/>
          <w:color w:val="000000" w:themeColor="text1"/>
          <w:sz w:val="32"/>
          <w:szCs w:val="32"/>
        </w:rPr>
      </w:pPr>
      <w:r>
        <w:rPr>
          <w:rFonts w:hint="eastAsia" w:ascii="楷体" w:hAnsi="楷体" w:eastAsia="楷体" w:cs="楷体"/>
          <w:color w:val="000000" w:themeColor="text1"/>
          <w:sz w:val="32"/>
          <w:szCs w:val="32"/>
        </w:rPr>
        <w:t>主要职能</w:t>
      </w:r>
    </w:p>
    <w:p>
      <w:pPr>
        <w:pStyle w:val="6"/>
        <w:numPr>
          <w:ilvl w:val="0"/>
          <w:numId w:val="2"/>
        </w:numPr>
        <w:spacing w:line="578" w:lineRule="exact"/>
        <w:ind w:firstLineChars="0"/>
        <w:jc w:val="left"/>
        <w:rPr>
          <w:rFonts w:hint="eastAsia" w:ascii="楷体" w:hAnsi="楷体" w:eastAsia="楷体" w:cs="楷体"/>
          <w:color w:val="000000" w:themeColor="text1"/>
          <w:sz w:val="32"/>
          <w:szCs w:val="32"/>
        </w:rPr>
      </w:pPr>
      <w:r>
        <w:rPr>
          <w:rFonts w:hint="eastAsia" w:ascii="楷体" w:hAnsi="楷体" w:eastAsia="楷体" w:cs="楷体"/>
          <w:color w:val="000000" w:themeColor="text1"/>
          <w:sz w:val="32"/>
          <w:szCs w:val="32"/>
        </w:rPr>
        <w:t>预算单位构成</w:t>
      </w:r>
    </w:p>
    <w:p>
      <w:pPr>
        <w:pStyle w:val="6"/>
        <w:numPr>
          <w:ilvl w:val="0"/>
          <w:numId w:val="1"/>
        </w:numPr>
        <w:spacing w:line="578" w:lineRule="exact"/>
        <w:ind w:firstLineChars="0"/>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lang w:val="en-US"/>
        </w:rPr>
        <w:t xml:space="preserve"> </w:t>
      </w:r>
      <w:r>
        <w:rPr>
          <w:rFonts w:hint="eastAsia" w:ascii="黑体" w:hAnsi="黑体" w:eastAsia="黑体" w:cs="黑体"/>
          <w:color w:val="000000" w:themeColor="text1"/>
          <w:sz w:val="32"/>
          <w:szCs w:val="32"/>
          <w:lang w:eastAsia="zh-CN"/>
        </w:rPr>
        <w:t>琼海市妇幼保健院</w:t>
      </w:r>
      <w:r>
        <w:rPr>
          <w:rFonts w:hint="eastAsia" w:ascii="黑体" w:hAnsi="黑体" w:eastAsia="黑体" w:cs="黑体"/>
          <w:color w:val="000000" w:themeColor="text1"/>
          <w:sz w:val="32"/>
          <w:szCs w:val="32"/>
          <w:lang w:val="en-US" w:eastAsia="zh-CN"/>
        </w:rPr>
        <w:t>2024</w:t>
      </w:r>
      <w:r>
        <w:rPr>
          <w:rFonts w:hint="eastAsia" w:ascii="黑体" w:hAnsi="黑体" w:eastAsia="黑体" w:cs="黑体"/>
          <w:color w:val="000000" w:themeColor="text1"/>
          <w:sz w:val="32"/>
          <w:szCs w:val="32"/>
        </w:rPr>
        <w:t>年单位预算表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hint="eastAsia" w:ascii="楷体" w:hAnsi="楷体" w:eastAsia="楷体" w:cs="楷体"/>
          <w:color w:val="000000" w:themeColor="text1"/>
          <w:sz w:val="32"/>
          <w:szCs w:val="32"/>
        </w:rPr>
      </w:pPr>
      <w:r>
        <w:rPr>
          <w:rFonts w:hint="eastAsia" w:ascii="楷体" w:hAnsi="楷体" w:eastAsia="楷体" w:cs="楷体"/>
          <w:color w:val="000000" w:themeColor="text1"/>
          <w:sz w:val="32"/>
          <w:szCs w:val="32"/>
        </w:rPr>
        <w:t>财政拨款收支总表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hint="eastAsia" w:ascii="楷体" w:hAnsi="楷体" w:eastAsia="楷体" w:cs="楷体"/>
          <w:color w:val="000000" w:themeColor="text1"/>
          <w:sz w:val="32"/>
          <w:szCs w:val="32"/>
        </w:rPr>
      </w:pPr>
      <w:r>
        <w:rPr>
          <w:rFonts w:hint="eastAsia" w:ascii="楷体" w:hAnsi="楷体" w:eastAsia="楷体" w:cs="楷体"/>
          <w:color w:val="000000" w:themeColor="text1"/>
          <w:sz w:val="32"/>
          <w:szCs w:val="32"/>
        </w:rPr>
        <w:t>一般公共预算支出表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hint="eastAsia" w:ascii="楷体" w:hAnsi="楷体" w:eastAsia="楷体" w:cs="楷体"/>
          <w:color w:val="000000" w:themeColor="text1"/>
          <w:sz w:val="32"/>
          <w:szCs w:val="32"/>
        </w:rPr>
      </w:pPr>
      <w:r>
        <w:rPr>
          <w:rFonts w:hint="eastAsia" w:ascii="楷体" w:hAnsi="楷体" w:eastAsia="楷体" w:cs="楷体"/>
          <w:color w:val="000000" w:themeColor="text1"/>
          <w:sz w:val="32"/>
          <w:szCs w:val="32"/>
        </w:rPr>
        <w:t>一般公共预算基本支出表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hint="eastAsia" w:ascii="楷体" w:hAnsi="楷体" w:eastAsia="楷体" w:cs="楷体"/>
          <w:color w:val="000000" w:themeColor="text1"/>
          <w:sz w:val="32"/>
          <w:szCs w:val="32"/>
        </w:rPr>
      </w:pPr>
      <w:r>
        <w:rPr>
          <w:rFonts w:hint="eastAsia" w:ascii="楷体" w:hAnsi="楷体" w:eastAsia="楷体" w:cs="楷体"/>
          <w:color w:val="000000" w:themeColor="text1"/>
          <w:sz w:val="32"/>
          <w:szCs w:val="32"/>
        </w:rPr>
        <w:t>一般公共预算“三公”经费支出表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hint="eastAsia" w:ascii="楷体" w:hAnsi="楷体" w:eastAsia="楷体" w:cs="楷体"/>
          <w:color w:val="000000" w:themeColor="text1"/>
          <w:sz w:val="32"/>
          <w:szCs w:val="32"/>
        </w:rPr>
      </w:pPr>
      <w:r>
        <w:rPr>
          <w:rFonts w:hint="eastAsia" w:ascii="楷体" w:hAnsi="楷体" w:eastAsia="楷体" w:cs="楷体"/>
          <w:color w:val="000000" w:themeColor="text1"/>
          <w:sz w:val="32"/>
          <w:szCs w:val="32"/>
        </w:rPr>
        <w:t>政府性基金预算支出表。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hint="eastAsia" w:ascii="楷体" w:hAnsi="楷体" w:eastAsia="楷体" w:cs="楷体"/>
          <w:color w:val="000000" w:themeColor="text1"/>
          <w:sz w:val="32"/>
          <w:szCs w:val="32"/>
        </w:rPr>
      </w:pPr>
      <w:r>
        <w:rPr>
          <w:rFonts w:hint="eastAsia" w:ascii="楷体" w:hAnsi="楷体" w:eastAsia="楷体" w:cs="楷体"/>
          <w:color w:val="000000" w:themeColor="text1"/>
          <w:sz w:val="32"/>
          <w:szCs w:val="32"/>
        </w:rPr>
        <w:t>政府性基金预算“三公”经费支出表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hint="eastAsia" w:ascii="楷体" w:hAnsi="楷体" w:eastAsia="楷体" w:cs="楷体"/>
          <w:color w:val="000000" w:themeColor="text1"/>
          <w:sz w:val="32"/>
          <w:szCs w:val="32"/>
        </w:rPr>
      </w:pPr>
      <w:r>
        <w:rPr>
          <w:rFonts w:hint="eastAsia" w:ascii="楷体" w:hAnsi="楷体" w:eastAsia="楷体" w:cs="楷体"/>
          <w:color w:val="000000" w:themeColor="text1"/>
          <w:sz w:val="32"/>
          <w:szCs w:val="32"/>
          <w:lang w:eastAsia="zh-CN"/>
        </w:rPr>
        <w:t>单位</w:t>
      </w:r>
      <w:r>
        <w:rPr>
          <w:rFonts w:hint="eastAsia" w:ascii="楷体" w:hAnsi="楷体" w:eastAsia="楷体" w:cs="楷体"/>
          <w:color w:val="000000" w:themeColor="text1"/>
          <w:sz w:val="32"/>
          <w:szCs w:val="32"/>
        </w:rPr>
        <w:t>收支总表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hint="eastAsia" w:ascii="楷体" w:hAnsi="楷体" w:eastAsia="楷体" w:cs="楷体"/>
          <w:color w:val="000000" w:themeColor="text1"/>
          <w:sz w:val="32"/>
          <w:szCs w:val="32"/>
        </w:rPr>
      </w:pPr>
      <w:r>
        <w:rPr>
          <w:rFonts w:hint="eastAsia" w:ascii="楷体" w:hAnsi="楷体" w:eastAsia="楷体" w:cs="楷体"/>
          <w:color w:val="000000" w:themeColor="text1"/>
          <w:sz w:val="32"/>
          <w:szCs w:val="32"/>
          <w:lang w:eastAsia="zh-CN"/>
        </w:rPr>
        <w:t>单位</w:t>
      </w:r>
      <w:r>
        <w:rPr>
          <w:rFonts w:hint="eastAsia" w:ascii="楷体" w:hAnsi="楷体" w:eastAsia="楷体" w:cs="楷体"/>
          <w:color w:val="000000" w:themeColor="text1"/>
          <w:sz w:val="32"/>
          <w:szCs w:val="32"/>
        </w:rPr>
        <w:t>收入总表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hint="eastAsia" w:ascii="楷体" w:hAnsi="楷体" w:eastAsia="楷体" w:cs="楷体"/>
          <w:color w:val="000000" w:themeColor="text1"/>
          <w:sz w:val="32"/>
          <w:szCs w:val="32"/>
        </w:rPr>
      </w:pPr>
      <w:r>
        <w:rPr>
          <w:rFonts w:hint="eastAsia" w:ascii="楷体" w:hAnsi="楷体" w:eastAsia="楷体" w:cs="楷体"/>
          <w:color w:val="000000" w:themeColor="text1"/>
          <w:sz w:val="32"/>
          <w:szCs w:val="32"/>
          <w:lang w:eastAsia="zh-CN"/>
        </w:rPr>
        <w:t>单位</w:t>
      </w:r>
      <w:r>
        <w:rPr>
          <w:rFonts w:hint="eastAsia" w:ascii="楷体" w:hAnsi="楷体" w:eastAsia="楷体" w:cs="楷体"/>
          <w:color w:val="000000" w:themeColor="text1"/>
          <w:sz w:val="32"/>
          <w:szCs w:val="32"/>
        </w:rPr>
        <w:t>支出总表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hint="eastAsia" w:ascii="楷体" w:hAnsi="楷体" w:eastAsia="楷体" w:cs="楷体"/>
          <w:color w:val="000000" w:themeColor="text1"/>
          <w:sz w:val="32"/>
          <w:szCs w:val="32"/>
        </w:rPr>
      </w:pPr>
      <w:r>
        <w:rPr>
          <w:rFonts w:hint="eastAsia" w:ascii="楷体" w:hAnsi="楷体" w:eastAsia="楷体" w:cs="楷体"/>
          <w:color w:val="000000" w:themeColor="text1"/>
          <w:sz w:val="32"/>
          <w:szCs w:val="32"/>
        </w:rPr>
        <w:t>项目支出绩效信息表</w:t>
      </w:r>
    </w:p>
    <w:p>
      <w:pPr>
        <w:pStyle w:val="6"/>
        <w:numPr>
          <w:ilvl w:val="0"/>
          <w:numId w:val="1"/>
        </w:numPr>
        <w:spacing w:line="578" w:lineRule="exact"/>
        <w:ind w:firstLineChars="0"/>
        <w:jc w:val="left"/>
        <w:rPr>
          <w:rFonts w:hint="eastAsia" w:ascii="仿宋_GB2312" w:hAnsi="仿宋_GB2312" w:eastAsia="仿宋_GB2312" w:cs="仿宋_GB2312"/>
          <w:color w:val="000000" w:themeColor="text1"/>
          <w:sz w:val="32"/>
          <w:szCs w:val="32"/>
        </w:rPr>
      </w:pPr>
      <w:r>
        <w:rPr>
          <w:rFonts w:hint="eastAsia" w:ascii="黑体" w:hAnsi="黑体" w:eastAsia="黑体"/>
          <w:color w:val="000000" w:themeColor="text1"/>
          <w:sz w:val="32"/>
          <w:szCs w:val="32"/>
        </w:rPr>
        <w:t xml:space="preserve">  </w:t>
      </w:r>
      <w:r>
        <w:rPr>
          <w:rFonts w:hint="eastAsia" w:ascii="黑体" w:hAnsi="黑体" w:eastAsia="黑体" w:cs="黑体"/>
          <w:color w:val="000000" w:themeColor="text1"/>
          <w:sz w:val="32"/>
          <w:szCs w:val="32"/>
          <w:lang w:eastAsia="zh-CN"/>
        </w:rPr>
        <w:t>琼海市妇幼保健院</w:t>
      </w:r>
      <w:r>
        <w:rPr>
          <w:rFonts w:hint="eastAsia" w:ascii="黑体" w:hAnsi="黑体" w:eastAsia="黑体" w:cs="黑体"/>
          <w:color w:val="000000" w:themeColor="text1"/>
          <w:sz w:val="32"/>
          <w:szCs w:val="32"/>
          <w:lang w:val="en-US" w:eastAsia="zh-CN"/>
        </w:rPr>
        <w:t>2024</w:t>
      </w:r>
      <w:r>
        <w:rPr>
          <w:rFonts w:hint="eastAsia" w:ascii="黑体" w:hAnsi="黑体" w:eastAsia="黑体" w:cs="黑体"/>
          <w:color w:val="000000" w:themeColor="text1"/>
          <w:sz w:val="32"/>
          <w:szCs w:val="32"/>
        </w:rPr>
        <w:t>年单位预算情况说明</w:t>
      </w:r>
    </w:p>
    <w:p>
      <w:pPr>
        <w:pStyle w:val="6"/>
        <w:numPr>
          <w:ilvl w:val="0"/>
          <w:numId w:val="1"/>
        </w:numPr>
        <w:spacing w:line="578" w:lineRule="exact"/>
        <w:ind w:firstLineChars="0"/>
        <w:jc w:val="left"/>
        <w:rPr>
          <w:rFonts w:ascii="仿宋_GB2312" w:hAnsi="仿宋_GB2312" w:eastAsia="仿宋_GB2312" w:cs="仿宋_GB2312"/>
          <w:color w:val="000000" w:themeColor="text1"/>
          <w:sz w:val="32"/>
          <w:szCs w:val="32"/>
        </w:rPr>
      </w:pPr>
      <w:r>
        <w:rPr>
          <w:rFonts w:hint="eastAsia" w:ascii="黑体" w:hAnsi="黑体" w:eastAsia="黑体"/>
          <w:color w:val="000000" w:themeColor="text1"/>
          <w:sz w:val="32"/>
          <w:szCs w:val="32"/>
          <w:lang w:val="en-US" w:eastAsia="zh-CN"/>
        </w:rPr>
        <w:t xml:space="preserve"> </w:t>
      </w:r>
      <w:r>
        <w:rPr>
          <w:rFonts w:hint="eastAsia" w:ascii="黑体" w:hAnsi="黑体" w:eastAsia="黑体"/>
          <w:color w:val="000000" w:themeColor="text1"/>
          <w:sz w:val="32"/>
          <w:szCs w:val="32"/>
        </w:rPr>
        <w:t xml:space="preserve"> </w:t>
      </w:r>
      <w:r>
        <w:rPr>
          <w:rFonts w:hint="eastAsia" w:ascii="黑体" w:hAnsi="黑体" w:eastAsia="黑体" w:cs="黑体"/>
          <w:color w:val="000000" w:themeColor="text1"/>
          <w:sz w:val="32"/>
          <w:szCs w:val="32"/>
        </w:rPr>
        <w:t>名词解释</w:t>
      </w:r>
    </w:p>
    <w:p>
      <w:pPr>
        <w:pStyle w:val="6"/>
        <w:numPr>
          <w:ilvl w:val="0"/>
          <w:numId w:val="0"/>
        </w:numPr>
        <w:spacing w:line="578" w:lineRule="exact"/>
        <w:ind w:leftChars="0"/>
        <w:jc w:val="both"/>
        <w:rPr>
          <w:rFonts w:ascii="仿宋_GB2312" w:hAnsi="仿宋_GB2312" w:eastAsia="仿宋_GB2312" w:cs="仿宋_GB2312"/>
          <w:color w:val="000000" w:themeColor="text1"/>
          <w:sz w:val="32"/>
          <w:szCs w:val="32"/>
        </w:rPr>
        <w:sectPr>
          <w:footerReference r:id="rId4" w:type="default"/>
          <w:pgSz w:w="11906" w:h="16838"/>
          <w:pgMar w:top="1440" w:right="1800" w:bottom="1440" w:left="1800" w:header="851" w:footer="992" w:gutter="0"/>
          <w:pgNumType w:start="1"/>
          <w:cols w:space="720" w:num="1"/>
          <w:docGrid w:type="lines" w:linePitch="312" w:charSpace="0"/>
        </w:sectPr>
      </w:pPr>
    </w:p>
    <w:p>
      <w:pPr>
        <w:pStyle w:val="6"/>
        <w:keepNext w:val="0"/>
        <w:keepLines w:val="0"/>
        <w:pageBreakBefore w:val="0"/>
        <w:widowControl/>
        <w:numPr>
          <w:ilvl w:val="0"/>
          <w:numId w:val="4"/>
        </w:numPr>
        <w:kinsoku/>
        <w:wordWrap/>
        <w:overflowPunct/>
        <w:topLinePunct w:val="0"/>
        <w:autoSpaceDE/>
        <w:autoSpaceDN/>
        <w:bidi w:val="0"/>
        <w:adjustRightInd w:val="0"/>
        <w:snapToGrid w:val="0"/>
        <w:spacing w:after="0" w:line="578" w:lineRule="exact"/>
        <w:ind w:left="1321" w:hanging="1321" w:firstLineChars="0"/>
        <w:jc w:val="center"/>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 xml:space="preserve">  </w:t>
      </w:r>
      <w:r>
        <w:rPr>
          <w:rFonts w:hint="eastAsia" w:ascii="黑体" w:hAnsi="黑体" w:eastAsia="黑体" w:cs="黑体"/>
          <w:color w:val="000000" w:themeColor="text1"/>
          <w:sz w:val="32"/>
          <w:szCs w:val="32"/>
          <w:lang w:eastAsia="zh-CN"/>
        </w:rPr>
        <w:t>琼海市妇幼保健院</w:t>
      </w:r>
      <w:r>
        <w:rPr>
          <w:rFonts w:hint="eastAsia" w:ascii="黑体" w:hAnsi="黑体" w:eastAsia="黑体" w:cs="黑体"/>
          <w:color w:val="000000" w:themeColor="text1"/>
          <w:sz w:val="32"/>
          <w:szCs w:val="32"/>
        </w:rPr>
        <w:t>概况</w:t>
      </w:r>
    </w:p>
    <w:p>
      <w:pPr>
        <w:spacing w:line="578" w:lineRule="exact"/>
        <w:jc w:val="left"/>
        <w:rPr>
          <w:rFonts w:ascii="仿宋_GB2312" w:hAnsi="仿宋_GB2312" w:eastAsia="仿宋_GB2312" w:cs="仿宋_GB2312"/>
          <w:color w:val="000000" w:themeColor="text1"/>
          <w:sz w:val="32"/>
          <w:szCs w:val="32"/>
        </w:rPr>
      </w:pPr>
    </w:p>
    <w:p>
      <w:pPr>
        <w:pStyle w:val="6"/>
        <w:keepNext w:val="0"/>
        <w:keepLines w:val="0"/>
        <w:pageBreakBefore w:val="0"/>
        <w:widowControl/>
        <w:numPr>
          <w:ilvl w:val="0"/>
          <w:numId w:val="5"/>
        </w:numPr>
        <w:kinsoku/>
        <w:wordWrap/>
        <w:overflowPunct/>
        <w:topLinePunct w:val="0"/>
        <w:autoSpaceDE/>
        <w:autoSpaceDN/>
        <w:bidi w:val="0"/>
        <w:adjustRightInd w:val="0"/>
        <w:snapToGrid w:val="0"/>
        <w:spacing w:after="0" w:line="578" w:lineRule="exact"/>
        <w:ind w:left="1380" w:leftChars="0" w:firstLineChars="0"/>
        <w:jc w:val="left"/>
        <w:textAlignment w:val="auto"/>
        <w:rPr>
          <w:rFonts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主要职能</w:t>
      </w:r>
    </w:p>
    <w:p>
      <w:pPr>
        <w:pStyle w:val="6"/>
        <w:keepNext w:val="0"/>
        <w:keepLines w:val="0"/>
        <w:pageBreakBefore w:val="0"/>
        <w:widowControl/>
        <w:numPr>
          <w:ilvl w:val="0"/>
          <w:numId w:val="0"/>
        </w:numPr>
        <w:kinsoku/>
        <w:overflowPunct/>
        <w:topLinePunct w:val="0"/>
        <w:autoSpaceDE/>
        <w:autoSpaceDN/>
        <w:bidi w:val="0"/>
        <w:adjustRightInd w:val="0"/>
        <w:snapToGrid w:val="0"/>
        <w:spacing w:after="0" w:line="560" w:lineRule="exact"/>
        <w:ind w:firstLine="640" w:firstLineChars="200"/>
        <w:jc w:val="left"/>
        <w:textAlignment w:val="auto"/>
        <w:rPr>
          <w:rFonts w:hint="eastAsia" w:ascii="黑体" w:hAnsi="黑体" w:eastAsia="黑体"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琼海市妇幼保健院是一所集医疗、保健、教学于一体的妇女儿童专科医院，是全市妇女儿童医疗保健业务指导和技术培训中心。医院以群体保健工作为基础、面向基层、预防为主，为妇女儿童提供健康教育、预防保健等公共卫生服务，在切实履行公共卫生职责的同时，开展与妇女儿童健康密切相关的基本医疗服务。</w:t>
      </w:r>
    </w:p>
    <w:p>
      <w:pPr>
        <w:pStyle w:val="6"/>
        <w:keepNext w:val="0"/>
        <w:keepLines w:val="0"/>
        <w:pageBreakBefore w:val="0"/>
        <w:widowControl/>
        <w:numPr>
          <w:ilvl w:val="0"/>
          <w:numId w:val="5"/>
        </w:numPr>
        <w:kinsoku/>
        <w:overflowPunct/>
        <w:topLinePunct w:val="0"/>
        <w:autoSpaceDE/>
        <w:autoSpaceDN/>
        <w:bidi w:val="0"/>
        <w:adjustRightInd w:val="0"/>
        <w:snapToGrid w:val="0"/>
        <w:spacing w:after="0" w:line="560" w:lineRule="exact"/>
        <w:ind w:left="1380" w:leftChars="0" w:hanging="720" w:firstLineChars="0"/>
        <w:jc w:val="left"/>
        <w:textAlignment w:val="auto"/>
        <w:rPr>
          <w:rFonts w:hint="eastAsia"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预算单位构成</w:t>
      </w:r>
    </w:p>
    <w:p>
      <w:pPr>
        <w:keepNext w:val="0"/>
        <w:keepLines w:val="0"/>
        <w:pageBreakBefore w:val="0"/>
        <w:widowControl/>
        <w:shd w:val="clear" w:color="auto" w:fill="FFFFFF"/>
        <w:kinsoku/>
        <w:wordWrap w:val="0"/>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医院现有业务用房5000多平方米，开设病床100张，离、退休人员</w:t>
      </w:r>
      <w:r>
        <w:rPr>
          <w:rFonts w:hint="eastAsia" w:ascii="仿宋_GB2312" w:hAnsi="仿宋_GB2312" w:eastAsia="仿宋_GB2312" w:cs="仿宋_GB2312"/>
          <w:color w:val="000000" w:themeColor="text1"/>
          <w:kern w:val="0"/>
          <w:sz w:val="32"/>
          <w:szCs w:val="32"/>
          <w:lang w:val="en-US" w:eastAsia="zh-CN"/>
        </w:rPr>
        <w:t>15</w:t>
      </w:r>
      <w:r>
        <w:rPr>
          <w:rFonts w:hint="eastAsia" w:ascii="仿宋_GB2312" w:hAnsi="仿宋_GB2312" w:eastAsia="仿宋_GB2312" w:cs="仿宋_GB2312"/>
          <w:color w:val="000000" w:themeColor="text1"/>
          <w:kern w:val="0"/>
          <w:sz w:val="32"/>
          <w:szCs w:val="32"/>
        </w:rPr>
        <w:t>人，在职人员</w:t>
      </w:r>
      <w:r>
        <w:rPr>
          <w:rFonts w:hint="eastAsia" w:ascii="仿宋_GB2312" w:hAnsi="仿宋_GB2312" w:eastAsia="仿宋_GB2312" w:cs="仿宋_GB2312"/>
          <w:color w:val="000000" w:themeColor="text1"/>
          <w:kern w:val="0"/>
          <w:sz w:val="32"/>
          <w:szCs w:val="32"/>
          <w:lang w:val="en-US" w:eastAsia="zh-CN"/>
        </w:rPr>
        <w:t>234</w:t>
      </w:r>
      <w:r>
        <w:rPr>
          <w:rFonts w:hint="eastAsia" w:ascii="仿宋_GB2312" w:hAnsi="仿宋_GB2312" w:eastAsia="仿宋_GB2312" w:cs="仿宋_GB2312"/>
          <w:color w:val="000000" w:themeColor="text1"/>
          <w:kern w:val="0"/>
          <w:sz w:val="32"/>
          <w:szCs w:val="32"/>
        </w:rPr>
        <w:t>人，财政全额拨款3</w:t>
      </w:r>
      <w:r>
        <w:rPr>
          <w:rFonts w:hint="eastAsia" w:ascii="仿宋_GB2312" w:hAnsi="仿宋_GB2312" w:eastAsia="仿宋_GB2312" w:cs="仿宋_GB2312"/>
          <w:color w:val="000000" w:themeColor="text1"/>
          <w:kern w:val="0"/>
          <w:sz w:val="32"/>
          <w:szCs w:val="32"/>
          <w:lang w:val="en-US" w:eastAsia="zh-CN"/>
        </w:rPr>
        <w:t>5</w:t>
      </w:r>
      <w:r>
        <w:rPr>
          <w:rFonts w:hint="eastAsia" w:ascii="仿宋_GB2312" w:hAnsi="仿宋_GB2312" w:eastAsia="仿宋_GB2312" w:cs="仿宋_GB2312"/>
          <w:color w:val="000000" w:themeColor="text1"/>
          <w:kern w:val="0"/>
          <w:sz w:val="32"/>
          <w:szCs w:val="32"/>
        </w:rPr>
        <w:t>人，财政预算管理人员</w:t>
      </w:r>
      <w:r>
        <w:rPr>
          <w:rFonts w:hint="eastAsia" w:ascii="仿宋_GB2312" w:hAnsi="仿宋_GB2312" w:eastAsia="仿宋_GB2312" w:cs="仿宋_GB2312"/>
          <w:color w:val="000000" w:themeColor="text1"/>
          <w:kern w:val="0"/>
          <w:sz w:val="32"/>
          <w:szCs w:val="32"/>
          <w:lang w:val="en-US" w:eastAsia="zh-CN"/>
        </w:rPr>
        <w:t>67</w:t>
      </w:r>
      <w:r>
        <w:rPr>
          <w:rFonts w:hint="eastAsia" w:ascii="仿宋_GB2312" w:hAnsi="仿宋_GB2312" w:eastAsia="仿宋_GB2312" w:cs="仿宋_GB2312"/>
          <w:color w:val="000000" w:themeColor="text1"/>
          <w:kern w:val="0"/>
          <w:sz w:val="32"/>
          <w:szCs w:val="32"/>
        </w:rPr>
        <w:t>人，编外人员</w:t>
      </w:r>
      <w:r>
        <w:rPr>
          <w:rFonts w:hint="eastAsia" w:ascii="仿宋_GB2312" w:hAnsi="仿宋_GB2312" w:eastAsia="仿宋_GB2312" w:cs="仿宋_GB2312"/>
          <w:color w:val="000000" w:themeColor="text1"/>
          <w:kern w:val="0"/>
          <w:sz w:val="32"/>
          <w:szCs w:val="32"/>
          <w:lang w:val="en-US" w:eastAsia="zh-CN"/>
        </w:rPr>
        <w:t>132</w:t>
      </w:r>
      <w:r>
        <w:rPr>
          <w:rFonts w:hint="eastAsia" w:ascii="仿宋_GB2312" w:hAnsi="仿宋_GB2312" w:eastAsia="仿宋_GB2312" w:cs="仿宋_GB2312"/>
          <w:color w:val="000000" w:themeColor="text1"/>
          <w:kern w:val="0"/>
          <w:sz w:val="32"/>
          <w:szCs w:val="32"/>
        </w:rPr>
        <w:t>人，其中专业技术人员</w:t>
      </w:r>
      <w:r>
        <w:rPr>
          <w:rFonts w:hint="eastAsia" w:ascii="仿宋_GB2312" w:hAnsi="仿宋_GB2312" w:eastAsia="仿宋_GB2312" w:cs="仿宋_GB2312"/>
          <w:color w:val="000000" w:themeColor="text1"/>
          <w:kern w:val="0"/>
          <w:sz w:val="32"/>
          <w:szCs w:val="32"/>
          <w:lang w:val="en-US" w:eastAsia="zh-CN"/>
        </w:rPr>
        <w:t>187</w:t>
      </w:r>
      <w:r>
        <w:rPr>
          <w:rFonts w:hint="eastAsia" w:ascii="仿宋_GB2312" w:hAnsi="仿宋_GB2312" w:eastAsia="仿宋_GB2312" w:cs="仿宋_GB2312"/>
          <w:color w:val="000000" w:themeColor="text1"/>
          <w:kern w:val="0"/>
          <w:sz w:val="32"/>
          <w:szCs w:val="32"/>
        </w:rPr>
        <w:t>余人。医院内设办公室、人事科、医护科、财务科等7个职能科室，开设有妇科、产科、儿科、</w:t>
      </w:r>
      <w:r>
        <w:rPr>
          <w:rFonts w:hint="eastAsia" w:ascii="仿宋_GB2312" w:hAnsi="仿宋_GB2312" w:eastAsia="仿宋_GB2312" w:cs="仿宋_GB2312"/>
          <w:color w:val="000000" w:themeColor="text1"/>
          <w:kern w:val="0"/>
          <w:sz w:val="32"/>
          <w:szCs w:val="32"/>
          <w:lang w:eastAsia="zh-CN"/>
        </w:rPr>
        <w:t>新生</w:t>
      </w:r>
      <w:r>
        <w:rPr>
          <w:rFonts w:hint="eastAsia" w:ascii="仿宋_GB2312" w:hAnsi="仿宋_GB2312" w:eastAsia="仿宋_GB2312" w:cs="仿宋_GB2312"/>
          <w:color w:val="000000" w:themeColor="text1"/>
          <w:kern w:val="0"/>
          <w:sz w:val="32"/>
          <w:szCs w:val="32"/>
        </w:rPr>
        <w:t>儿科、妇保科、体检中心、儿童保健科与检验、超</w:t>
      </w:r>
      <w:r>
        <w:rPr>
          <w:rFonts w:hint="eastAsia" w:ascii="仿宋_GB2312" w:hAnsi="仿宋_GB2312" w:eastAsia="仿宋_GB2312" w:cs="仿宋_GB2312"/>
          <w:color w:val="000000" w:themeColor="text1"/>
          <w:kern w:val="0"/>
          <w:sz w:val="32"/>
          <w:szCs w:val="32"/>
          <w:lang w:eastAsia="zh-CN"/>
        </w:rPr>
        <w:t>声科</w:t>
      </w:r>
      <w:r>
        <w:rPr>
          <w:rFonts w:hint="eastAsia" w:ascii="仿宋_GB2312" w:hAnsi="仿宋_GB2312" w:eastAsia="仿宋_GB2312" w:cs="仿宋_GB2312"/>
          <w:color w:val="000000" w:themeColor="text1"/>
          <w:kern w:val="0"/>
          <w:sz w:val="32"/>
          <w:szCs w:val="32"/>
        </w:rPr>
        <w:t>等临床保健及相关医技科室。</w:t>
      </w:r>
    </w:p>
    <w:p>
      <w:pPr>
        <w:keepNext w:val="0"/>
        <w:keepLines w:val="0"/>
        <w:pageBreakBefore w:val="0"/>
        <w:widowControl/>
        <w:shd w:val="clear" w:color="auto" w:fill="FFFFFF"/>
        <w:kinsoku/>
        <w:wordWrap w:val="0"/>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纳入琼海市妇幼保健院20</w:t>
      </w:r>
      <w:r>
        <w:rPr>
          <w:rFonts w:hint="eastAsia" w:ascii="仿宋_GB2312" w:hAnsi="仿宋_GB2312" w:eastAsia="仿宋_GB2312" w:cs="仿宋_GB2312"/>
          <w:color w:val="000000" w:themeColor="text1"/>
          <w:sz w:val="32"/>
          <w:szCs w:val="32"/>
          <w:lang w:val="en-US" w:eastAsia="zh-CN"/>
        </w:rPr>
        <w:t>24</w:t>
      </w:r>
      <w:r>
        <w:rPr>
          <w:rFonts w:hint="eastAsia" w:ascii="仿宋_GB2312" w:hAnsi="仿宋_GB2312" w:eastAsia="仿宋_GB2312" w:cs="仿宋_GB2312"/>
          <w:color w:val="000000" w:themeColor="text1"/>
          <w:sz w:val="32"/>
          <w:szCs w:val="32"/>
        </w:rPr>
        <w:t>年度</w:t>
      </w:r>
      <w:r>
        <w:rPr>
          <w:rFonts w:hint="eastAsia" w:ascii="仿宋_GB2312" w:hAnsi="仿宋_GB2312" w:eastAsia="仿宋_GB2312" w:cs="仿宋_GB2312"/>
          <w:color w:val="000000" w:themeColor="text1"/>
          <w:sz w:val="32"/>
          <w:szCs w:val="32"/>
          <w:lang w:eastAsia="zh-CN"/>
        </w:rPr>
        <w:t>单位预算</w:t>
      </w:r>
      <w:r>
        <w:rPr>
          <w:rFonts w:hint="eastAsia" w:ascii="仿宋_GB2312" w:hAnsi="仿宋_GB2312" w:eastAsia="仿宋_GB2312" w:cs="仿宋_GB2312"/>
          <w:color w:val="000000" w:themeColor="text1"/>
          <w:sz w:val="32"/>
          <w:szCs w:val="32"/>
        </w:rPr>
        <w:t>编制范围的二级预算单位包括：</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 琼海市妇幼保健院部门本级</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 无（下属单位）</w:t>
      </w:r>
    </w:p>
    <w:p>
      <w:pPr>
        <w:pStyle w:val="6"/>
        <w:keepNext w:val="0"/>
        <w:keepLines w:val="0"/>
        <w:pageBreakBefore w:val="0"/>
        <w:widowControl/>
        <w:numPr>
          <w:ilvl w:val="0"/>
          <w:numId w:val="0"/>
        </w:numPr>
        <w:kinsoku/>
        <w:overflowPunct/>
        <w:topLinePunct w:val="0"/>
        <w:autoSpaceDE/>
        <w:autoSpaceDN/>
        <w:bidi w:val="0"/>
        <w:adjustRightInd w:val="0"/>
        <w:snapToGrid w:val="0"/>
        <w:spacing w:after="0" w:line="560" w:lineRule="exact"/>
        <w:ind w:leftChars="0" w:firstLine="640" w:firstLineChars="200"/>
        <w:jc w:val="left"/>
        <w:textAlignment w:val="auto"/>
        <w:rPr>
          <w:rFonts w:hint="eastAsia" w:ascii="黑体" w:hAnsi="黑体" w:eastAsia="黑体" w:cs="仿宋_GB2312"/>
          <w:color w:val="000000" w:themeColor="text1"/>
          <w:sz w:val="32"/>
          <w:szCs w:val="32"/>
        </w:rPr>
      </w:pPr>
    </w:p>
    <w:p>
      <w:pPr>
        <w:pStyle w:val="6"/>
        <w:keepNext w:val="0"/>
        <w:keepLines w:val="0"/>
        <w:pageBreakBefore w:val="0"/>
        <w:widowControl/>
        <w:numPr>
          <w:ilvl w:val="0"/>
          <w:numId w:val="0"/>
        </w:numPr>
        <w:kinsoku/>
        <w:overflowPunct/>
        <w:topLinePunct w:val="0"/>
        <w:autoSpaceDE/>
        <w:autoSpaceDN/>
        <w:bidi w:val="0"/>
        <w:adjustRightInd w:val="0"/>
        <w:snapToGrid w:val="0"/>
        <w:spacing w:after="0" w:line="560" w:lineRule="exact"/>
        <w:ind w:leftChars="0" w:firstLine="640" w:firstLineChars="200"/>
        <w:jc w:val="left"/>
        <w:textAlignment w:val="auto"/>
        <w:rPr>
          <w:rFonts w:hint="eastAsia" w:ascii="黑体" w:hAnsi="黑体" w:eastAsia="黑体" w:cs="仿宋_GB2312"/>
          <w:color w:val="000000" w:themeColor="text1"/>
          <w:sz w:val="32"/>
          <w:szCs w:val="32"/>
        </w:rPr>
      </w:pPr>
    </w:p>
    <w:p>
      <w:pPr>
        <w:keepNext w:val="0"/>
        <w:keepLines w:val="0"/>
        <w:pageBreakBefore w:val="0"/>
        <w:widowControl/>
        <w:kinsoku/>
        <w:overflowPunct/>
        <w:topLinePunct w:val="0"/>
        <w:autoSpaceDE/>
        <w:autoSpaceDN/>
        <w:bidi w:val="0"/>
        <w:adjustRightInd w:val="0"/>
        <w:snapToGrid w:val="0"/>
        <w:spacing w:after="0" w:line="560" w:lineRule="exact"/>
        <w:jc w:val="center"/>
        <w:textAlignment w:val="auto"/>
        <w:rPr>
          <w:rFonts w:hint="eastAsia" w:ascii="仿宋_GB2312" w:hAnsi="仿宋_GB2312" w:eastAsia="仿宋_GB2312" w:cs="仿宋_GB2312"/>
          <w:color w:val="000000" w:themeColor="text1"/>
          <w:sz w:val="32"/>
          <w:szCs w:val="32"/>
        </w:rPr>
      </w:pPr>
      <w:r>
        <w:rPr>
          <w:rFonts w:hint="eastAsia" w:ascii="黑体" w:hAnsi="黑体" w:eastAsia="黑体"/>
          <w:color w:val="000000" w:themeColor="text1"/>
          <w:sz w:val="32"/>
          <w:szCs w:val="32"/>
        </w:rPr>
        <w:t xml:space="preserve">第二部分 </w:t>
      </w:r>
      <w:r>
        <w:rPr>
          <w:rFonts w:hint="eastAsia" w:ascii="仿宋_GB2312" w:hAnsi="黑体" w:eastAsia="仿宋_GB2312" w:cs="仿宋_GB2312"/>
          <w:color w:val="000000" w:themeColor="text1"/>
          <w:sz w:val="32"/>
          <w:szCs w:val="32"/>
        </w:rPr>
        <w:t xml:space="preserve"> </w:t>
      </w:r>
      <w:r>
        <w:rPr>
          <w:rFonts w:hint="eastAsia" w:ascii="黑体" w:hAnsi="黑体" w:eastAsia="黑体" w:cs="黑体"/>
          <w:color w:val="000000" w:themeColor="text1"/>
          <w:sz w:val="32"/>
          <w:szCs w:val="32"/>
          <w:lang w:eastAsia="zh-CN"/>
        </w:rPr>
        <w:t>琼海市妇幼保健院</w:t>
      </w:r>
      <w:r>
        <w:rPr>
          <w:rFonts w:hint="eastAsia" w:ascii="黑体" w:hAnsi="黑体" w:eastAsia="黑体" w:cs="黑体"/>
          <w:color w:val="000000" w:themeColor="text1"/>
          <w:sz w:val="32"/>
          <w:szCs w:val="32"/>
          <w:lang w:val="en-US" w:eastAsia="zh-CN"/>
        </w:rPr>
        <w:t>2024</w:t>
      </w:r>
      <w:r>
        <w:rPr>
          <w:rFonts w:hint="eastAsia" w:ascii="黑体" w:hAnsi="黑体" w:eastAsia="黑体" w:cs="黑体"/>
          <w:color w:val="000000" w:themeColor="text1"/>
          <w:sz w:val="32"/>
          <w:szCs w:val="32"/>
        </w:rPr>
        <w:t>年单位预算表</w:t>
      </w:r>
    </w:p>
    <w:p>
      <w:pPr>
        <w:keepNext w:val="0"/>
        <w:keepLines w:val="0"/>
        <w:pageBreakBefore w:val="0"/>
        <w:widowControl/>
        <w:kinsoku/>
        <w:overflowPunct/>
        <w:topLinePunct w:val="0"/>
        <w:autoSpaceDE/>
        <w:autoSpaceDN/>
        <w:bidi w:val="0"/>
        <w:adjustRightInd w:val="0"/>
        <w:snapToGrid w:val="0"/>
        <w:spacing w:after="0" w:line="560" w:lineRule="exact"/>
        <w:ind w:firstLine="2249" w:firstLineChars="700"/>
        <w:jc w:val="both"/>
        <w:textAlignment w:val="auto"/>
        <w:rPr>
          <w:rFonts w:hint="eastAsia" w:ascii="仿宋" w:hAnsi="仿宋" w:eastAsia="仿宋" w:cs="仿宋"/>
          <w:b/>
          <w:color w:val="000000" w:themeColor="text1"/>
          <w:sz w:val="32"/>
          <w:szCs w:val="32"/>
        </w:rPr>
      </w:pPr>
      <w:r>
        <w:rPr>
          <w:rFonts w:hint="eastAsia" w:ascii="仿宋" w:hAnsi="仿宋" w:eastAsia="仿宋" w:cs="仿宋"/>
          <w:b/>
          <w:color w:val="000000" w:themeColor="text1"/>
          <w:sz w:val="32"/>
          <w:szCs w:val="32"/>
        </w:rPr>
        <w:t>（此部分内容即为单位预算公开表）</w:t>
      </w:r>
    </w:p>
    <w:p>
      <w:pPr>
        <w:pStyle w:val="2"/>
      </w:pPr>
      <w:bookmarkStart w:id="0" w:name="_GoBack"/>
      <w:bookmarkEnd w:id="0"/>
    </w:p>
    <w:p>
      <w:pPr>
        <w:keepNext w:val="0"/>
        <w:keepLines w:val="0"/>
        <w:pageBreakBefore w:val="0"/>
        <w:widowControl/>
        <w:numPr>
          <w:ilvl w:val="0"/>
          <w:numId w:val="6"/>
        </w:numPr>
        <w:kinsoku/>
        <w:overflowPunct/>
        <w:topLinePunct w:val="0"/>
        <w:autoSpaceDE/>
        <w:autoSpaceDN/>
        <w:bidi w:val="0"/>
        <w:adjustRightInd w:val="0"/>
        <w:snapToGrid w:val="0"/>
        <w:spacing w:after="0" w:line="560" w:lineRule="exact"/>
        <w:ind w:left="902" w:leftChars="0" w:firstLine="0" w:firstLineChars="0"/>
        <w:jc w:val="center"/>
        <w:textAlignment w:val="auto"/>
        <w:rPr>
          <w:rFonts w:hint="eastAsia" w:ascii="黑体" w:hAnsi="黑体" w:eastAsia="黑体" w:cs="黑体"/>
          <w:color w:val="000000" w:themeColor="text1"/>
          <w:sz w:val="32"/>
          <w:szCs w:val="32"/>
        </w:rPr>
      </w:pPr>
      <w:r>
        <w:rPr>
          <w:rFonts w:hint="eastAsia" w:ascii="黑体" w:hAnsi="黑体" w:eastAsia="黑体"/>
          <w:color w:val="000000" w:themeColor="text1"/>
          <w:sz w:val="32"/>
          <w:szCs w:val="32"/>
        </w:rPr>
        <w:t xml:space="preserve"> </w:t>
      </w:r>
      <w:r>
        <w:rPr>
          <w:rFonts w:hint="eastAsia" w:ascii="黑体" w:hAnsi="黑体" w:eastAsia="黑体" w:cs="黑体"/>
          <w:color w:val="000000" w:themeColor="text1"/>
          <w:sz w:val="32"/>
          <w:szCs w:val="32"/>
          <w:lang w:eastAsia="zh-CN"/>
        </w:rPr>
        <w:t>琼海市妇幼保健院</w:t>
      </w:r>
      <w:r>
        <w:rPr>
          <w:rFonts w:hint="eastAsia" w:ascii="黑体" w:hAnsi="黑体" w:eastAsia="黑体" w:cs="黑体"/>
          <w:color w:val="000000" w:themeColor="text1"/>
          <w:sz w:val="32"/>
          <w:szCs w:val="32"/>
          <w:lang w:val="en-US" w:eastAsia="zh-CN"/>
        </w:rPr>
        <w:t>2024</w:t>
      </w:r>
      <w:r>
        <w:rPr>
          <w:rFonts w:hint="eastAsia" w:ascii="黑体" w:hAnsi="黑体" w:eastAsia="黑体" w:cs="黑体"/>
          <w:color w:val="000000" w:themeColor="text1"/>
          <w:sz w:val="32"/>
          <w:szCs w:val="32"/>
        </w:rPr>
        <w:t>年单位预算情况说明</w:t>
      </w:r>
    </w:p>
    <w:p>
      <w:pPr>
        <w:pStyle w:val="2"/>
        <w:numPr>
          <w:ilvl w:val="0"/>
          <w:numId w:val="0"/>
        </w:numPr>
        <w:ind w:left="902" w:leftChars="0"/>
        <w:rPr>
          <w:rFonts w:hint="eastAsia"/>
          <w:color w:val="000000" w:themeColor="text1"/>
        </w:rPr>
      </w:pP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一、关于</w:t>
      </w:r>
      <w:r>
        <w:rPr>
          <w:rFonts w:hint="eastAsia" w:ascii="黑体" w:hAnsi="黑体" w:eastAsia="黑体" w:cs="黑体"/>
          <w:color w:val="000000" w:themeColor="text1"/>
          <w:sz w:val="32"/>
          <w:szCs w:val="32"/>
          <w:lang w:eastAsia="zh-CN"/>
        </w:rPr>
        <w:t>琼海市妇幼保健院</w:t>
      </w:r>
      <w:r>
        <w:rPr>
          <w:rFonts w:hint="eastAsia" w:ascii="黑体" w:hAnsi="黑体" w:eastAsia="黑体" w:cs="黑体"/>
          <w:color w:val="000000" w:themeColor="text1"/>
          <w:sz w:val="32"/>
          <w:szCs w:val="32"/>
          <w:lang w:val="en-US" w:eastAsia="zh-CN"/>
        </w:rPr>
        <w:t>2024</w:t>
      </w:r>
      <w:r>
        <w:rPr>
          <w:rFonts w:hint="eastAsia" w:ascii="黑体" w:hAnsi="黑体" w:eastAsia="黑体" w:cs="黑体"/>
          <w:color w:val="000000" w:themeColor="text1"/>
          <w:sz w:val="32"/>
          <w:szCs w:val="32"/>
        </w:rPr>
        <w:t>年财政拨款收支预算情况的总体说明</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themeColor="text1"/>
          <w:sz w:val="32"/>
          <w:szCs w:val="32"/>
        </w:rPr>
      </w:pPr>
      <w:r>
        <w:rPr>
          <w:rFonts w:hint="eastAsia" w:ascii="仿宋_GB2312" w:hAnsi="黑体" w:eastAsia="仿宋_GB2312" w:cs="仿宋_GB2312"/>
          <w:color w:val="000000" w:themeColor="text1"/>
          <w:sz w:val="32"/>
          <w:szCs w:val="32"/>
          <w:lang w:eastAsia="zh-CN"/>
        </w:rPr>
        <w:t>琼海市妇幼保健院</w:t>
      </w:r>
      <w:r>
        <w:rPr>
          <w:rFonts w:hint="eastAsia" w:ascii="仿宋_GB2312" w:hAnsi="黑体" w:eastAsia="仿宋_GB2312" w:cs="仿宋_GB2312"/>
          <w:color w:val="000000" w:themeColor="text1"/>
          <w:sz w:val="32"/>
          <w:szCs w:val="32"/>
          <w:lang w:val="en-US" w:eastAsia="zh-CN"/>
        </w:rPr>
        <w:t>2024</w:t>
      </w:r>
      <w:r>
        <w:rPr>
          <w:rFonts w:hint="eastAsia" w:ascii="仿宋" w:hAnsi="仿宋" w:eastAsia="仿宋" w:cs="仿宋"/>
          <w:color w:val="000000" w:themeColor="text1"/>
          <w:sz w:val="32"/>
          <w:szCs w:val="32"/>
        </w:rPr>
        <w:t>年财政拨款收支总预算</w:t>
      </w:r>
      <w:r>
        <w:rPr>
          <w:rFonts w:hint="eastAsia" w:ascii="仿宋" w:hAnsi="仿宋" w:eastAsia="仿宋" w:cs="仿宋"/>
          <w:color w:val="000000" w:themeColor="text1"/>
          <w:sz w:val="32"/>
          <w:szCs w:val="32"/>
          <w:lang w:val="en-US" w:eastAsia="zh-CN"/>
        </w:rPr>
        <w:t>5801.12</w:t>
      </w:r>
      <w:r>
        <w:rPr>
          <w:rFonts w:hint="eastAsia" w:ascii="仿宋" w:hAnsi="仿宋" w:eastAsia="仿宋" w:cs="仿宋"/>
          <w:color w:val="000000" w:themeColor="text1"/>
          <w:sz w:val="32"/>
          <w:szCs w:val="32"/>
        </w:rPr>
        <w:t>万元。其中，收入总计</w:t>
      </w:r>
      <w:r>
        <w:rPr>
          <w:rFonts w:hint="eastAsia" w:ascii="仿宋" w:hAnsi="仿宋" w:eastAsia="仿宋" w:cs="仿宋"/>
          <w:color w:val="000000" w:themeColor="text1"/>
          <w:sz w:val="32"/>
          <w:szCs w:val="32"/>
          <w:lang w:val="en-US" w:eastAsia="zh-CN"/>
        </w:rPr>
        <w:t>2900.56</w:t>
      </w:r>
      <w:r>
        <w:rPr>
          <w:rFonts w:hint="eastAsia" w:ascii="仿宋" w:hAnsi="仿宋" w:eastAsia="仿宋" w:cs="仿宋"/>
          <w:color w:val="000000" w:themeColor="text1"/>
          <w:sz w:val="32"/>
          <w:szCs w:val="32"/>
        </w:rPr>
        <w:t>万元，包括一般公共预算本年收入</w:t>
      </w:r>
      <w:r>
        <w:rPr>
          <w:rFonts w:hint="eastAsia" w:ascii="仿宋" w:hAnsi="仿宋" w:eastAsia="仿宋" w:cs="仿宋"/>
          <w:color w:val="000000" w:themeColor="text1"/>
          <w:sz w:val="32"/>
          <w:szCs w:val="32"/>
          <w:lang w:val="en-US" w:eastAsia="zh-CN"/>
        </w:rPr>
        <w:t>833.89</w:t>
      </w:r>
      <w:r>
        <w:rPr>
          <w:rFonts w:hint="eastAsia" w:ascii="仿宋" w:hAnsi="仿宋" w:eastAsia="仿宋" w:cs="仿宋"/>
          <w:color w:val="000000" w:themeColor="text1"/>
          <w:sz w:val="32"/>
          <w:szCs w:val="32"/>
        </w:rPr>
        <w:t>万元、上年结转</w:t>
      </w:r>
      <w:r>
        <w:rPr>
          <w:rFonts w:hint="eastAsia" w:ascii="仿宋" w:hAnsi="仿宋" w:eastAsia="仿宋" w:cs="仿宋"/>
          <w:color w:val="000000" w:themeColor="text1"/>
          <w:sz w:val="32"/>
          <w:szCs w:val="32"/>
          <w:lang w:val="en-US" w:eastAsia="zh-CN"/>
        </w:rPr>
        <w:t>2.99</w:t>
      </w:r>
      <w:r>
        <w:rPr>
          <w:rFonts w:hint="eastAsia" w:ascii="仿宋" w:hAnsi="仿宋" w:eastAsia="仿宋" w:cs="仿宋"/>
          <w:color w:val="000000" w:themeColor="text1"/>
          <w:sz w:val="32"/>
          <w:szCs w:val="32"/>
        </w:rPr>
        <w:t>万元，政府性基金预算本年收入</w:t>
      </w:r>
      <w:r>
        <w:rPr>
          <w:rFonts w:hint="eastAsia" w:ascii="仿宋" w:hAnsi="仿宋" w:eastAsia="仿宋" w:cs="仿宋"/>
          <w:color w:val="000000" w:themeColor="text1"/>
          <w:sz w:val="32"/>
          <w:szCs w:val="32"/>
          <w:lang w:val="en-US" w:eastAsia="zh-CN"/>
        </w:rPr>
        <w:t>2063.68</w:t>
      </w:r>
      <w:r>
        <w:rPr>
          <w:rFonts w:hint="eastAsia" w:ascii="仿宋" w:hAnsi="仿宋" w:eastAsia="仿宋" w:cs="仿宋"/>
          <w:color w:val="000000" w:themeColor="text1"/>
          <w:sz w:val="32"/>
          <w:szCs w:val="32"/>
        </w:rPr>
        <w:t>万元、上年结转</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万元；支出总计</w:t>
      </w:r>
      <w:r>
        <w:rPr>
          <w:rFonts w:hint="eastAsia" w:ascii="仿宋" w:hAnsi="仿宋" w:eastAsia="仿宋" w:cs="仿宋"/>
          <w:color w:val="000000" w:themeColor="text1"/>
          <w:sz w:val="32"/>
          <w:szCs w:val="32"/>
          <w:lang w:val="en-US" w:eastAsia="zh-CN"/>
        </w:rPr>
        <w:t>2900.56</w:t>
      </w:r>
      <w:r>
        <w:rPr>
          <w:rFonts w:hint="eastAsia" w:ascii="仿宋" w:hAnsi="仿宋" w:eastAsia="仿宋" w:cs="仿宋"/>
          <w:color w:val="000000" w:themeColor="text1"/>
          <w:sz w:val="32"/>
          <w:szCs w:val="32"/>
        </w:rPr>
        <w:t>万元，包括</w:t>
      </w:r>
      <w:r>
        <w:rPr>
          <w:rFonts w:hint="eastAsia" w:ascii="仿宋" w:hAnsi="仿宋" w:eastAsia="仿宋" w:cs="仿宋"/>
          <w:color w:val="000000" w:themeColor="text1"/>
          <w:sz w:val="32"/>
          <w:szCs w:val="32"/>
          <w:lang w:eastAsia="zh-CN"/>
        </w:rPr>
        <w:t>社会保障和就业</w:t>
      </w:r>
      <w:r>
        <w:rPr>
          <w:rFonts w:hint="eastAsia" w:ascii="仿宋" w:hAnsi="仿宋" w:eastAsia="仿宋" w:cs="仿宋"/>
          <w:color w:val="000000" w:themeColor="text1"/>
          <w:sz w:val="32"/>
          <w:szCs w:val="32"/>
        </w:rPr>
        <w:t>支出</w:t>
      </w:r>
      <w:r>
        <w:rPr>
          <w:rFonts w:hint="eastAsia" w:ascii="仿宋" w:hAnsi="仿宋" w:eastAsia="仿宋" w:cs="仿宋"/>
          <w:color w:val="000000" w:themeColor="text1"/>
          <w:sz w:val="32"/>
          <w:szCs w:val="32"/>
          <w:lang w:val="en-US" w:eastAsia="zh-CN"/>
        </w:rPr>
        <w:t>241.62</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zCs w:val="32"/>
          <w:lang w:eastAsia="zh-CN"/>
        </w:rPr>
        <w:t>卫生健康</w:t>
      </w:r>
      <w:r>
        <w:rPr>
          <w:rFonts w:hint="eastAsia" w:ascii="仿宋" w:hAnsi="仿宋" w:eastAsia="仿宋" w:cs="仿宋"/>
          <w:color w:val="000000" w:themeColor="text1"/>
          <w:sz w:val="32"/>
          <w:szCs w:val="32"/>
        </w:rPr>
        <w:t>支出</w:t>
      </w:r>
      <w:r>
        <w:rPr>
          <w:rFonts w:hint="eastAsia" w:ascii="仿宋" w:hAnsi="仿宋" w:eastAsia="仿宋" w:cs="仿宋"/>
          <w:color w:val="000000" w:themeColor="text1"/>
          <w:sz w:val="32"/>
          <w:szCs w:val="32"/>
          <w:lang w:val="en-US" w:eastAsia="zh-CN"/>
        </w:rPr>
        <w:t>549.25</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zCs w:val="32"/>
          <w:lang w:eastAsia="zh-CN"/>
        </w:rPr>
        <w:t>城乡社区</w:t>
      </w:r>
      <w:r>
        <w:rPr>
          <w:rFonts w:hint="eastAsia" w:ascii="仿宋" w:hAnsi="仿宋" w:eastAsia="仿宋" w:cs="仿宋"/>
          <w:color w:val="000000" w:themeColor="text1"/>
          <w:sz w:val="32"/>
          <w:szCs w:val="32"/>
        </w:rPr>
        <w:t>支出</w:t>
      </w:r>
      <w:r>
        <w:rPr>
          <w:rFonts w:hint="eastAsia" w:ascii="仿宋" w:hAnsi="仿宋" w:eastAsia="仿宋" w:cs="仿宋"/>
          <w:color w:val="000000" w:themeColor="text1"/>
          <w:sz w:val="32"/>
          <w:szCs w:val="32"/>
          <w:lang w:val="en-US" w:eastAsia="zh-CN"/>
        </w:rPr>
        <w:t>2063.68</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zCs w:val="32"/>
          <w:lang w:eastAsia="zh-CN"/>
        </w:rPr>
        <w:t>住房保障支出</w:t>
      </w:r>
      <w:r>
        <w:rPr>
          <w:rFonts w:hint="eastAsia" w:ascii="仿宋" w:hAnsi="仿宋" w:eastAsia="仿宋" w:cs="仿宋"/>
          <w:color w:val="000000" w:themeColor="text1"/>
          <w:sz w:val="32"/>
          <w:szCs w:val="32"/>
          <w:lang w:val="en-US" w:eastAsia="zh-CN"/>
        </w:rPr>
        <w:t>46.01</w:t>
      </w:r>
      <w:r>
        <w:rPr>
          <w:rFonts w:hint="eastAsia" w:ascii="仿宋" w:hAnsi="仿宋" w:eastAsia="仿宋" w:cs="仿宋"/>
          <w:color w:val="000000" w:themeColor="text1"/>
          <w:sz w:val="32"/>
          <w:szCs w:val="32"/>
        </w:rPr>
        <w:t>万元。</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二、关于</w:t>
      </w:r>
      <w:r>
        <w:rPr>
          <w:rFonts w:hint="eastAsia" w:ascii="黑体" w:hAnsi="黑体" w:eastAsia="黑体" w:cs="黑体"/>
          <w:color w:val="000000" w:themeColor="text1"/>
          <w:sz w:val="32"/>
          <w:szCs w:val="32"/>
          <w:lang w:eastAsia="zh-CN"/>
        </w:rPr>
        <w:t>琼海市妇幼保健院</w:t>
      </w:r>
      <w:r>
        <w:rPr>
          <w:rFonts w:hint="eastAsia" w:ascii="黑体" w:hAnsi="黑体" w:eastAsia="黑体" w:cs="黑体"/>
          <w:color w:val="000000" w:themeColor="text1"/>
          <w:sz w:val="32"/>
          <w:szCs w:val="32"/>
          <w:lang w:val="en-US" w:eastAsia="zh-CN"/>
        </w:rPr>
        <w:t>2024</w:t>
      </w:r>
      <w:r>
        <w:rPr>
          <w:rFonts w:hint="eastAsia" w:ascii="黑体" w:hAnsi="黑体" w:eastAsia="黑体" w:cs="黑体"/>
          <w:color w:val="000000" w:themeColor="text1"/>
          <w:sz w:val="32"/>
          <w:szCs w:val="32"/>
        </w:rPr>
        <w:t>年一般公共预算当年拨款情况说明</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ascii="楷体" w:hAnsi="楷体" w:eastAsia="楷体"/>
          <w:color w:val="000000" w:themeColor="text1"/>
          <w:sz w:val="32"/>
          <w:szCs w:val="32"/>
        </w:rPr>
      </w:pPr>
      <w:r>
        <w:rPr>
          <w:rFonts w:hint="eastAsia" w:ascii="楷体" w:hAnsi="楷体" w:eastAsia="楷体"/>
          <w:color w:val="000000" w:themeColor="text1"/>
          <w:sz w:val="32"/>
          <w:szCs w:val="32"/>
        </w:rPr>
        <w:t>（一）一般公共预算当年规模变化情况</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 w:hAnsi="仿宋" w:eastAsia="仿宋" w:cs="仿宋"/>
          <w:color w:val="000000" w:themeColor="text1"/>
          <w:sz w:val="32"/>
          <w:szCs w:val="32"/>
          <w:lang w:eastAsia="zh-CN"/>
        </w:rPr>
      </w:pPr>
      <w:r>
        <w:rPr>
          <w:rFonts w:hint="eastAsia" w:ascii="仿宋_GB2312" w:hAnsi="黑体" w:eastAsia="仿宋_GB2312" w:cs="仿宋_GB2312"/>
          <w:color w:val="000000" w:themeColor="text1"/>
          <w:sz w:val="32"/>
          <w:szCs w:val="32"/>
          <w:lang w:eastAsia="zh-CN"/>
        </w:rPr>
        <w:t>琼海市妇幼保健院</w:t>
      </w:r>
      <w:r>
        <w:rPr>
          <w:rFonts w:hint="eastAsia" w:ascii="仿宋_GB2312" w:hAnsi="黑体" w:eastAsia="仿宋_GB2312" w:cs="仿宋_GB2312"/>
          <w:color w:val="000000" w:themeColor="text1"/>
          <w:sz w:val="32"/>
          <w:szCs w:val="32"/>
          <w:lang w:val="en-US" w:eastAsia="zh-CN"/>
        </w:rPr>
        <w:t>2024</w:t>
      </w:r>
      <w:r>
        <w:rPr>
          <w:rFonts w:hint="eastAsia" w:ascii="仿宋" w:hAnsi="仿宋" w:eastAsia="仿宋" w:cs="仿宋"/>
          <w:color w:val="000000" w:themeColor="text1"/>
          <w:sz w:val="32"/>
          <w:szCs w:val="32"/>
        </w:rPr>
        <w:t>年一般公共预算当年拨款</w:t>
      </w:r>
      <w:r>
        <w:rPr>
          <w:rFonts w:hint="eastAsia" w:ascii="仿宋" w:hAnsi="仿宋" w:eastAsia="仿宋" w:cs="仿宋"/>
          <w:color w:val="000000" w:themeColor="text1"/>
          <w:sz w:val="32"/>
          <w:szCs w:val="32"/>
          <w:lang w:val="en-US" w:eastAsia="zh-CN"/>
        </w:rPr>
        <w:t>836.88</w:t>
      </w:r>
      <w:r>
        <w:rPr>
          <w:rFonts w:hint="eastAsia" w:ascii="仿宋" w:hAnsi="仿宋" w:eastAsia="仿宋" w:cs="仿宋"/>
          <w:color w:val="000000" w:themeColor="text1"/>
          <w:sz w:val="32"/>
          <w:szCs w:val="32"/>
        </w:rPr>
        <w:t>万元，比上年预算数增加</w:t>
      </w:r>
      <w:r>
        <w:rPr>
          <w:rFonts w:hint="eastAsia" w:ascii="仿宋" w:hAnsi="仿宋" w:eastAsia="仿宋" w:cs="仿宋"/>
          <w:color w:val="000000" w:themeColor="text1"/>
          <w:sz w:val="32"/>
          <w:szCs w:val="32"/>
          <w:lang w:val="en-US" w:eastAsia="zh-CN"/>
        </w:rPr>
        <w:t>321.56</w:t>
      </w:r>
      <w:r>
        <w:rPr>
          <w:rFonts w:hint="eastAsia" w:ascii="仿宋" w:hAnsi="仿宋" w:eastAsia="仿宋" w:cs="仿宋"/>
          <w:color w:val="000000" w:themeColor="text1"/>
          <w:sz w:val="32"/>
          <w:szCs w:val="32"/>
        </w:rPr>
        <w:t>万元，主要</w:t>
      </w:r>
      <w:r>
        <w:rPr>
          <w:rFonts w:hint="eastAsia" w:ascii="仿宋" w:hAnsi="仿宋" w:eastAsia="仿宋" w:cs="仿宋"/>
          <w:color w:val="000000" w:themeColor="text1"/>
          <w:sz w:val="32"/>
          <w:szCs w:val="32"/>
          <w:lang w:eastAsia="zh-CN"/>
        </w:rPr>
        <w:t>是人员经费增加了。</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ascii="楷体" w:hAnsi="楷体" w:eastAsia="楷体"/>
          <w:color w:val="000000" w:themeColor="text1"/>
          <w:sz w:val="32"/>
          <w:szCs w:val="32"/>
        </w:rPr>
      </w:pPr>
      <w:r>
        <w:rPr>
          <w:rFonts w:hint="eastAsia" w:ascii="楷体" w:hAnsi="楷体" w:eastAsia="楷体"/>
          <w:color w:val="000000" w:themeColor="text1"/>
          <w:sz w:val="32"/>
          <w:szCs w:val="32"/>
        </w:rPr>
        <w:t>（二）一般公共预算当年拨款结构情况</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黑体" w:eastAsia="仿宋_GB2312"/>
          <w:color w:val="000000" w:themeColor="text1"/>
          <w:sz w:val="32"/>
          <w:szCs w:val="32"/>
          <w:lang w:val="en-US" w:eastAsia="zh-CN"/>
        </w:rPr>
      </w:pPr>
      <w:r>
        <w:rPr>
          <w:rFonts w:hint="eastAsia" w:ascii="仿宋_GB2312" w:hAnsi="黑体" w:eastAsia="仿宋_GB2312" w:cs="仿宋_GB2312"/>
          <w:color w:val="000000" w:themeColor="text1"/>
          <w:sz w:val="32"/>
          <w:szCs w:val="32"/>
          <w:lang w:eastAsia="zh-CN"/>
        </w:rPr>
        <w:t>社会保障和就业</w:t>
      </w:r>
      <w:r>
        <w:rPr>
          <w:rFonts w:hint="eastAsia" w:ascii="仿宋_GB2312" w:hAnsi="黑体" w:eastAsia="仿宋_GB2312" w:cs="仿宋_GB2312"/>
          <w:color w:val="000000" w:themeColor="text1"/>
          <w:sz w:val="32"/>
          <w:szCs w:val="32"/>
        </w:rPr>
        <w:t>（类）支出</w:t>
      </w:r>
      <w:r>
        <w:rPr>
          <w:rFonts w:hint="eastAsia" w:ascii="仿宋_GB2312" w:hAnsi="黑体" w:eastAsia="仿宋_GB2312" w:cs="仿宋_GB2312"/>
          <w:color w:val="000000" w:themeColor="text1"/>
          <w:sz w:val="32"/>
          <w:szCs w:val="32"/>
          <w:lang w:val="en-US" w:eastAsia="zh-CN"/>
        </w:rPr>
        <w:t>241.62</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lang w:val="en-US" w:eastAsia="zh-CN"/>
        </w:rPr>
        <w:t>28.87</w:t>
      </w:r>
      <w:r>
        <w:rPr>
          <w:rFonts w:hint="eastAsia" w:ascii="仿宋_GB2312" w:hAnsi="黑体" w:eastAsia="仿宋_GB2312"/>
          <w:color w:val="000000" w:themeColor="text1"/>
          <w:sz w:val="32"/>
          <w:szCs w:val="32"/>
        </w:rPr>
        <w:t>%；</w:t>
      </w:r>
      <w:r>
        <w:rPr>
          <w:rFonts w:hint="eastAsia" w:ascii="仿宋_GB2312" w:hAnsi="黑体" w:eastAsia="仿宋_GB2312"/>
          <w:color w:val="000000" w:themeColor="text1"/>
          <w:sz w:val="32"/>
          <w:szCs w:val="32"/>
          <w:lang w:eastAsia="zh-CN"/>
        </w:rPr>
        <w:t>卫生健康</w:t>
      </w:r>
      <w:r>
        <w:rPr>
          <w:rFonts w:hint="eastAsia" w:ascii="仿宋_GB2312" w:hAnsi="黑体" w:eastAsia="仿宋_GB2312"/>
          <w:color w:val="000000" w:themeColor="text1"/>
          <w:sz w:val="32"/>
          <w:szCs w:val="32"/>
        </w:rPr>
        <w:t>（类）</w:t>
      </w:r>
      <w:r>
        <w:rPr>
          <w:rFonts w:hint="eastAsia" w:ascii="仿宋_GB2312" w:hAnsi="黑体" w:eastAsia="仿宋_GB2312" w:cs="仿宋_GB2312"/>
          <w:color w:val="000000" w:themeColor="text1"/>
          <w:sz w:val="32"/>
          <w:szCs w:val="32"/>
        </w:rPr>
        <w:t>支出</w:t>
      </w:r>
      <w:r>
        <w:rPr>
          <w:rFonts w:hint="eastAsia" w:ascii="仿宋_GB2312" w:hAnsi="黑体" w:eastAsia="仿宋_GB2312" w:cs="仿宋_GB2312"/>
          <w:color w:val="000000" w:themeColor="text1"/>
          <w:sz w:val="32"/>
          <w:szCs w:val="32"/>
          <w:lang w:val="en-US" w:eastAsia="zh-CN"/>
        </w:rPr>
        <w:t>549.25</w:t>
      </w:r>
      <w:r>
        <w:rPr>
          <w:rFonts w:hint="eastAsia" w:ascii="仿宋_GB2312" w:hAnsi="黑体" w:eastAsia="仿宋_GB2312"/>
          <w:color w:val="000000" w:themeColor="text1"/>
          <w:sz w:val="32"/>
          <w:szCs w:val="32"/>
        </w:rPr>
        <w:t>万元，占</w:t>
      </w:r>
      <w:r>
        <w:rPr>
          <w:rFonts w:hint="eastAsia" w:ascii="仿宋_GB2312" w:hAnsi="黑体" w:eastAsia="仿宋_GB2312"/>
          <w:color w:val="000000" w:themeColor="text1"/>
          <w:sz w:val="32"/>
          <w:szCs w:val="32"/>
          <w:lang w:val="en-US" w:eastAsia="zh-CN"/>
        </w:rPr>
        <w:t>65.63</w:t>
      </w:r>
      <w:r>
        <w:rPr>
          <w:rFonts w:hint="eastAsia" w:ascii="仿宋_GB2312" w:hAnsi="黑体" w:eastAsia="仿宋_GB2312"/>
          <w:color w:val="000000" w:themeColor="text1"/>
          <w:sz w:val="32"/>
          <w:szCs w:val="32"/>
        </w:rPr>
        <w:t>%；</w:t>
      </w:r>
      <w:r>
        <w:rPr>
          <w:rFonts w:hint="eastAsia" w:ascii="仿宋_GB2312" w:hAnsi="黑体" w:eastAsia="仿宋_GB2312"/>
          <w:color w:val="000000" w:themeColor="text1"/>
          <w:sz w:val="32"/>
          <w:szCs w:val="32"/>
          <w:lang w:eastAsia="zh-CN"/>
        </w:rPr>
        <w:t>住房保障</w:t>
      </w:r>
      <w:r>
        <w:rPr>
          <w:rFonts w:hint="eastAsia" w:ascii="仿宋_GB2312" w:hAnsi="黑体" w:eastAsia="仿宋_GB2312"/>
          <w:color w:val="000000" w:themeColor="text1"/>
          <w:sz w:val="32"/>
          <w:szCs w:val="32"/>
        </w:rPr>
        <w:t>（类）</w:t>
      </w:r>
      <w:r>
        <w:rPr>
          <w:rFonts w:hint="eastAsia" w:ascii="仿宋_GB2312" w:hAnsi="黑体" w:eastAsia="仿宋_GB2312" w:cs="仿宋_GB2312"/>
          <w:color w:val="000000" w:themeColor="text1"/>
          <w:sz w:val="32"/>
          <w:szCs w:val="32"/>
        </w:rPr>
        <w:t>支出</w:t>
      </w:r>
      <w:r>
        <w:rPr>
          <w:rFonts w:hint="eastAsia" w:ascii="仿宋_GB2312" w:hAnsi="黑体" w:eastAsia="仿宋_GB2312" w:cs="仿宋_GB2312"/>
          <w:color w:val="000000" w:themeColor="text1"/>
          <w:sz w:val="32"/>
          <w:szCs w:val="32"/>
          <w:lang w:val="en-US" w:eastAsia="zh-CN"/>
        </w:rPr>
        <w:t>46.01</w:t>
      </w:r>
      <w:r>
        <w:rPr>
          <w:rFonts w:hint="eastAsia" w:ascii="仿宋_GB2312" w:hAnsi="黑体" w:eastAsia="仿宋_GB2312"/>
          <w:color w:val="000000" w:themeColor="text1"/>
          <w:sz w:val="32"/>
          <w:szCs w:val="32"/>
        </w:rPr>
        <w:t>万元，占</w:t>
      </w:r>
      <w:r>
        <w:rPr>
          <w:rFonts w:hint="eastAsia" w:ascii="仿宋_GB2312" w:hAnsi="黑体" w:eastAsia="仿宋_GB2312"/>
          <w:color w:val="000000" w:themeColor="text1"/>
          <w:sz w:val="32"/>
          <w:szCs w:val="32"/>
          <w:lang w:val="en-US" w:eastAsia="zh-CN"/>
        </w:rPr>
        <w:t>5.5</w:t>
      </w:r>
      <w:r>
        <w:rPr>
          <w:rFonts w:hint="eastAsia" w:ascii="仿宋_GB2312" w:hAnsi="黑体" w:eastAsia="仿宋_GB2312"/>
          <w:color w:val="000000" w:themeColor="text1"/>
          <w:sz w:val="32"/>
          <w:szCs w:val="32"/>
        </w:rPr>
        <w:t>%</w:t>
      </w:r>
      <w:r>
        <w:rPr>
          <w:rFonts w:hint="eastAsia" w:ascii="仿宋_GB2312" w:hAnsi="黑体" w:eastAsia="仿宋_GB2312"/>
          <w:color w:val="000000" w:themeColor="text1"/>
          <w:sz w:val="32"/>
          <w:szCs w:val="32"/>
          <w:lang w:val="en-US" w:eastAsia="zh-CN"/>
        </w:rPr>
        <w:t>。</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ascii="楷体" w:hAnsi="楷体" w:eastAsia="楷体"/>
          <w:color w:val="000000" w:themeColor="text1"/>
          <w:sz w:val="32"/>
          <w:szCs w:val="32"/>
        </w:rPr>
      </w:pPr>
      <w:r>
        <w:rPr>
          <w:rFonts w:hint="eastAsia" w:ascii="楷体" w:hAnsi="楷体" w:eastAsia="楷体"/>
          <w:color w:val="000000" w:themeColor="text1"/>
          <w:sz w:val="32"/>
          <w:szCs w:val="32"/>
        </w:rPr>
        <w:t>（三）一般公共预算当年拨款具体使用情况</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_GB2312" w:hAnsi="黑体" w:eastAsia="仿宋_GB2312"/>
          <w:color w:val="000000" w:themeColor="text1"/>
          <w:sz w:val="32"/>
          <w:szCs w:val="32"/>
          <w:lang w:eastAsia="zh-CN"/>
        </w:rPr>
      </w:pPr>
      <w:r>
        <w:rPr>
          <w:rFonts w:hint="eastAsia" w:ascii="仿宋_GB2312" w:hAnsi="黑体" w:eastAsia="仿宋_GB2312"/>
          <w:color w:val="000000" w:themeColor="text1"/>
          <w:sz w:val="32"/>
          <w:szCs w:val="32"/>
          <w:lang w:val="en-US" w:eastAsia="zh-CN"/>
        </w:rPr>
        <w:t>1、</w:t>
      </w:r>
      <w:r>
        <w:rPr>
          <w:rFonts w:hint="eastAsia" w:ascii="仿宋_GB2312" w:hAnsi="黑体" w:eastAsia="仿宋_GB2312" w:cs="仿宋_GB2312"/>
          <w:color w:val="000000" w:themeColor="text1"/>
          <w:sz w:val="32"/>
          <w:szCs w:val="32"/>
          <w:lang w:eastAsia="zh-CN"/>
        </w:rPr>
        <w:t>社会保障和就业</w:t>
      </w:r>
      <w:r>
        <w:rPr>
          <w:rFonts w:hint="eastAsia" w:ascii="仿宋_GB2312" w:hAnsi="黑体" w:eastAsia="仿宋_GB2312" w:cs="仿宋_GB2312"/>
          <w:color w:val="000000" w:themeColor="text1"/>
          <w:sz w:val="32"/>
          <w:szCs w:val="32"/>
        </w:rPr>
        <w:t>（类）</w:t>
      </w:r>
      <w:r>
        <w:rPr>
          <w:rFonts w:hint="eastAsia" w:ascii="仿宋_GB2312" w:hAnsi="黑体" w:eastAsia="仿宋_GB2312" w:cs="仿宋_GB2312"/>
          <w:color w:val="000000" w:themeColor="text1"/>
          <w:sz w:val="32"/>
          <w:szCs w:val="32"/>
          <w:lang w:eastAsia="zh-CN"/>
        </w:rPr>
        <w:t>行政事业单位养老支出</w:t>
      </w:r>
      <w:r>
        <w:rPr>
          <w:rFonts w:hint="eastAsia" w:ascii="仿宋_GB2312" w:hAnsi="黑体" w:eastAsia="仿宋_GB2312" w:cs="仿宋_GB2312"/>
          <w:color w:val="000000" w:themeColor="text1"/>
          <w:sz w:val="32"/>
          <w:szCs w:val="32"/>
        </w:rPr>
        <w:t>（</w:t>
      </w:r>
      <w:r>
        <w:rPr>
          <w:rFonts w:hint="eastAsia" w:ascii="仿宋_GB2312" w:hAnsi="黑体" w:eastAsia="仿宋_GB2312" w:cs="仿宋_GB2312"/>
          <w:color w:val="000000" w:themeColor="text1"/>
          <w:sz w:val="32"/>
          <w:szCs w:val="32"/>
          <w:lang w:eastAsia="zh-CN"/>
        </w:rPr>
        <w:t>款</w:t>
      </w:r>
      <w:r>
        <w:rPr>
          <w:rFonts w:hint="eastAsia" w:ascii="仿宋_GB2312" w:hAnsi="黑体" w:eastAsia="仿宋_GB2312" w:cs="仿宋_GB2312"/>
          <w:color w:val="000000" w:themeColor="text1"/>
          <w:sz w:val="32"/>
          <w:szCs w:val="32"/>
        </w:rPr>
        <w:t>）</w:t>
      </w:r>
      <w:r>
        <w:rPr>
          <w:rFonts w:hint="eastAsia" w:ascii="仿宋_GB2312" w:hAnsi="黑体" w:eastAsia="仿宋_GB2312" w:cs="仿宋_GB2312"/>
          <w:color w:val="000000" w:themeColor="text1"/>
          <w:sz w:val="32"/>
          <w:szCs w:val="32"/>
          <w:lang w:eastAsia="zh-CN"/>
        </w:rPr>
        <w:t>机关事业单位基本养老保险缴费支出（项）</w:t>
      </w:r>
      <w:r>
        <w:rPr>
          <w:rFonts w:hint="eastAsia" w:ascii="仿宋_GB2312" w:hAnsi="黑体" w:eastAsia="仿宋_GB2312" w:cs="仿宋_GB2312"/>
          <w:color w:val="000000" w:themeColor="text1"/>
          <w:sz w:val="32"/>
          <w:szCs w:val="32"/>
          <w:lang w:val="en-US" w:eastAsia="zh-CN"/>
        </w:rPr>
        <w:t>2024</w:t>
      </w:r>
      <w:r>
        <w:rPr>
          <w:rFonts w:hint="eastAsia" w:ascii="仿宋_GB2312" w:hAnsi="黑体" w:eastAsia="仿宋_GB2312"/>
          <w:color w:val="000000" w:themeColor="text1"/>
          <w:sz w:val="32"/>
          <w:szCs w:val="32"/>
        </w:rPr>
        <w:t>年预算数</w:t>
      </w:r>
      <w:r>
        <w:rPr>
          <w:rFonts w:hint="eastAsia" w:ascii="仿宋_GB2312" w:hAnsi="黑体" w:eastAsia="仿宋_GB2312" w:cs="仿宋_GB2312"/>
          <w:color w:val="000000" w:themeColor="text1"/>
          <w:sz w:val="32"/>
          <w:szCs w:val="32"/>
          <w:lang w:val="en-US" w:eastAsia="zh-CN"/>
        </w:rPr>
        <w:t>168.83</w:t>
      </w:r>
      <w:r>
        <w:rPr>
          <w:rFonts w:hint="eastAsia" w:ascii="仿宋_GB2312" w:hAnsi="黑体" w:eastAsia="仿宋_GB2312"/>
          <w:color w:val="000000" w:themeColor="text1"/>
          <w:sz w:val="32"/>
          <w:szCs w:val="32"/>
        </w:rPr>
        <w:t>万元，比上年预算数</w:t>
      </w:r>
      <w:r>
        <w:rPr>
          <w:rFonts w:hint="eastAsia" w:ascii="仿宋_GB2312" w:hAnsi="黑体" w:eastAsia="仿宋_GB2312"/>
          <w:color w:val="000000" w:themeColor="text1"/>
          <w:sz w:val="32"/>
          <w:szCs w:val="32"/>
          <w:lang w:eastAsia="zh-CN"/>
        </w:rPr>
        <w:t>增加</w:t>
      </w:r>
      <w:r>
        <w:rPr>
          <w:rFonts w:hint="eastAsia" w:ascii="仿宋_GB2312" w:hAnsi="黑体" w:eastAsia="仿宋_GB2312"/>
          <w:color w:val="000000" w:themeColor="text1"/>
          <w:sz w:val="32"/>
          <w:szCs w:val="32"/>
          <w:lang w:val="en-US" w:eastAsia="zh-CN"/>
        </w:rPr>
        <w:t>123.55</w:t>
      </w:r>
      <w:r>
        <w:rPr>
          <w:rFonts w:hint="eastAsia" w:ascii="仿宋_GB2312" w:hAnsi="黑体" w:eastAsia="仿宋_GB2312" w:cs="仿宋_GB2312"/>
          <w:color w:val="000000" w:themeColor="text1"/>
          <w:sz w:val="32"/>
          <w:szCs w:val="32"/>
          <w:lang w:val="en-US" w:eastAsia="zh-CN"/>
        </w:rPr>
        <w:t>万元</w:t>
      </w:r>
      <w:r>
        <w:rPr>
          <w:rFonts w:hint="eastAsia" w:ascii="仿宋_GB2312" w:hAnsi="黑体" w:eastAsia="仿宋_GB2312"/>
          <w:color w:val="000000" w:themeColor="text1"/>
          <w:sz w:val="32"/>
          <w:szCs w:val="32"/>
        </w:rPr>
        <w:t>，主要</w:t>
      </w:r>
      <w:r>
        <w:rPr>
          <w:rFonts w:hint="eastAsia" w:ascii="仿宋_GB2312" w:hAnsi="黑体" w:eastAsia="仿宋_GB2312"/>
          <w:color w:val="000000" w:themeColor="text1"/>
          <w:sz w:val="32"/>
          <w:szCs w:val="32"/>
          <w:lang w:eastAsia="zh-CN"/>
        </w:rPr>
        <w:t>是增加预算管理人员养老支出，去年是安排在政府性基金支出。</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_GB2312" w:hAnsi="黑体" w:eastAsia="仿宋_GB2312"/>
          <w:color w:val="000000" w:themeColor="text1"/>
          <w:sz w:val="32"/>
          <w:szCs w:val="32"/>
          <w:lang w:eastAsia="zh-CN"/>
        </w:rPr>
      </w:pPr>
      <w:r>
        <w:rPr>
          <w:rFonts w:hint="eastAsia" w:ascii="仿宋_GB2312" w:hAnsi="黑体" w:eastAsia="仿宋_GB2312"/>
          <w:color w:val="000000" w:themeColor="text1"/>
          <w:sz w:val="32"/>
          <w:szCs w:val="32"/>
          <w:lang w:val="en-US" w:eastAsia="zh-CN"/>
        </w:rPr>
        <w:t>2、</w:t>
      </w:r>
      <w:r>
        <w:rPr>
          <w:rFonts w:hint="eastAsia" w:ascii="仿宋_GB2312" w:hAnsi="黑体" w:eastAsia="仿宋_GB2312" w:cs="仿宋_GB2312"/>
          <w:color w:val="000000" w:themeColor="text1"/>
          <w:sz w:val="32"/>
          <w:szCs w:val="32"/>
          <w:lang w:eastAsia="zh-CN"/>
        </w:rPr>
        <w:t>社会保障和就业</w:t>
      </w:r>
      <w:r>
        <w:rPr>
          <w:rFonts w:hint="eastAsia" w:ascii="仿宋_GB2312" w:hAnsi="黑体" w:eastAsia="仿宋_GB2312" w:cs="仿宋_GB2312"/>
          <w:color w:val="000000" w:themeColor="text1"/>
          <w:sz w:val="32"/>
          <w:szCs w:val="32"/>
        </w:rPr>
        <w:t>（类）</w:t>
      </w:r>
      <w:r>
        <w:rPr>
          <w:rFonts w:hint="eastAsia" w:ascii="仿宋_GB2312" w:hAnsi="黑体" w:eastAsia="仿宋_GB2312" w:cs="仿宋_GB2312"/>
          <w:color w:val="000000" w:themeColor="text1"/>
          <w:sz w:val="32"/>
          <w:szCs w:val="32"/>
          <w:lang w:eastAsia="zh-CN"/>
        </w:rPr>
        <w:t>行政事业单位养老支出</w:t>
      </w:r>
      <w:r>
        <w:rPr>
          <w:rFonts w:hint="eastAsia" w:ascii="仿宋_GB2312" w:hAnsi="黑体" w:eastAsia="仿宋_GB2312" w:cs="仿宋_GB2312"/>
          <w:color w:val="000000" w:themeColor="text1"/>
          <w:sz w:val="32"/>
          <w:szCs w:val="32"/>
        </w:rPr>
        <w:t>（</w:t>
      </w:r>
      <w:r>
        <w:rPr>
          <w:rFonts w:hint="eastAsia" w:ascii="仿宋_GB2312" w:hAnsi="黑体" w:eastAsia="仿宋_GB2312" w:cs="仿宋_GB2312"/>
          <w:color w:val="000000" w:themeColor="text1"/>
          <w:sz w:val="32"/>
          <w:szCs w:val="32"/>
          <w:lang w:eastAsia="zh-CN"/>
        </w:rPr>
        <w:t>款</w:t>
      </w:r>
      <w:r>
        <w:rPr>
          <w:rFonts w:hint="eastAsia" w:ascii="仿宋_GB2312" w:hAnsi="黑体" w:eastAsia="仿宋_GB2312" w:cs="仿宋_GB2312"/>
          <w:color w:val="000000" w:themeColor="text1"/>
          <w:sz w:val="32"/>
          <w:szCs w:val="32"/>
        </w:rPr>
        <w:t>）</w:t>
      </w:r>
      <w:r>
        <w:rPr>
          <w:rFonts w:hint="eastAsia" w:ascii="仿宋_GB2312" w:hAnsi="黑体" w:eastAsia="仿宋_GB2312" w:cs="仿宋_GB2312"/>
          <w:color w:val="000000" w:themeColor="text1"/>
          <w:sz w:val="32"/>
          <w:szCs w:val="32"/>
          <w:lang w:eastAsia="zh-CN"/>
        </w:rPr>
        <w:t>机关事业单位职业年金缴费支出（项）</w:t>
      </w:r>
      <w:r>
        <w:rPr>
          <w:rFonts w:hint="eastAsia" w:ascii="仿宋_GB2312" w:hAnsi="黑体" w:eastAsia="仿宋_GB2312" w:cs="仿宋_GB2312"/>
          <w:color w:val="000000" w:themeColor="text1"/>
          <w:sz w:val="32"/>
          <w:szCs w:val="32"/>
          <w:lang w:val="en-US" w:eastAsia="zh-CN"/>
        </w:rPr>
        <w:t>2024</w:t>
      </w:r>
      <w:r>
        <w:rPr>
          <w:rFonts w:hint="eastAsia" w:ascii="仿宋_GB2312" w:hAnsi="黑体" w:eastAsia="仿宋_GB2312"/>
          <w:color w:val="000000" w:themeColor="text1"/>
          <w:sz w:val="32"/>
          <w:szCs w:val="32"/>
        </w:rPr>
        <w:t>年预算数</w:t>
      </w:r>
      <w:r>
        <w:rPr>
          <w:rFonts w:hint="eastAsia" w:ascii="仿宋_GB2312" w:hAnsi="黑体" w:eastAsia="仿宋_GB2312" w:cs="仿宋_GB2312"/>
          <w:color w:val="000000" w:themeColor="text1"/>
          <w:sz w:val="32"/>
          <w:szCs w:val="32"/>
          <w:lang w:val="en-US" w:eastAsia="zh-CN"/>
        </w:rPr>
        <w:t>72.79</w:t>
      </w:r>
      <w:r>
        <w:rPr>
          <w:rFonts w:hint="eastAsia" w:ascii="仿宋_GB2312" w:hAnsi="黑体" w:eastAsia="仿宋_GB2312"/>
          <w:color w:val="000000" w:themeColor="text1"/>
          <w:sz w:val="32"/>
          <w:szCs w:val="32"/>
        </w:rPr>
        <w:t>万元，比上年预算数</w:t>
      </w:r>
      <w:r>
        <w:rPr>
          <w:rFonts w:hint="eastAsia" w:ascii="仿宋_GB2312" w:hAnsi="黑体" w:eastAsia="仿宋_GB2312"/>
          <w:color w:val="000000" w:themeColor="text1"/>
          <w:sz w:val="32"/>
          <w:szCs w:val="32"/>
          <w:lang w:eastAsia="zh-CN"/>
        </w:rPr>
        <w:t>增加</w:t>
      </w:r>
      <w:r>
        <w:rPr>
          <w:rFonts w:hint="eastAsia" w:ascii="仿宋_GB2312" w:hAnsi="黑体" w:eastAsia="仿宋_GB2312"/>
          <w:color w:val="000000" w:themeColor="text1"/>
          <w:sz w:val="32"/>
          <w:szCs w:val="32"/>
          <w:lang w:val="en-US" w:eastAsia="zh-CN"/>
        </w:rPr>
        <w:t>72.79</w:t>
      </w:r>
      <w:r>
        <w:rPr>
          <w:rFonts w:hint="eastAsia" w:ascii="仿宋_GB2312" w:hAnsi="黑体" w:eastAsia="仿宋_GB2312" w:cs="仿宋_GB2312"/>
          <w:color w:val="000000" w:themeColor="text1"/>
          <w:sz w:val="32"/>
          <w:szCs w:val="32"/>
          <w:lang w:val="en-US" w:eastAsia="zh-CN"/>
        </w:rPr>
        <w:t>万元</w:t>
      </w:r>
      <w:r>
        <w:rPr>
          <w:rFonts w:hint="eastAsia" w:ascii="仿宋_GB2312" w:hAnsi="黑体" w:eastAsia="仿宋_GB2312"/>
          <w:color w:val="000000" w:themeColor="text1"/>
          <w:sz w:val="32"/>
          <w:szCs w:val="32"/>
        </w:rPr>
        <w:t>，主要</w:t>
      </w:r>
      <w:r>
        <w:rPr>
          <w:rFonts w:hint="eastAsia" w:ascii="仿宋_GB2312" w:hAnsi="黑体" w:eastAsia="仿宋_GB2312"/>
          <w:color w:val="000000" w:themeColor="text1"/>
          <w:sz w:val="32"/>
          <w:szCs w:val="32"/>
          <w:lang w:eastAsia="zh-CN"/>
        </w:rPr>
        <w:t>是新增加项目支出。</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_GB2312" w:hAnsi="黑体" w:eastAsia="仿宋_GB2312"/>
          <w:color w:val="000000" w:themeColor="text1"/>
          <w:sz w:val="32"/>
          <w:szCs w:val="32"/>
          <w:lang w:eastAsia="zh-CN"/>
        </w:rPr>
      </w:pPr>
      <w:r>
        <w:rPr>
          <w:rFonts w:hint="eastAsia" w:ascii="仿宋_GB2312" w:hAnsi="黑体" w:eastAsia="仿宋_GB2312" w:cs="仿宋_GB2312"/>
          <w:color w:val="000000" w:themeColor="text1"/>
          <w:sz w:val="32"/>
          <w:szCs w:val="32"/>
          <w:lang w:val="en-US" w:eastAsia="zh-CN"/>
        </w:rPr>
        <w:t>3、</w:t>
      </w:r>
      <w:r>
        <w:rPr>
          <w:rFonts w:hint="eastAsia" w:ascii="仿宋_GB2312" w:hAnsi="黑体" w:eastAsia="仿宋_GB2312" w:cs="仿宋_GB2312"/>
          <w:color w:val="000000" w:themeColor="text1"/>
          <w:sz w:val="32"/>
          <w:szCs w:val="32"/>
          <w:lang w:eastAsia="zh-CN"/>
        </w:rPr>
        <w:t>卫生健康支出</w:t>
      </w:r>
      <w:r>
        <w:rPr>
          <w:rFonts w:hint="eastAsia" w:ascii="仿宋_GB2312" w:hAnsi="黑体" w:eastAsia="仿宋_GB2312" w:cs="仿宋_GB2312"/>
          <w:color w:val="000000" w:themeColor="text1"/>
          <w:sz w:val="32"/>
          <w:szCs w:val="32"/>
        </w:rPr>
        <w:t>（类）</w:t>
      </w:r>
      <w:r>
        <w:rPr>
          <w:rFonts w:hint="eastAsia" w:ascii="仿宋_GB2312" w:hAnsi="黑体" w:eastAsia="仿宋_GB2312" w:cs="仿宋_GB2312"/>
          <w:color w:val="000000" w:themeColor="text1"/>
          <w:sz w:val="32"/>
          <w:szCs w:val="32"/>
          <w:lang w:eastAsia="zh-CN"/>
        </w:rPr>
        <w:t>公立医院</w:t>
      </w:r>
      <w:r>
        <w:rPr>
          <w:rFonts w:hint="eastAsia" w:ascii="仿宋_GB2312" w:hAnsi="黑体" w:eastAsia="仿宋_GB2312" w:cs="仿宋_GB2312"/>
          <w:color w:val="000000" w:themeColor="text1"/>
          <w:sz w:val="32"/>
          <w:szCs w:val="32"/>
        </w:rPr>
        <w:t>（</w:t>
      </w:r>
      <w:r>
        <w:rPr>
          <w:rFonts w:hint="eastAsia" w:ascii="仿宋_GB2312" w:hAnsi="黑体" w:eastAsia="仿宋_GB2312" w:cs="仿宋_GB2312"/>
          <w:color w:val="000000" w:themeColor="text1"/>
          <w:sz w:val="32"/>
          <w:szCs w:val="32"/>
          <w:lang w:eastAsia="zh-CN"/>
        </w:rPr>
        <w:t>款</w:t>
      </w:r>
      <w:r>
        <w:rPr>
          <w:rFonts w:hint="eastAsia" w:ascii="仿宋_GB2312" w:hAnsi="黑体" w:eastAsia="仿宋_GB2312" w:cs="仿宋_GB2312"/>
          <w:color w:val="000000" w:themeColor="text1"/>
          <w:sz w:val="32"/>
          <w:szCs w:val="32"/>
        </w:rPr>
        <w:t>）</w:t>
      </w:r>
      <w:r>
        <w:rPr>
          <w:rFonts w:hint="eastAsia" w:ascii="仿宋_GB2312" w:hAnsi="黑体" w:eastAsia="仿宋_GB2312" w:cs="仿宋_GB2312"/>
          <w:color w:val="000000" w:themeColor="text1"/>
          <w:sz w:val="32"/>
          <w:szCs w:val="32"/>
          <w:lang w:eastAsia="zh-CN"/>
        </w:rPr>
        <w:t>妇幼保健医院（项）</w:t>
      </w:r>
      <w:r>
        <w:rPr>
          <w:rFonts w:hint="eastAsia" w:ascii="仿宋_GB2312" w:hAnsi="黑体" w:eastAsia="仿宋_GB2312" w:cs="仿宋_GB2312"/>
          <w:color w:val="000000" w:themeColor="text1"/>
          <w:sz w:val="32"/>
          <w:szCs w:val="32"/>
          <w:lang w:val="en-US" w:eastAsia="zh-CN"/>
        </w:rPr>
        <w:t>2024</w:t>
      </w:r>
      <w:r>
        <w:rPr>
          <w:rFonts w:hint="eastAsia" w:ascii="仿宋_GB2312" w:hAnsi="黑体" w:eastAsia="仿宋_GB2312"/>
          <w:color w:val="000000" w:themeColor="text1"/>
          <w:sz w:val="32"/>
          <w:szCs w:val="32"/>
        </w:rPr>
        <w:t>年预算数为</w:t>
      </w:r>
      <w:r>
        <w:rPr>
          <w:rFonts w:hint="eastAsia" w:ascii="仿宋_GB2312" w:hAnsi="黑体" w:eastAsia="仿宋_GB2312" w:cs="仿宋_GB2312"/>
          <w:color w:val="000000" w:themeColor="text1"/>
          <w:sz w:val="32"/>
          <w:szCs w:val="32"/>
          <w:lang w:val="en-US" w:eastAsia="zh-CN"/>
        </w:rPr>
        <w:t>3.33</w:t>
      </w:r>
      <w:r>
        <w:rPr>
          <w:rFonts w:hint="eastAsia" w:ascii="仿宋_GB2312" w:hAnsi="黑体" w:eastAsia="仿宋_GB2312"/>
          <w:color w:val="000000" w:themeColor="text1"/>
          <w:sz w:val="32"/>
          <w:szCs w:val="32"/>
        </w:rPr>
        <w:t>万元，比上年预算数</w:t>
      </w:r>
      <w:r>
        <w:rPr>
          <w:rFonts w:hint="eastAsia" w:ascii="仿宋_GB2312" w:hAnsi="黑体" w:eastAsia="仿宋_GB2312"/>
          <w:color w:val="000000" w:themeColor="text1"/>
          <w:sz w:val="32"/>
          <w:szCs w:val="32"/>
          <w:lang w:eastAsia="zh-CN"/>
        </w:rPr>
        <w:t>增加</w:t>
      </w:r>
      <w:r>
        <w:rPr>
          <w:rFonts w:hint="eastAsia" w:ascii="仿宋_GB2312" w:hAnsi="黑体" w:eastAsia="仿宋_GB2312"/>
          <w:color w:val="000000" w:themeColor="text1"/>
          <w:sz w:val="32"/>
          <w:szCs w:val="32"/>
          <w:lang w:val="en-US" w:eastAsia="zh-CN"/>
        </w:rPr>
        <w:t>3.33</w:t>
      </w:r>
      <w:r>
        <w:rPr>
          <w:rFonts w:hint="eastAsia" w:ascii="仿宋_GB2312" w:hAnsi="黑体" w:eastAsia="仿宋_GB2312" w:cs="仿宋_GB2312"/>
          <w:color w:val="000000" w:themeColor="text1"/>
          <w:sz w:val="32"/>
          <w:szCs w:val="32"/>
          <w:lang w:val="en-US" w:eastAsia="zh-CN"/>
        </w:rPr>
        <w:t>万元</w:t>
      </w:r>
      <w:r>
        <w:rPr>
          <w:rFonts w:hint="eastAsia" w:ascii="仿宋_GB2312" w:hAnsi="黑体" w:eastAsia="仿宋_GB2312"/>
          <w:color w:val="000000" w:themeColor="text1"/>
          <w:sz w:val="32"/>
          <w:szCs w:val="32"/>
        </w:rPr>
        <w:t>，主要</w:t>
      </w:r>
      <w:r>
        <w:rPr>
          <w:rFonts w:hint="eastAsia" w:ascii="仿宋_GB2312" w:hAnsi="黑体" w:eastAsia="仿宋_GB2312"/>
          <w:color w:val="000000" w:themeColor="text1"/>
          <w:sz w:val="32"/>
          <w:szCs w:val="32"/>
          <w:lang w:eastAsia="zh-CN"/>
        </w:rPr>
        <w:t>是新增加项目支出。</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_GB2312" w:hAnsi="黑体" w:eastAsia="仿宋_GB2312"/>
          <w:color w:val="000000" w:themeColor="text1"/>
          <w:sz w:val="32"/>
          <w:szCs w:val="32"/>
          <w:lang w:eastAsia="zh-CN"/>
        </w:rPr>
      </w:pPr>
      <w:r>
        <w:rPr>
          <w:rFonts w:hint="eastAsia" w:ascii="仿宋_GB2312" w:hAnsi="黑体" w:eastAsia="仿宋_GB2312" w:cs="仿宋_GB2312"/>
          <w:color w:val="000000" w:themeColor="text1"/>
          <w:sz w:val="32"/>
          <w:szCs w:val="32"/>
          <w:lang w:val="en-US" w:eastAsia="zh-CN"/>
        </w:rPr>
        <w:t>4、</w:t>
      </w:r>
      <w:r>
        <w:rPr>
          <w:rFonts w:hint="eastAsia" w:ascii="仿宋_GB2312" w:hAnsi="黑体" w:eastAsia="仿宋_GB2312" w:cs="仿宋_GB2312"/>
          <w:color w:val="000000" w:themeColor="text1"/>
          <w:sz w:val="32"/>
          <w:szCs w:val="32"/>
          <w:lang w:eastAsia="zh-CN"/>
        </w:rPr>
        <w:t>卫生健康支出</w:t>
      </w:r>
      <w:r>
        <w:rPr>
          <w:rFonts w:hint="eastAsia" w:ascii="仿宋_GB2312" w:hAnsi="黑体" w:eastAsia="仿宋_GB2312" w:cs="仿宋_GB2312"/>
          <w:color w:val="000000" w:themeColor="text1"/>
          <w:sz w:val="32"/>
          <w:szCs w:val="32"/>
        </w:rPr>
        <w:t>（类）</w:t>
      </w:r>
      <w:r>
        <w:rPr>
          <w:rFonts w:hint="eastAsia" w:ascii="仿宋_GB2312" w:hAnsi="黑体" w:eastAsia="仿宋_GB2312" w:cs="仿宋_GB2312"/>
          <w:color w:val="000000" w:themeColor="text1"/>
          <w:sz w:val="32"/>
          <w:szCs w:val="32"/>
          <w:lang w:eastAsia="zh-CN"/>
        </w:rPr>
        <w:t>公立医院</w:t>
      </w:r>
      <w:r>
        <w:rPr>
          <w:rFonts w:hint="eastAsia" w:ascii="仿宋_GB2312" w:hAnsi="黑体" w:eastAsia="仿宋_GB2312" w:cs="仿宋_GB2312"/>
          <w:color w:val="000000" w:themeColor="text1"/>
          <w:sz w:val="32"/>
          <w:szCs w:val="32"/>
        </w:rPr>
        <w:t>（</w:t>
      </w:r>
      <w:r>
        <w:rPr>
          <w:rFonts w:hint="eastAsia" w:ascii="仿宋_GB2312" w:hAnsi="黑体" w:eastAsia="仿宋_GB2312" w:cs="仿宋_GB2312"/>
          <w:color w:val="000000" w:themeColor="text1"/>
          <w:sz w:val="32"/>
          <w:szCs w:val="32"/>
          <w:lang w:eastAsia="zh-CN"/>
        </w:rPr>
        <w:t>款</w:t>
      </w:r>
      <w:r>
        <w:rPr>
          <w:rFonts w:hint="eastAsia" w:ascii="仿宋_GB2312" w:hAnsi="黑体" w:eastAsia="仿宋_GB2312" w:cs="仿宋_GB2312"/>
          <w:color w:val="000000" w:themeColor="text1"/>
          <w:sz w:val="32"/>
          <w:szCs w:val="32"/>
        </w:rPr>
        <w:t>）</w:t>
      </w:r>
      <w:r>
        <w:rPr>
          <w:rFonts w:hint="eastAsia" w:ascii="仿宋_GB2312" w:hAnsi="黑体" w:eastAsia="仿宋_GB2312" w:cs="仿宋_GB2312"/>
          <w:color w:val="000000" w:themeColor="text1"/>
          <w:sz w:val="32"/>
          <w:szCs w:val="32"/>
          <w:lang w:eastAsia="zh-CN"/>
        </w:rPr>
        <w:t>其他公立医院支出（项）</w:t>
      </w:r>
      <w:r>
        <w:rPr>
          <w:rFonts w:hint="eastAsia" w:ascii="仿宋_GB2312" w:hAnsi="黑体" w:eastAsia="仿宋_GB2312" w:cs="仿宋_GB2312"/>
          <w:color w:val="000000" w:themeColor="text1"/>
          <w:sz w:val="32"/>
          <w:szCs w:val="32"/>
          <w:lang w:val="en-US" w:eastAsia="zh-CN"/>
        </w:rPr>
        <w:t>2024</w:t>
      </w:r>
      <w:r>
        <w:rPr>
          <w:rFonts w:hint="eastAsia" w:ascii="仿宋_GB2312" w:hAnsi="黑体" w:eastAsia="仿宋_GB2312"/>
          <w:color w:val="000000" w:themeColor="text1"/>
          <w:sz w:val="32"/>
          <w:szCs w:val="32"/>
        </w:rPr>
        <w:t>年预算数为</w:t>
      </w:r>
      <w:r>
        <w:rPr>
          <w:rFonts w:hint="eastAsia" w:ascii="仿宋_GB2312" w:hAnsi="黑体" w:eastAsia="仿宋_GB2312" w:cs="仿宋_GB2312"/>
          <w:color w:val="000000" w:themeColor="text1"/>
          <w:sz w:val="32"/>
          <w:szCs w:val="32"/>
          <w:lang w:val="en-US" w:eastAsia="zh-CN"/>
        </w:rPr>
        <w:t>2.77</w:t>
      </w:r>
      <w:r>
        <w:rPr>
          <w:rFonts w:hint="eastAsia" w:ascii="仿宋_GB2312" w:hAnsi="黑体" w:eastAsia="仿宋_GB2312"/>
          <w:color w:val="000000" w:themeColor="text1"/>
          <w:sz w:val="32"/>
          <w:szCs w:val="32"/>
        </w:rPr>
        <w:t>万元，比上年预算数</w:t>
      </w:r>
      <w:r>
        <w:rPr>
          <w:rFonts w:hint="eastAsia" w:ascii="仿宋_GB2312" w:hAnsi="黑体" w:eastAsia="仿宋_GB2312"/>
          <w:color w:val="000000" w:themeColor="text1"/>
          <w:sz w:val="32"/>
          <w:szCs w:val="32"/>
          <w:lang w:eastAsia="zh-CN"/>
        </w:rPr>
        <w:t>增加</w:t>
      </w:r>
      <w:r>
        <w:rPr>
          <w:rFonts w:hint="eastAsia" w:ascii="仿宋_GB2312" w:hAnsi="黑体" w:eastAsia="仿宋_GB2312"/>
          <w:color w:val="000000" w:themeColor="text1"/>
          <w:sz w:val="32"/>
          <w:szCs w:val="32"/>
          <w:lang w:val="en-US" w:eastAsia="zh-CN"/>
        </w:rPr>
        <w:t>2.77</w:t>
      </w:r>
      <w:r>
        <w:rPr>
          <w:rFonts w:hint="eastAsia" w:ascii="仿宋_GB2312" w:hAnsi="黑体" w:eastAsia="仿宋_GB2312" w:cs="仿宋_GB2312"/>
          <w:color w:val="000000" w:themeColor="text1"/>
          <w:sz w:val="32"/>
          <w:szCs w:val="32"/>
          <w:lang w:val="en-US" w:eastAsia="zh-CN"/>
        </w:rPr>
        <w:t>万元</w:t>
      </w:r>
      <w:r>
        <w:rPr>
          <w:rFonts w:hint="eastAsia" w:ascii="仿宋_GB2312" w:hAnsi="黑体" w:eastAsia="仿宋_GB2312"/>
          <w:color w:val="000000" w:themeColor="text1"/>
          <w:sz w:val="32"/>
          <w:szCs w:val="32"/>
        </w:rPr>
        <w:t>，主要</w:t>
      </w:r>
      <w:r>
        <w:rPr>
          <w:rFonts w:hint="eastAsia" w:ascii="仿宋_GB2312" w:hAnsi="黑体" w:eastAsia="仿宋_GB2312"/>
          <w:color w:val="000000" w:themeColor="text1"/>
          <w:sz w:val="32"/>
          <w:szCs w:val="32"/>
          <w:lang w:eastAsia="zh-CN"/>
        </w:rPr>
        <w:t>是新增加项目支出。</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_GB2312" w:hAnsi="黑体" w:eastAsia="仿宋_GB2312"/>
          <w:color w:val="000000" w:themeColor="text1"/>
          <w:sz w:val="32"/>
          <w:szCs w:val="32"/>
          <w:lang w:eastAsia="zh-CN"/>
        </w:rPr>
      </w:pPr>
      <w:r>
        <w:rPr>
          <w:rFonts w:hint="eastAsia" w:ascii="仿宋_GB2312" w:hAnsi="黑体" w:eastAsia="仿宋_GB2312" w:cs="仿宋_GB2312"/>
          <w:color w:val="000000" w:themeColor="text1"/>
          <w:sz w:val="32"/>
          <w:szCs w:val="32"/>
          <w:lang w:val="en-US" w:eastAsia="zh-CN"/>
        </w:rPr>
        <w:t>5、</w:t>
      </w:r>
      <w:r>
        <w:rPr>
          <w:rFonts w:hint="eastAsia" w:ascii="仿宋_GB2312" w:hAnsi="黑体" w:eastAsia="仿宋_GB2312" w:cs="仿宋_GB2312"/>
          <w:color w:val="000000" w:themeColor="text1"/>
          <w:sz w:val="32"/>
          <w:szCs w:val="32"/>
          <w:lang w:eastAsia="zh-CN"/>
        </w:rPr>
        <w:t>卫生健康支出</w:t>
      </w:r>
      <w:r>
        <w:rPr>
          <w:rFonts w:hint="eastAsia" w:ascii="仿宋_GB2312" w:hAnsi="黑体" w:eastAsia="仿宋_GB2312" w:cs="仿宋_GB2312"/>
          <w:color w:val="000000" w:themeColor="text1"/>
          <w:sz w:val="32"/>
          <w:szCs w:val="32"/>
        </w:rPr>
        <w:t>（类）</w:t>
      </w:r>
      <w:r>
        <w:rPr>
          <w:rFonts w:hint="eastAsia" w:ascii="仿宋_GB2312" w:hAnsi="黑体" w:eastAsia="仿宋_GB2312" w:cs="仿宋_GB2312"/>
          <w:color w:val="000000" w:themeColor="text1"/>
          <w:sz w:val="32"/>
          <w:szCs w:val="32"/>
          <w:lang w:eastAsia="zh-CN"/>
        </w:rPr>
        <w:t>公共卫生</w:t>
      </w:r>
      <w:r>
        <w:rPr>
          <w:rFonts w:hint="eastAsia" w:ascii="仿宋_GB2312" w:hAnsi="黑体" w:eastAsia="仿宋_GB2312" w:cs="仿宋_GB2312"/>
          <w:color w:val="000000" w:themeColor="text1"/>
          <w:sz w:val="32"/>
          <w:szCs w:val="32"/>
        </w:rPr>
        <w:t>（</w:t>
      </w:r>
      <w:r>
        <w:rPr>
          <w:rFonts w:hint="eastAsia" w:ascii="仿宋_GB2312" w:hAnsi="黑体" w:eastAsia="仿宋_GB2312" w:cs="仿宋_GB2312"/>
          <w:color w:val="000000" w:themeColor="text1"/>
          <w:sz w:val="32"/>
          <w:szCs w:val="32"/>
          <w:lang w:eastAsia="zh-CN"/>
        </w:rPr>
        <w:t>款</w:t>
      </w:r>
      <w:r>
        <w:rPr>
          <w:rFonts w:hint="eastAsia" w:ascii="仿宋_GB2312" w:hAnsi="黑体" w:eastAsia="仿宋_GB2312" w:cs="仿宋_GB2312"/>
          <w:color w:val="000000" w:themeColor="text1"/>
          <w:sz w:val="32"/>
          <w:szCs w:val="32"/>
        </w:rPr>
        <w:t>）</w:t>
      </w:r>
      <w:r>
        <w:rPr>
          <w:rFonts w:hint="eastAsia" w:ascii="仿宋_GB2312" w:hAnsi="黑体" w:eastAsia="仿宋_GB2312" w:cs="仿宋_GB2312"/>
          <w:color w:val="000000" w:themeColor="text1"/>
          <w:sz w:val="32"/>
          <w:szCs w:val="32"/>
          <w:lang w:eastAsia="zh-CN"/>
        </w:rPr>
        <w:t>妇幼保健机构（项）</w:t>
      </w:r>
      <w:r>
        <w:rPr>
          <w:rFonts w:hint="eastAsia" w:ascii="仿宋_GB2312" w:hAnsi="黑体" w:eastAsia="仿宋_GB2312" w:cs="仿宋_GB2312"/>
          <w:color w:val="000000" w:themeColor="text1"/>
          <w:sz w:val="32"/>
          <w:szCs w:val="32"/>
          <w:lang w:val="en-US" w:eastAsia="zh-CN"/>
        </w:rPr>
        <w:t>2024</w:t>
      </w:r>
      <w:r>
        <w:rPr>
          <w:rFonts w:hint="eastAsia" w:ascii="仿宋_GB2312" w:hAnsi="黑体" w:eastAsia="仿宋_GB2312"/>
          <w:color w:val="000000" w:themeColor="text1"/>
          <w:sz w:val="32"/>
          <w:szCs w:val="32"/>
        </w:rPr>
        <w:t>年预算数为</w:t>
      </w:r>
      <w:r>
        <w:rPr>
          <w:rFonts w:hint="eastAsia" w:ascii="仿宋_GB2312" w:hAnsi="黑体" w:eastAsia="仿宋_GB2312" w:cs="仿宋_GB2312"/>
          <w:color w:val="000000" w:themeColor="text1"/>
          <w:sz w:val="32"/>
          <w:szCs w:val="32"/>
          <w:lang w:val="en-US" w:eastAsia="zh-CN"/>
        </w:rPr>
        <w:t>438.5</w:t>
      </w:r>
      <w:r>
        <w:rPr>
          <w:rFonts w:hint="eastAsia" w:ascii="仿宋_GB2312" w:hAnsi="黑体" w:eastAsia="仿宋_GB2312"/>
          <w:color w:val="000000" w:themeColor="text1"/>
          <w:sz w:val="32"/>
          <w:szCs w:val="32"/>
        </w:rPr>
        <w:t>万元，比上年预算数</w:t>
      </w:r>
      <w:r>
        <w:rPr>
          <w:rFonts w:hint="eastAsia" w:ascii="仿宋_GB2312" w:hAnsi="黑体" w:eastAsia="仿宋_GB2312"/>
          <w:color w:val="000000" w:themeColor="text1"/>
          <w:sz w:val="32"/>
          <w:szCs w:val="32"/>
          <w:lang w:eastAsia="zh-CN"/>
        </w:rPr>
        <w:t>增加</w:t>
      </w:r>
      <w:r>
        <w:rPr>
          <w:rFonts w:hint="eastAsia" w:ascii="仿宋_GB2312" w:hAnsi="黑体" w:eastAsia="仿宋_GB2312"/>
          <w:color w:val="000000" w:themeColor="text1"/>
          <w:sz w:val="32"/>
          <w:szCs w:val="32"/>
          <w:lang w:val="en-US" w:eastAsia="zh-CN"/>
        </w:rPr>
        <w:t>84.85</w:t>
      </w:r>
      <w:r>
        <w:rPr>
          <w:rFonts w:hint="eastAsia" w:ascii="仿宋_GB2312" w:hAnsi="黑体" w:eastAsia="仿宋_GB2312" w:cs="仿宋_GB2312"/>
          <w:color w:val="000000" w:themeColor="text1"/>
          <w:sz w:val="32"/>
          <w:szCs w:val="32"/>
          <w:lang w:val="en-US" w:eastAsia="zh-CN"/>
        </w:rPr>
        <w:t>万元</w:t>
      </w:r>
      <w:r>
        <w:rPr>
          <w:rFonts w:hint="eastAsia" w:ascii="仿宋_GB2312" w:hAnsi="黑体" w:eastAsia="仿宋_GB2312"/>
          <w:color w:val="000000" w:themeColor="text1"/>
          <w:sz w:val="32"/>
          <w:szCs w:val="32"/>
        </w:rPr>
        <w:t>，主要</w:t>
      </w:r>
      <w:r>
        <w:rPr>
          <w:rFonts w:hint="eastAsia" w:ascii="仿宋_GB2312" w:hAnsi="黑体" w:eastAsia="仿宋_GB2312"/>
          <w:color w:val="000000" w:themeColor="text1"/>
          <w:sz w:val="32"/>
          <w:szCs w:val="32"/>
          <w:lang w:eastAsia="zh-CN"/>
        </w:rPr>
        <w:t>是</w:t>
      </w:r>
      <w:r>
        <w:rPr>
          <w:rFonts w:hint="eastAsia" w:ascii="仿宋" w:hAnsi="仿宋" w:eastAsia="仿宋" w:cs="仿宋"/>
          <w:color w:val="000000" w:themeColor="text1"/>
          <w:sz w:val="32"/>
          <w:szCs w:val="32"/>
          <w:lang w:eastAsia="zh-CN"/>
        </w:rPr>
        <w:t>人员经费增加</w:t>
      </w:r>
      <w:r>
        <w:rPr>
          <w:rFonts w:hint="eastAsia" w:ascii="仿宋_GB2312" w:hAnsi="黑体" w:eastAsia="仿宋_GB2312"/>
          <w:color w:val="000000" w:themeColor="text1"/>
          <w:sz w:val="32"/>
          <w:szCs w:val="32"/>
          <w:lang w:eastAsia="zh-CN"/>
        </w:rPr>
        <w:t>。</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_GB2312" w:hAnsi="黑体" w:eastAsia="仿宋_GB2312"/>
          <w:color w:val="000000" w:themeColor="text1"/>
          <w:sz w:val="32"/>
          <w:szCs w:val="32"/>
          <w:lang w:eastAsia="zh-CN"/>
        </w:rPr>
      </w:pPr>
      <w:r>
        <w:rPr>
          <w:rFonts w:hint="eastAsia" w:ascii="仿宋_GB2312" w:hAnsi="黑体" w:eastAsia="仿宋_GB2312" w:cs="仿宋_GB2312"/>
          <w:color w:val="000000" w:themeColor="text1"/>
          <w:sz w:val="32"/>
          <w:szCs w:val="32"/>
          <w:lang w:val="en-US" w:eastAsia="zh-CN"/>
        </w:rPr>
        <w:t>6、</w:t>
      </w:r>
      <w:r>
        <w:rPr>
          <w:rFonts w:hint="eastAsia" w:ascii="仿宋_GB2312" w:hAnsi="黑体" w:eastAsia="仿宋_GB2312" w:cs="仿宋_GB2312"/>
          <w:color w:val="000000" w:themeColor="text1"/>
          <w:sz w:val="32"/>
          <w:szCs w:val="32"/>
          <w:lang w:eastAsia="zh-CN"/>
        </w:rPr>
        <w:t>卫生健康支出</w:t>
      </w:r>
      <w:r>
        <w:rPr>
          <w:rFonts w:hint="eastAsia" w:ascii="仿宋_GB2312" w:hAnsi="黑体" w:eastAsia="仿宋_GB2312" w:cs="仿宋_GB2312"/>
          <w:color w:val="000000" w:themeColor="text1"/>
          <w:sz w:val="32"/>
          <w:szCs w:val="32"/>
        </w:rPr>
        <w:t>（类）</w:t>
      </w:r>
      <w:r>
        <w:rPr>
          <w:rFonts w:hint="eastAsia" w:ascii="仿宋_GB2312" w:hAnsi="黑体" w:eastAsia="仿宋_GB2312" w:cs="仿宋_GB2312"/>
          <w:color w:val="000000" w:themeColor="text1"/>
          <w:sz w:val="32"/>
          <w:szCs w:val="32"/>
          <w:lang w:eastAsia="zh-CN"/>
        </w:rPr>
        <w:t>公共卫生</w:t>
      </w:r>
      <w:r>
        <w:rPr>
          <w:rFonts w:hint="eastAsia" w:ascii="仿宋_GB2312" w:hAnsi="黑体" w:eastAsia="仿宋_GB2312" w:cs="仿宋_GB2312"/>
          <w:color w:val="000000" w:themeColor="text1"/>
          <w:sz w:val="32"/>
          <w:szCs w:val="32"/>
        </w:rPr>
        <w:t>（</w:t>
      </w:r>
      <w:r>
        <w:rPr>
          <w:rFonts w:hint="eastAsia" w:ascii="仿宋_GB2312" w:hAnsi="黑体" w:eastAsia="仿宋_GB2312" w:cs="仿宋_GB2312"/>
          <w:color w:val="000000" w:themeColor="text1"/>
          <w:sz w:val="32"/>
          <w:szCs w:val="32"/>
          <w:lang w:eastAsia="zh-CN"/>
        </w:rPr>
        <w:t>款</w:t>
      </w:r>
      <w:r>
        <w:rPr>
          <w:rFonts w:hint="eastAsia" w:ascii="仿宋_GB2312" w:hAnsi="黑体" w:eastAsia="仿宋_GB2312" w:cs="仿宋_GB2312"/>
          <w:color w:val="000000" w:themeColor="text1"/>
          <w:sz w:val="32"/>
          <w:szCs w:val="32"/>
        </w:rPr>
        <w:t>）</w:t>
      </w:r>
      <w:r>
        <w:rPr>
          <w:rFonts w:hint="eastAsia" w:ascii="仿宋_GB2312" w:hAnsi="黑体" w:eastAsia="仿宋_GB2312" w:cs="仿宋_GB2312"/>
          <w:color w:val="000000" w:themeColor="text1"/>
          <w:sz w:val="32"/>
          <w:szCs w:val="32"/>
          <w:lang w:eastAsia="zh-CN"/>
        </w:rPr>
        <w:t>基本公共卫生服务（项）</w:t>
      </w:r>
      <w:r>
        <w:rPr>
          <w:rFonts w:hint="eastAsia" w:ascii="仿宋_GB2312" w:hAnsi="黑体" w:eastAsia="仿宋_GB2312" w:cs="仿宋_GB2312"/>
          <w:color w:val="000000" w:themeColor="text1"/>
          <w:sz w:val="32"/>
          <w:szCs w:val="32"/>
          <w:lang w:val="en-US" w:eastAsia="zh-CN"/>
        </w:rPr>
        <w:t>2024</w:t>
      </w:r>
      <w:r>
        <w:rPr>
          <w:rFonts w:hint="eastAsia" w:ascii="仿宋_GB2312" w:hAnsi="黑体" w:eastAsia="仿宋_GB2312"/>
          <w:color w:val="000000" w:themeColor="text1"/>
          <w:sz w:val="32"/>
          <w:szCs w:val="32"/>
        </w:rPr>
        <w:t>年预算数为</w:t>
      </w:r>
      <w:r>
        <w:rPr>
          <w:rFonts w:hint="eastAsia" w:ascii="仿宋_GB2312" w:hAnsi="黑体" w:eastAsia="仿宋_GB2312" w:cs="仿宋_GB2312"/>
          <w:color w:val="000000" w:themeColor="text1"/>
          <w:sz w:val="32"/>
          <w:szCs w:val="32"/>
          <w:lang w:val="en-US" w:eastAsia="zh-CN"/>
        </w:rPr>
        <w:t>33.5</w:t>
      </w:r>
      <w:r>
        <w:rPr>
          <w:rFonts w:hint="eastAsia" w:ascii="仿宋_GB2312" w:hAnsi="黑体" w:eastAsia="仿宋_GB2312"/>
          <w:color w:val="000000" w:themeColor="text1"/>
          <w:sz w:val="32"/>
          <w:szCs w:val="32"/>
        </w:rPr>
        <w:t>万元，比上年预算数</w:t>
      </w:r>
      <w:r>
        <w:rPr>
          <w:rFonts w:hint="eastAsia" w:ascii="仿宋_GB2312" w:hAnsi="黑体" w:eastAsia="仿宋_GB2312"/>
          <w:color w:val="000000" w:themeColor="text1"/>
          <w:sz w:val="32"/>
          <w:szCs w:val="32"/>
          <w:lang w:eastAsia="zh-CN"/>
        </w:rPr>
        <w:t>增加</w:t>
      </w:r>
      <w:r>
        <w:rPr>
          <w:rFonts w:hint="eastAsia" w:ascii="仿宋_GB2312" w:hAnsi="黑体" w:eastAsia="仿宋_GB2312"/>
          <w:color w:val="000000" w:themeColor="text1"/>
          <w:sz w:val="32"/>
          <w:szCs w:val="32"/>
          <w:lang w:val="en-US" w:eastAsia="zh-CN"/>
        </w:rPr>
        <w:t>84.85</w:t>
      </w:r>
      <w:r>
        <w:rPr>
          <w:rFonts w:hint="eastAsia" w:ascii="仿宋_GB2312" w:hAnsi="黑体" w:eastAsia="仿宋_GB2312" w:cs="仿宋_GB2312"/>
          <w:color w:val="000000" w:themeColor="text1"/>
          <w:sz w:val="32"/>
          <w:szCs w:val="32"/>
          <w:lang w:val="en-US" w:eastAsia="zh-CN"/>
        </w:rPr>
        <w:t>万元</w:t>
      </w:r>
      <w:r>
        <w:rPr>
          <w:rFonts w:hint="eastAsia" w:ascii="仿宋_GB2312" w:hAnsi="黑体" w:eastAsia="仿宋_GB2312"/>
          <w:color w:val="000000" w:themeColor="text1"/>
          <w:sz w:val="32"/>
          <w:szCs w:val="32"/>
        </w:rPr>
        <w:t>，主要</w:t>
      </w:r>
      <w:r>
        <w:rPr>
          <w:rFonts w:hint="eastAsia" w:ascii="仿宋_GB2312" w:hAnsi="黑体" w:eastAsia="仿宋_GB2312"/>
          <w:color w:val="000000" w:themeColor="text1"/>
          <w:sz w:val="32"/>
          <w:szCs w:val="32"/>
          <w:lang w:eastAsia="zh-CN"/>
        </w:rPr>
        <w:t>是新增加项目支出。</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_GB2312" w:hAnsi="黑体" w:eastAsia="仿宋_GB2312"/>
          <w:color w:val="000000" w:themeColor="text1"/>
          <w:sz w:val="32"/>
          <w:szCs w:val="32"/>
          <w:lang w:eastAsia="zh-CN"/>
        </w:rPr>
      </w:pPr>
      <w:r>
        <w:rPr>
          <w:rFonts w:hint="eastAsia" w:ascii="仿宋_GB2312" w:hAnsi="黑体" w:eastAsia="仿宋_GB2312"/>
          <w:color w:val="000000" w:themeColor="text1"/>
          <w:sz w:val="32"/>
          <w:szCs w:val="32"/>
          <w:lang w:val="en-US" w:eastAsia="zh-CN"/>
        </w:rPr>
        <w:t>7、</w:t>
      </w:r>
      <w:r>
        <w:rPr>
          <w:rFonts w:hint="eastAsia" w:ascii="仿宋_GB2312" w:hAnsi="黑体" w:eastAsia="仿宋_GB2312" w:cs="仿宋_GB2312"/>
          <w:color w:val="000000" w:themeColor="text1"/>
          <w:sz w:val="32"/>
          <w:szCs w:val="32"/>
          <w:lang w:eastAsia="zh-CN"/>
        </w:rPr>
        <w:t>卫生健康支出</w:t>
      </w:r>
      <w:r>
        <w:rPr>
          <w:rFonts w:hint="eastAsia" w:ascii="仿宋_GB2312" w:hAnsi="黑体" w:eastAsia="仿宋_GB2312" w:cs="仿宋_GB2312"/>
          <w:color w:val="000000" w:themeColor="text1"/>
          <w:sz w:val="32"/>
          <w:szCs w:val="32"/>
        </w:rPr>
        <w:t>（类）</w:t>
      </w:r>
      <w:r>
        <w:rPr>
          <w:rFonts w:hint="eastAsia" w:ascii="仿宋_GB2312" w:hAnsi="黑体" w:eastAsia="仿宋_GB2312" w:cs="仿宋_GB2312"/>
          <w:color w:val="000000" w:themeColor="text1"/>
          <w:sz w:val="32"/>
          <w:szCs w:val="32"/>
          <w:lang w:eastAsia="zh-CN"/>
        </w:rPr>
        <w:t>行政事业单位医疗</w:t>
      </w:r>
      <w:r>
        <w:rPr>
          <w:rFonts w:hint="eastAsia" w:ascii="仿宋_GB2312" w:hAnsi="黑体" w:eastAsia="仿宋_GB2312" w:cs="仿宋_GB2312"/>
          <w:color w:val="000000" w:themeColor="text1"/>
          <w:sz w:val="32"/>
          <w:szCs w:val="32"/>
        </w:rPr>
        <w:t>（</w:t>
      </w:r>
      <w:r>
        <w:rPr>
          <w:rFonts w:hint="eastAsia" w:ascii="仿宋_GB2312" w:hAnsi="黑体" w:eastAsia="仿宋_GB2312" w:cs="仿宋_GB2312"/>
          <w:color w:val="000000" w:themeColor="text1"/>
          <w:sz w:val="32"/>
          <w:szCs w:val="32"/>
          <w:lang w:eastAsia="zh-CN"/>
        </w:rPr>
        <w:t>款</w:t>
      </w:r>
      <w:r>
        <w:rPr>
          <w:rFonts w:hint="eastAsia" w:ascii="仿宋_GB2312" w:hAnsi="黑体" w:eastAsia="仿宋_GB2312" w:cs="仿宋_GB2312"/>
          <w:color w:val="000000" w:themeColor="text1"/>
          <w:sz w:val="32"/>
          <w:szCs w:val="32"/>
        </w:rPr>
        <w:t>）</w:t>
      </w:r>
      <w:r>
        <w:rPr>
          <w:rFonts w:hint="eastAsia" w:ascii="仿宋_GB2312" w:hAnsi="黑体" w:eastAsia="仿宋_GB2312" w:cs="仿宋_GB2312"/>
          <w:color w:val="000000" w:themeColor="text1"/>
          <w:sz w:val="32"/>
          <w:szCs w:val="32"/>
          <w:lang w:eastAsia="zh-CN"/>
        </w:rPr>
        <w:t>事业单位医疗（项）</w:t>
      </w:r>
      <w:r>
        <w:rPr>
          <w:rFonts w:hint="eastAsia" w:ascii="仿宋_GB2312" w:hAnsi="黑体" w:eastAsia="仿宋_GB2312" w:cs="仿宋_GB2312"/>
          <w:color w:val="000000" w:themeColor="text1"/>
          <w:sz w:val="32"/>
          <w:szCs w:val="32"/>
          <w:lang w:val="en-US" w:eastAsia="zh-CN"/>
        </w:rPr>
        <w:t>2024</w:t>
      </w:r>
      <w:r>
        <w:rPr>
          <w:rFonts w:hint="eastAsia" w:ascii="仿宋_GB2312" w:hAnsi="黑体" w:eastAsia="仿宋_GB2312"/>
          <w:color w:val="000000" w:themeColor="text1"/>
          <w:sz w:val="32"/>
          <w:szCs w:val="32"/>
        </w:rPr>
        <w:t>年预算数为</w:t>
      </w:r>
      <w:r>
        <w:rPr>
          <w:rFonts w:hint="eastAsia" w:ascii="仿宋_GB2312" w:hAnsi="黑体" w:eastAsia="仿宋_GB2312" w:cs="仿宋_GB2312"/>
          <w:color w:val="000000" w:themeColor="text1"/>
          <w:sz w:val="32"/>
          <w:szCs w:val="32"/>
          <w:lang w:val="en-US" w:eastAsia="zh-CN"/>
        </w:rPr>
        <w:t>24.85</w:t>
      </w:r>
      <w:r>
        <w:rPr>
          <w:rFonts w:hint="eastAsia" w:ascii="仿宋_GB2312" w:hAnsi="黑体" w:eastAsia="仿宋_GB2312"/>
          <w:color w:val="000000" w:themeColor="text1"/>
          <w:sz w:val="32"/>
          <w:szCs w:val="32"/>
        </w:rPr>
        <w:t>万元，比上年预算数</w:t>
      </w:r>
      <w:r>
        <w:rPr>
          <w:rFonts w:hint="eastAsia" w:ascii="仿宋_GB2312" w:hAnsi="黑体" w:eastAsia="仿宋_GB2312"/>
          <w:color w:val="000000" w:themeColor="text1"/>
          <w:sz w:val="32"/>
          <w:szCs w:val="32"/>
          <w:lang w:eastAsia="zh-CN"/>
        </w:rPr>
        <w:t>增加</w:t>
      </w:r>
      <w:r>
        <w:rPr>
          <w:rFonts w:hint="eastAsia" w:ascii="仿宋_GB2312" w:hAnsi="黑体" w:eastAsia="仿宋_GB2312"/>
          <w:color w:val="000000" w:themeColor="text1"/>
          <w:sz w:val="32"/>
          <w:szCs w:val="32"/>
          <w:lang w:val="en-US" w:eastAsia="zh-CN"/>
        </w:rPr>
        <w:t>5.15</w:t>
      </w:r>
      <w:r>
        <w:rPr>
          <w:rFonts w:hint="eastAsia" w:ascii="仿宋_GB2312" w:hAnsi="黑体" w:eastAsia="仿宋_GB2312" w:cs="仿宋_GB2312"/>
          <w:color w:val="000000" w:themeColor="text1"/>
          <w:sz w:val="32"/>
          <w:szCs w:val="32"/>
          <w:lang w:val="en-US" w:eastAsia="zh-CN"/>
        </w:rPr>
        <w:t>万元</w:t>
      </w:r>
      <w:r>
        <w:rPr>
          <w:rFonts w:hint="eastAsia" w:ascii="仿宋_GB2312" w:hAnsi="黑体" w:eastAsia="仿宋_GB2312"/>
          <w:color w:val="000000" w:themeColor="text1"/>
          <w:sz w:val="32"/>
          <w:szCs w:val="32"/>
        </w:rPr>
        <w:t>，主要</w:t>
      </w:r>
      <w:r>
        <w:rPr>
          <w:rFonts w:hint="eastAsia" w:ascii="仿宋_GB2312" w:hAnsi="黑体" w:eastAsia="仿宋_GB2312"/>
          <w:color w:val="000000" w:themeColor="text1"/>
          <w:sz w:val="32"/>
          <w:szCs w:val="32"/>
          <w:lang w:eastAsia="zh-CN"/>
        </w:rPr>
        <w:t>是</w:t>
      </w:r>
      <w:r>
        <w:rPr>
          <w:rFonts w:hint="eastAsia" w:ascii="仿宋" w:hAnsi="仿宋" w:eastAsia="仿宋" w:cs="仿宋"/>
          <w:color w:val="000000" w:themeColor="text1"/>
          <w:sz w:val="32"/>
          <w:szCs w:val="32"/>
          <w:lang w:eastAsia="zh-CN"/>
        </w:rPr>
        <w:t>人员经费增加</w:t>
      </w:r>
      <w:r>
        <w:rPr>
          <w:rFonts w:hint="eastAsia" w:ascii="仿宋_GB2312" w:hAnsi="黑体" w:eastAsia="仿宋_GB2312"/>
          <w:color w:val="000000" w:themeColor="text1"/>
          <w:sz w:val="32"/>
          <w:szCs w:val="32"/>
          <w:lang w:eastAsia="zh-CN"/>
        </w:rPr>
        <w:t>。</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_GB2312" w:hAnsi="黑体" w:eastAsia="仿宋_GB2312"/>
          <w:color w:val="000000" w:themeColor="text1"/>
          <w:sz w:val="32"/>
          <w:szCs w:val="32"/>
          <w:lang w:eastAsia="zh-CN"/>
        </w:rPr>
      </w:pPr>
      <w:r>
        <w:rPr>
          <w:rFonts w:hint="eastAsia" w:ascii="仿宋_GB2312" w:hAnsi="黑体" w:eastAsia="仿宋_GB2312"/>
          <w:color w:val="000000" w:themeColor="text1"/>
          <w:sz w:val="32"/>
          <w:szCs w:val="32"/>
          <w:lang w:val="en-US" w:eastAsia="zh-CN"/>
        </w:rPr>
        <w:t>8、</w:t>
      </w:r>
      <w:r>
        <w:rPr>
          <w:rFonts w:hint="eastAsia" w:ascii="仿宋_GB2312" w:hAnsi="黑体" w:eastAsia="仿宋_GB2312" w:cs="仿宋_GB2312"/>
          <w:color w:val="000000" w:themeColor="text1"/>
          <w:sz w:val="32"/>
          <w:szCs w:val="32"/>
          <w:lang w:eastAsia="zh-CN"/>
        </w:rPr>
        <w:t>卫生健康支出</w:t>
      </w:r>
      <w:r>
        <w:rPr>
          <w:rFonts w:hint="eastAsia" w:ascii="仿宋_GB2312" w:hAnsi="黑体" w:eastAsia="仿宋_GB2312" w:cs="仿宋_GB2312"/>
          <w:color w:val="000000" w:themeColor="text1"/>
          <w:sz w:val="32"/>
          <w:szCs w:val="32"/>
        </w:rPr>
        <w:t>（类）</w:t>
      </w:r>
      <w:r>
        <w:rPr>
          <w:rFonts w:hint="eastAsia" w:ascii="仿宋_GB2312" w:hAnsi="黑体" w:eastAsia="仿宋_GB2312" w:cs="仿宋_GB2312"/>
          <w:color w:val="000000" w:themeColor="text1"/>
          <w:sz w:val="32"/>
          <w:szCs w:val="32"/>
          <w:lang w:eastAsia="zh-CN"/>
        </w:rPr>
        <w:t>行政事业单位医疗</w:t>
      </w:r>
      <w:r>
        <w:rPr>
          <w:rFonts w:hint="eastAsia" w:ascii="仿宋_GB2312" w:hAnsi="黑体" w:eastAsia="仿宋_GB2312" w:cs="仿宋_GB2312"/>
          <w:color w:val="000000" w:themeColor="text1"/>
          <w:sz w:val="32"/>
          <w:szCs w:val="32"/>
        </w:rPr>
        <w:t>（</w:t>
      </w:r>
      <w:r>
        <w:rPr>
          <w:rFonts w:hint="eastAsia" w:ascii="仿宋_GB2312" w:hAnsi="黑体" w:eastAsia="仿宋_GB2312" w:cs="仿宋_GB2312"/>
          <w:color w:val="000000" w:themeColor="text1"/>
          <w:sz w:val="32"/>
          <w:szCs w:val="32"/>
          <w:lang w:eastAsia="zh-CN"/>
        </w:rPr>
        <w:t>款</w:t>
      </w:r>
      <w:r>
        <w:rPr>
          <w:rFonts w:hint="eastAsia" w:ascii="仿宋_GB2312" w:hAnsi="黑体" w:eastAsia="仿宋_GB2312" w:cs="仿宋_GB2312"/>
          <w:color w:val="000000" w:themeColor="text1"/>
          <w:sz w:val="32"/>
          <w:szCs w:val="32"/>
        </w:rPr>
        <w:t>）</w:t>
      </w:r>
      <w:r>
        <w:rPr>
          <w:rFonts w:hint="eastAsia" w:ascii="仿宋_GB2312" w:hAnsi="黑体" w:eastAsia="仿宋_GB2312" w:cs="仿宋_GB2312"/>
          <w:color w:val="000000" w:themeColor="text1"/>
          <w:sz w:val="32"/>
          <w:szCs w:val="32"/>
          <w:lang w:eastAsia="zh-CN"/>
        </w:rPr>
        <w:t>公务员医疗补助（项）</w:t>
      </w:r>
      <w:r>
        <w:rPr>
          <w:rFonts w:hint="eastAsia" w:ascii="仿宋_GB2312" w:hAnsi="黑体" w:eastAsia="仿宋_GB2312" w:cs="仿宋_GB2312"/>
          <w:color w:val="000000" w:themeColor="text1"/>
          <w:sz w:val="32"/>
          <w:szCs w:val="32"/>
          <w:lang w:val="en-US" w:eastAsia="zh-CN"/>
        </w:rPr>
        <w:t>2024</w:t>
      </w:r>
      <w:r>
        <w:rPr>
          <w:rFonts w:hint="eastAsia" w:ascii="仿宋_GB2312" w:hAnsi="黑体" w:eastAsia="仿宋_GB2312"/>
          <w:color w:val="000000" w:themeColor="text1"/>
          <w:sz w:val="32"/>
          <w:szCs w:val="32"/>
        </w:rPr>
        <w:t>年预算数为</w:t>
      </w:r>
      <w:r>
        <w:rPr>
          <w:rFonts w:hint="eastAsia" w:ascii="仿宋_GB2312" w:hAnsi="黑体" w:eastAsia="仿宋_GB2312" w:cs="仿宋_GB2312"/>
          <w:color w:val="000000" w:themeColor="text1"/>
          <w:sz w:val="32"/>
          <w:szCs w:val="32"/>
          <w:lang w:val="en-US" w:eastAsia="zh-CN"/>
        </w:rPr>
        <w:t>49.07</w:t>
      </w:r>
      <w:r>
        <w:rPr>
          <w:rFonts w:hint="eastAsia" w:ascii="仿宋_GB2312" w:hAnsi="黑体" w:eastAsia="仿宋_GB2312"/>
          <w:color w:val="000000" w:themeColor="text1"/>
          <w:sz w:val="32"/>
          <w:szCs w:val="32"/>
        </w:rPr>
        <w:t>万元，比上年预算数</w:t>
      </w:r>
      <w:r>
        <w:rPr>
          <w:rFonts w:hint="eastAsia" w:ascii="仿宋_GB2312" w:hAnsi="黑体" w:eastAsia="仿宋_GB2312"/>
          <w:color w:val="000000" w:themeColor="text1"/>
          <w:sz w:val="32"/>
          <w:szCs w:val="32"/>
          <w:lang w:eastAsia="zh-CN"/>
        </w:rPr>
        <w:t>增加</w:t>
      </w:r>
      <w:r>
        <w:rPr>
          <w:rFonts w:hint="eastAsia" w:ascii="仿宋_GB2312" w:hAnsi="黑体" w:eastAsia="仿宋_GB2312"/>
          <w:color w:val="000000" w:themeColor="text1"/>
          <w:sz w:val="32"/>
          <w:szCs w:val="32"/>
          <w:lang w:val="en-US" w:eastAsia="zh-CN"/>
        </w:rPr>
        <w:t>6.22</w:t>
      </w:r>
      <w:r>
        <w:rPr>
          <w:rFonts w:hint="eastAsia" w:ascii="仿宋_GB2312" w:hAnsi="黑体" w:eastAsia="仿宋_GB2312" w:cs="仿宋_GB2312"/>
          <w:color w:val="000000" w:themeColor="text1"/>
          <w:sz w:val="32"/>
          <w:szCs w:val="32"/>
          <w:lang w:val="en-US" w:eastAsia="zh-CN"/>
        </w:rPr>
        <w:t>万元</w:t>
      </w:r>
      <w:r>
        <w:rPr>
          <w:rFonts w:hint="eastAsia" w:ascii="仿宋_GB2312" w:hAnsi="黑体" w:eastAsia="仿宋_GB2312"/>
          <w:color w:val="000000" w:themeColor="text1"/>
          <w:sz w:val="32"/>
          <w:szCs w:val="32"/>
        </w:rPr>
        <w:t>，主要</w:t>
      </w:r>
      <w:r>
        <w:rPr>
          <w:rFonts w:hint="eastAsia" w:ascii="仿宋_GB2312" w:hAnsi="黑体" w:eastAsia="仿宋_GB2312"/>
          <w:color w:val="000000" w:themeColor="text1"/>
          <w:sz w:val="32"/>
          <w:szCs w:val="32"/>
          <w:lang w:eastAsia="zh-CN"/>
        </w:rPr>
        <w:t>是</w:t>
      </w:r>
      <w:r>
        <w:rPr>
          <w:rFonts w:hint="eastAsia" w:ascii="仿宋" w:hAnsi="仿宋" w:eastAsia="仿宋" w:cs="仿宋"/>
          <w:color w:val="000000" w:themeColor="text1"/>
          <w:sz w:val="32"/>
          <w:szCs w:val="32"/>
          <w:lang w:eastAsia="zh-CN"/>
        </w:rPr>
        <w:t>人员经费增加</w:t>
      </w:r>
      <w:r>
        <w:rPr>
          <w:rFonts w:hint="eastAsia" w:ascii="仿宋_GB2312" w:hAnsi="黑体" w:eastAsia="仿宋_GB2312"/>
          <w:color w:val="000000" w:themeColor="text1"/>
          <w:sz w:val="32"/>
          <w:szCs w:val="32"/>
          <w:lang w:eastAsia="zh-CN"/>
        </w:rPr>
        <w:t>。</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default" w:ascii="仿宋_GB2312" w:hAnsi="黑体" w:eastAsia="仿宋_GB2312"/>
          <w:color w:val="000000" w:themeColor="text1"/>
          <w:sz w:val="32"/>
          <w:szCs w:val="32"/>
          <w:lang w:val="en-US" w:eastAsia="zh-CN"/>
        </w:rPr>
      </w:pPr>
      <w:r>
        <w:rPr>
          <w:rFonts w:hint="eastAsia" w:ascii="仿宋_GB2312" w:hAnsi="黑体" w:eastAsia="仿宋_GB2312"/>
          <w:color w:val="000000" w:themeColor="text1"/>
          <w:sz w:val="32"/>
          <w:szCs w:val="32"/>
          <w:lang w:val="en-US" w:eastAsia="zh-CN"/>
        </w:rPr>
        <w:t>9、</w:t>
      </w:r>
      <w:r>
        <w:rPr>
          <w:rFonts w:hint="eastAsia" w:ascii="仿宋_GB2312" w:hAnsi="黑体" w:eastAsia="仿宋_GB2312" w:cs="仿宋_GB2312"/>
          <w:color w:val="000000" w:themeColor="text1"/>
          <w:sz w:val="32"/>
          <w:szCs w:val="32"/>
          <w:lang w:eastAsia="zh-CN"/>
        </w:rPr>
        <w:t>住房保障支出</w:t>
      </w:r>
      <w:r>
        <w:rPr>
          <w:rFonts w:hint="eastAsia" w:ascii="仿宋_GB2312" w:hAnsi="黑体" w:eastAsia="仿宋_GB2312" w:cs="仿宋_GB2312"/>
          <w:color w:val="000000" w:themeColor="text1"/>
          <w:sz w:val="32"/>
          <w:szCs w:val="32"/>
        </w:rPr>
        <w:t>（类）</w:t>
      </w:r>
      <w:r>
        <w:rPr>
          <w:rFonts w:hint="eastAsia" w:ascii="仿宋_GB2312" w:hAnsi="黑体" w:eastAsia="仿宋_GB2312" w:cs="仿宋_GB2312"/>
          <w:color w:val="000000" w:themeColor="text1"/>
          <w:sz w:val="32"/>
          <w:szCs w:val="32"/>
          <w:lang w:eastAsia="zh-CN"/>
        </w:rPr>
        <w:t>住房改革支出</w:t>
      </w:r>
      <w:r>
        <w:rPr>
          <w:rFonts w:hint="eastAsia" w:ascii="仿宋_GB2312" w:hAnsi="黑体" w:eastAsia="仿宋_GB2312" w:cs="仿宋_GB2312"/>
          <w:color w:val="000000" w:themeColor="text1"/>
          <w:sz w:val="32"/>
          <w:szCs w:val="32"/>
        </w:rPr>
        <w:t>（</w:t>
      </w:r>
      <w:r>
        <w:rPr>
          <w:rFonts w:hint="eastAsia" w:ascii="仿宋_GB2312" w:hAnsi="黑体" w:eastAsia="仿宋_GB2312" w:cs="仿宋_GB2312"/>
          <w:color w:val="000000" w:themeColor="text1"/>
          <w:sz w:val="32"/>
          <w:szCs w:val="32"/>
          <w:lang w:eastAsia="zh-CN"/>
        </w:rPr>
        <w:t>款</w:t>
      </w:r>
      <w:r>
        <w:rPr>
          <w:rFonts w:hint="eastAsia" w:ascii="仿宋_GB2312" w:hAnsi="黑体" w:eastAsia="仿宋_GB2312" w:cs="仿宋_GB2312"/>
          <w:color w:val="000000" w:themeColor="text1"/>
          <w:sz w:val="32"/>
          <w:szCs w:val="32"/>
        </w:rPr>
        <w:t>）</w:t>
      </w:r>
      <w:r>
        <w:rPr>
          <w:rFonts w:hint="eastAsia" w:ascii="仿宋_GB2312" w:hAnsi="黑体" w:eastAsia="仿宋_GB2312" w:cs="仿宋_GB2312"/>
          <w:color w:val="000000" w:themeColor="text1"/>
          <w:sz w:val="32"/>
          <w:szCs w:val="32"/>
          <w:lang w:eastAsia="zh-CN"/>
        </w:rPr>
        <w:t>住房公积金（项）</w:t>
      </w:r>
      <w:r>
        <w:rPr>
          <w:rFonts w:hint="eastAsia" w:ascii="仿宋_GB2312" w:hAnsi="黑体" w:eastAsia="仿宋_GB2312" w:cs="仿宋_GB2312"/>
          <w:color w:val="000000" w:themeColor="text1"/>
          <w:sz w:val="32"/>
          <w:szCs w:val="32"/>
          <w:lang w:val="en-US" w:eastAsia="zh-CN"/>
        </w:rPr>
        <w:t>2024</w:t>
      </w:r>
      <w:r>
        <w:rPr>
          <w:rFonts w:hint="eastAsia" w:ascii="仿宋_GB2312" w:hAnsi="黑体" w:eastAsia="仿宋_GB2312"/>
          <w:color w:val="000000" w:themeColor="text1"/>
          <w:sz w:val="32"/>
          <w:szCs w:val="32"/>
        </w:rPr>
        <w:t>年预算数为</w:t>
      </w:r>
      <w:r>
        <w:rPr>
          <w:rFonts w:hint="eastAsia" w:ascii="仿宋_GB2312" w:hAnsi="黑体" w:eastAsia="仿宋_GB2312" w:cs="仿宋_GB2312"/>
          <w:color w:val="000000" w:themeColor="text1"/>
          <w:sz w:val="32"/>
          <w:szCs w:val="32"/>
          <w:lang w:val="en-US" w:eastAsia="zh-CN"/>
        </w:rPr>
        <w:t>38.77</w:t>
      </w:r>
      <w:r>
        <w:rPr>
          <w:rFonts w:hint="eastAsia" w:ascii="仿宋_GB2312" w:hAnsi="黑体" w:eastAsia="仿宋_GB2312"/>
          <w:color w:val="000000" w:themeColor="text1"/>
          <w:sz w:val="32"/>
          <w:szCs w:val="32"/>
        </w:rPr>
        <w:t>万元，比上年预算数</w:t>
      </w:r>
      <w:r>
        <w:rPr>
          <w:rFonts w:hint="eastAsia" w:ascii="仿宋_GB2312" w:hAnsi="黑体" w:eastAsia="仿宋_GB2312"/>
          <w:color w:val="000000" w:themeColor="text1"/>
          <w:sz w:val="32"/>
          <w:szCs w:val="32"/>
          <w:lang w:eastAsia="zh-CN"/>
        </w:rPr>
        <w:t>增加</w:t>
      </w:r>
      <w:r>
        <w:rPr>
          <w:rFonts w:hint="eastAsia" w:ascii="仿宋_GB2312" w:hAnsi="黑体" w:eastAsia="仿宋_GB2312"/>
          <w:color w:val="000000" w:themeColor="text1"/>
          <w:sz w:val="32"/>
          <w:szCs w:val="32"/>
          <w:lang w:val="en-US" w:eastAsia="zh-CN"/>
        </w:rPr>
        <w:t>7.24</w:t>
      </w:r>
      <w:r>
        <w:rPr>
          <w:rFonts w:hint="eastAsia" w:ascii="仿宋_GB2312" w:hAnsi="黑体" w:eastAsia="仿宋_GB2312" w:cs="仿宋_GB2312"/>
          <w:color w:val="000000" w:themeColor="text1"/>
          <w:sz w:val="32"/>
          <w:szCs w:val="32"/>
          <w:lang w:val="en-US" w:eastAsia="zh-CN"/>
        </w:rPr>
        <w:t>万元</w:t>
      </w:r>
      <w:r>
        <w:rPr>
          <w:rFonts w:hint="eastAsia" w:ascii="仿宋_GB2312" w:hAnsi="黑体" w:eastAsia="仿宋_GB2312"/>
          <w:color w:val="000000" w:themeColor="text1"/>
          <w:sz w:val="32"/>
          <w:szCs w:val="32"/>
        </w:rPr>
        <w:t>，主要</w:t>
      </w:r>
      <w:r>
        <w:rPr>
          <w:rFonts w:hint="eastAsia" w:ascii="仿宋_GB2312" w:hAnsi="黑体" w:eastAsia="仿宋_GB2312"/>
          <w:color w:val="000000" w:themeColor="text1"/>
          <w:sz w:val="32"/>
          <w:szCs w:val="32"/>
          <w:lang w:eastAsia="zh-CN"/>
        </w:rPr>
        <w:t>是人员</w:t>
      </w:r>
      <w:r>
        <w:rPr>
          <w:rFonts w:hint="eastAsia" w:ascii="仿宋" w:hAnsi="仿宋" w:eastAsia="仿宋" w:cs="仿宋"/>
          <w:color w:val="000000" w:themeColor="text1"/>
          <w:sz w:val="32"/>
          <w:szCs w:val="32"/>
          <w:lang w:eastAsia="zh-CN"/>
        </w:rPr>
        <w:t>人员经费增加</w:t>
      </w:r>
      <w:r>
        <w:rPr>
          <w:rFonts w:hint="eastAsia" w:ascii="仿宋_GB2312" w:hAnsi="黑体" w:eastAsia="仿宋_GB2312"/>
          <w:color w:val="000000" w:themeColor="text1"/>
          <w:sz w:val="32"/>
          <w:szCs w:val="32"/>
          <w:lang w:eastAsia="zh-CN"/>
        </w:rPr>
        <w:t>。</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color w:val="000000" w:themeColor="text1"/>
          <w:sz w:val="32"/>
          <w:szCs w:val="32"/>
        </w:rPr>
      </w:pPr>
      <w:r>
        <w:rPr>
          <w:rFonts w:hint="eastAsia" w:ascii="黑体" w:hAnsi="黑体" w:eastAsia="黑体"/>
          <w:color w:val="000000" w:themeColor="text1"/>
          <w:sz w:val="32"/>
          <w:szCs w:val="32"/>
        </w:rPr>
        <w:t>三、</w:t>
      </w:r>
      <w:r>
        <w:rPr>
          <w:rFonts w:hint="eastAsia" w:ascii="黑体" w:hAnsi="黑体" w:eastAsia="黑体" w:cs="黑体"/>
          <w:color w:val="000000" w:themeColor="text1"/>
          <w:sz w:val="32"/>
          <w:szCs w:val="32"/>
        </w:rPr>
        <w:t>关于</w:t>
      </w:r>
      <w:r>
        <w:rPr>
          <w:rFonts w:hint="eastAsia" w:ascii="黑体" w:hAnsi="黑体" w:eastAsia="黑体" w:cs="黑体"/>
          <w:color w:val="000000" w:themeColor="text1"/>
          <w:sz w:val="32"/>
          <w:szCs w:val="32"/>
          <w:lang w:eastAsia="zh-CN"/>
        </w:rPr>
        <w:t>琼海市妇幼保健院</w:t>
      </w:r>
      <w:r>
        <w:rPr>
          <w:rFonts w:hint="eastAsia" w:ascii="黑体" w:hAnsi="黑体" w:eastAsia="黑体" w:cs="黑体"/>
          <w:color w:val="000000" w:themeColor="text1"/>
          <w:sz w:val="32"/>
          <w:szCs w:val="32"/>
          <w:lang w:val="en-US" w:eastAsia="zh-CN"/>
        </w:rPr>
        <w:t>2024</w:t>
      </w:r>
      <w:r>
        <w:rPr>
          <w:rFonts w:hint="eastAsia" w:ascii="黑体" w:hAnsi="黑体" w:eastAsia="黑体" w:cs="黑体"/>
          <w:color w:val="000000" w:themeColor="text1"/>
          <w:sz w:val="32"/>
          <w:szCs w:val="32"/>
        </w:rPr>
        <w:t>年一般公共预算基本支出情况说明</w:t>
      </w:r>
    </w:p>
    <w:p>
      <w:pPr>
        <w:keepNext w:val="0"/>
        <w:keepLines w:val="0"/>
        <w:pageBreakBefore w:val="0"/>
        <w:widowControl/>
        <w:kinsoku/>
        <w:overflowPunct/>
        <w:topLinePunct w:val="0"/>
        <w:autoSpaceDE/>
        <w:autoSpaceDN/>
        <w:bidi w:val="0"/>
        <w:adjustRightInd w:val="0"/>
        <w:snapToGrid w:val="0"/>
        <w:spacing w:after="0" w:line="560" w:lineRule="exact"/>
        <w:ind w:firstLine="608" w:firstLineChars="200"/>
        <w:textAlignment w:val="auto"/>
        <w:rPr>
          <w:rFonts w:hint="eastAsia" w:ascii="仿宋" w:hAnsi="仿宋" w:eastAsia="仿宋" w:cs="仿宋"/>
          <w:color w:val="000000" w:themeColor="text1"/>
          <w:w w:val="95"/>
          <w:sz w:val="32"/>
          <w:szCs w:val="32"/>
        </w:rPr>
      </w:pPr>
      <w:r>
        <w:rPr>
          <w:rFonts w:hint="eastAsia" w:ascii="仿宋_GB2312" w:hAnsi="黑体" w:eastAsia="仿宋_GB2312" w:cs="仿宋_GB2312"/>
          <w:color w:val="000000" w:themeColor="text1"/>
          <w:w w:val="95"/>
          <w:sz w:val="32"/>
          <w:szCs w:val="32"/>
          <w:lang w:eastAsia="zh-CN"/>
        </w:rPr>
        <w:t>琼海市妇幼保健院</w:t>
      </w:r>
      <w:r>
        <w:rPr>
          <w:rFonts w:hint="eastAsia" w:ascii="仿宋_GB2312" w:hAnsi="黑体" w:eastAsia="仿宋_GB2312" w:cs="仿宋_GB2312"/>
          <w:color w:val="000000" w:themeColor="text1"/>
          <w:w w:val="95"/>
          <w:sz w:val="32"/>
          <w:szCs w:val="32"/>
          <w:lang w:val="en-US" w:eastAsia="zh-CN"/>
        </w:rPr>
        <w:t>2024</w:t>
      </w:r>
      <w:r>
        <w:rPr>
          <w:rFonts w:hint="eastAsia" w:ascii="仿宋" w:hAnsi="仿宋" w:eastAsia="仿宋" w:cs="仿宋"/>
          <w:color w:val="000000" w:themeColor="text1"/>
          <w:w w:val="95"/>
          <w:sz w:val="32"/>
          <w:szCs w:val="32"/>
        </w:rPr>
        <w:t>年一般公共预算基本支出</w:t>
      </w:r>
      <w:r>
        <w:rPr>
          <w:rFonts w:hint="eastAsia" w:ascii="仿宋" w:hAnsi="仿宋" w:eastAsia="仿宋" w:cs="仿宋"/>
          <w:color w:val="000000" w:themeColor="text1"/>
          <w:w w:val="95"/>
          <w:sz w:val="32"/>
          <w:szCs w:val="32"/>
          <w:lang w:val="en-US" w:eastAsia="zh-CN"/>
        </w:rPr>
        <w:t>为836.88</w:t>
      </w:r>
      <w:r>
        <w:rPr>
          <w:rFonts w:hint="eastAsia" w:ascii="仿宋" w:hAnsi="仿宋" w:eastAsia="仿宋" w:cs="仿宋"/>
          <w:color w:val="000000" w:themeColor="text1"/>
          <w:w w:val="95"/>
          <w:sz w:val="32"/>
          <w:szCs w:val="32"/>
        </w:rPr>
        <w:t>万元，其中：</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人员经费</w:t>
      </w:r>
      <w:r>
        <w:rPr>
          <w:rFonts w:hint="eastAsia" w:ascii="仿宋" w:hAnsi="仿宋" w:eastAsia="仿宋" w:cs="仿宋"/>
          <w:color w:val="000000" w:themeColor="text1"/>
          <w:sz w:val="32"/>
          <w:szCs w:val="32"/>
          <w:lang w:val="en-US" w:eastAsia="zh-CN"/>
        </w:rPr>
        <w:t>632.98</w:t>
      </w:r>
      <w:r>
        <w:rPr>
          <w:rFonts w:hint="eastAsia" w:ascii="仿宋" w:hAnsi="仿宋" w:eastAsia="仿宋" w:cs="仿宋"/>
          <w:color w:val="000000" w:themeColor="text1"/>
          <w:sz w:val="32"/>
          <w:szCs w:val="32"/>
        </w:rPr>
        <w:t>万元，主要包括：</w:t>
      </w:r>
      <w:r>
        <w:rPr>
          <w:rFonts w:hint="eastAsia" w:ascii="仿宋_GB2312" w:hAnsi="黑体" w:eastAsia="仿宋_GB2312"/>
          <w:color w:val="000000" w:themeColor="text1"/>
          <w:sz w:val="32"/>
          <w:szCs w:val="32"/>
        </w:rPr>
        <w:t>基本工资</w:t>
      </w:r>
      <w:r>
        <w:rPr>
          <w:rFonts w:hint="eastAsia" w:ascii="仿宋_GB2312" w:hAnsi="黑体" w:eastAsia="仿宋_GB2312"/>
          <w:color w:val="000000" w:themeColor="text1"/>
          <w:sz w:val="32"/>
          <w:szCs w:val="32"/>
          <w:lang w:val="en-US" w:eastAsia="zh-CN"/>
        </w:rPr>
        <w:t>189.07万元</w:t>
      </w:r>
      <w:r>
        <w:rPr>
          <w:rFonts w:hint="eastAsia" w:ascii="仿宋_GB2312" w:hAnsi="黑体" w:eastAsia="仿宋_GB2312"/>
          <w:color w:val="000000" w:themeColor="text1"/>
          <w:sz w:val="32"/>
          <w:szCs w:val="32"/>
        </w:rPr>
        <w:t>、津贴补贴</w:t>
      </w:r>
      <w:r>
        <w:rPr>
          <w:rFonts w:hint="eastAsia" w:ascii="仿宋_GB2312" w:hAnsi="黑体" w:eastAsia="仿宋_GB2312"/>
          <w:color w:val="000000" w:themeColor="text1"/>
          <w:sz w:val="32"/>
          <w:szCs w:val="32"/>
          <w:lang w:val="en-US" w:eastAsia="zh-CN"/>
        </w:rPr>
        <w:t>115.11万元</w:t>
      </w:r>
      <w:r>
        <w:rPr>
          <w:rFonts w:hint="eastAsia" w:ascii="仿宋_GB2312" w:hAnsi="黑体" w:eastAsia="仿宋_GB2312"/>
          <w:color w:val="000000" w:themeColor="text1"/>
          <w:sz w:val="32"/>
          <w:szCs w:val="32"/>
        </w:rPr>
        <w:t>、</w:t>
      </w:r>
      <w:r>
        <w:rPr>
          <w:rFonts w:hint="eastAsia" w:ascii="仿宋_GB2312" w:hAnsi="黑体" w:eastAsia="仿宋_GB2312"/>
          <w:color w:val="000000" w:themeColor="text1"/>
          <w:sz w:val="32"/>
          <w:szCs w:val="32"/>
          <w:lang w:eastAsia="zh-CN"/>
        </w:rPr>
        <w:t>绩效工资</w:t>
      </w:r>
      <w:r>
        <w:rPr>
          <w:rFonts w:hint="eastAsia" w:ascii="仿宋_GB2312" w:hAnsi="黑体" w:eastAsia="仿宋_GB2312"/>
          <w:color w:val="000000" w:themeColor="text1"/>
          <w:sz w:val="32"/>
          <w:szCs w:val="32"/>
          <w:lang w:val="en-US" w:eastAsia="zh-CN"/>
        </w:rPr>
        <w:t>72.46万元</w:t>
      </w:r>
      <w:r>
        <w:rPr>
          <w:rFonts w:hint="eastAsia" w:ascii="仿宋_GB2312" w:hAnsi="黑体" w:eastAsia="仿宋_GB2312"/>
          <w:color w:val="000000" w:themeColor="text1"/>
          <w:sz w:val="32"/>
          <w:szCs w:val="32"/>
        </w:rPr>
        <w:t>、</w:t>
      </w:r>
      <w:r>
        <w:rPr>
          <w:rFonts w:hint="eastAsia" w:ascii="仿宋_GB2312" w:hAnsi="黑体" w:eastAsia="仿宋_GB2312"/>
          <w:color w:val="000000" w:themeColor="text1"/>
          <w:sz w:val="32"/>
          <w:szCs w:val="32"/>
          <w:lang w:eastAsia="zh-CN"/>
        </w:rPr>
        <w:t>机关事业单位基本养老保险缴费</w:t>
      </w:r>
      <w:r>
        <w:rPr>
          <w:rFonts w:hint="eastAsia" w:ascii="仿宋_GB2312" w:hAnsi="黑体" w:eastAsia="仿宋_GB2312"/>
          <w:color w:val="000000" w:themeColor="text1"/>
          <w:sz w:val="32"/>
          <w:szCs w:val="32"/>
          <w:lang w:val="en-US" w:eastAsia="zh-CN"/>
        </w:rPr>
        <w:t>54.83万元、职业年金缴费72.79万元、职工基本医疗保险缴费24.85万元、公务员医疗补助缴费49.07万元、其他社会保障缴费2.55万元、住房公积金46.01万元、</w:t>
      </w:r>
      <w:r>
        <w:rPr>
          <w:rFonts w:hint="eastAsia" w:ascii="仿宋_GB2312" w:hAnsi="黑体" w:eastAsia="仿宋_GB2312"/>
          <w:color w:val="000000" w:themeColor="text1"/>
          <w:sz w:val="32"/>
          <w:szCs w:val="32"/>
          <w:lang w:eastAsia="zh-CN"/>
        </w:rPr>
        <w:t>邮电费</w:t>
      </w:r>
      <w:r>
        <w:rPr>
          <w:rFonts w:hint="eastAsia" w:ascii="仿宋_GB2312" w:hAnsi="黑体" w:eastAsia="仿宋_GB2312"/>
          <w:color w:val="000000" w:themeColor="text1"/>
          <w:sz w:val="32"/>
          <w:szCs w:val="32"/>
          <w:lang w:val="en-US" w:eastAsia="zh-CN"/>
        </w:rPr>
        <w:t>6.24万元</w:t>
      </w:r>
      <w:r>
        <w:rPr>
          <w:rFonts w:hint="eastAsia" w:ascii="仿宋" w:hAnsi="仿宋" w:eastAsia="仿宋" w:cs="仿宋"/>
          <w:color w:val="000000" w:themeColor="text1"/>
          <w:sz w:val="32"/>
          <w:szCs w:val="32"/>
        </w:rPr>
        <w:t>;</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_GB2312" w:hAnsi="黑体" w:eastAsia="仿宋_GB2312"/>
          <w:color w:val="000000" w:themeColor="text1"/>
          <w:sz w:val="32"/>
          <w:szCs w:val="32"/>
        </w:rPr>
      </w:pPr>
      <w:r>
        <w:rPr>
          <w:rFonts w:hint="eastAsia" w:ascii="仿宋" w:hAnsi="仿宋" w:eastAsia="仿宋" w:cs="仿宋"/>
          <w:color w:val="000000" w:themeColor="text1"/>
          <w:sz w:val="32"/>
          <w:szCs w:val="32"/>
        </w:rPr>
        <w:t>公用经费</w:t>
      </w:r>
      <w:r>
        <w:rPr>
          <w:rFonts w:hint="eastAsia" w:ascii="仿宋" w:hAnsi="仿宋" w:eastAsia="仿宋" w:cs="仿宋"/>
          <w:color w:val="000000" w:themeColor="text1"/>
          <w:sz w:val="32"/>
          <w:szCs w:val="32"/>
          <w:lang w:val="en-US" w:eastAsia="zh-CN"/>
        </w:rPr>
        <w:t>53.07</w:t>
      </w:r>
      <w:r>
        <w:rPr>
          <w:rFonts w:hint="eastAsia" w:ascii="仿宋" w:hAnsi="仿宋" w:eastAsia="仿宋" w:cs="仿宋"/>
          <w:color w:val="000000" w:themeColor="text1"/>
          <w:sz w:val="32"/>
          <w:szCs w:val="32"/>
        </w:rPr>
        <w:t>万元，主要包括：</w:t>
      </w:r>
      <w:r>
        <w:rPr>
          <w:rFonts w:hint="eastAsia" w:ascii="仿宋_GB2312" w:hAnsi="黑体" w:eastAsia="仿宋_GB2312"/>
          <w:color w:val="000000" w:themeColor="text1"/>
          <w:sz w:val="32"/>
          <w:szCs w:val="32"/>
        </w:rPr>
        <w:t>办公费</w:t>
      </w:r>
      <w:r>
        <w:rPr>
          <w:rFonts w:hint="eastAsia" w:ascii="仿宋_GB2312" w:hAnsi="黑体" w:eastAsia="仿宋_GB2312"/>
          <w:color w:val="000000" w:themeColor="text1"/>
          <w:sz w:val="32"/>
          <w:szCs w:val="32"/>
          <w:lang w:val="en-US" w:eastAsia="zh-CN"/>
        </w:rPr>
        <w:t>12.43万元</w:t>
      </w:r>
      <w:r>
        <w:rPr>
          <w:rFonts w:hint="eastAsia" w:ascii="仿宋_GB2312" w:hAnsi="黑体" w:eastAsia="仿宋_GB2312"/>
          <w:color w:val="000000" w:themeColor="text1"/>
          <w:sz w:val="32"/>
          <w:szCs w:val="32"/>
        </w:rPr>
        <w:t>、水费</w:t>
      </w:r>
      <w:r>
        <w:rPr>
          <w:rFonts w:hint="eastAsia" w:ascii="仿宋_GB2312" w:hAnsi="黑体" w:eastAsia="仿宋_GB2312"/>
          <w:color w:val="000000" w:themeColor="text1"/>
          <w:sz w:val="32"/>
          <w:szCs w:val="32"/>
          <w:lang w:val="en-US" w:eastAsia="zh-CN"/>
        </w:rPr>
        <w:t>0.67万元</w:t>
      </w:r>
      <w:r>
        <w:rPr>
          <w:rFonts w:hint="eastAsia" w:ascii="仿宋_GB2312" w:hAnsi="黑体" w:eastAsia="仿宋_GB2312"/>
          <w:color w:val="000000" w:themeColor="text1"/>
          <w:sz w:val="32"/>
          <w:szCs w:val="32"/>
        </w:rPr>
        <w:t>、电费</w:t>
      </w:r>
      <w:r>
        <w:rPr>
          <w:rFonts w:hint="eastAsia" w:ascii="仿宋_GB2312" w:hAnsi="黑体" w:eastAsia="仿宋_GB2312"/>
          <w:color w:val="000000" w:themeColor="text1"/>
          <w:sz w:val="32"/>
          <w:szCs w:val="32"/>
          <w:lang w:val="en-US" w:eastAsia="zh-CN"/>
        </w:rPr>
        <w:t>2.35万元</w:t>
      </w:r>
      <w:r>
        <w:rPr>
          <w:rFonts w:hint="eastAsia" w:ascii="仿宋_GB2312" w:hAnsi="黑体" w:eastAsia="仿宋_GB2312"/>
          <w:color w:val="000000" w:themeColor="text1"/>
          <w:sz w:val="32"/>
          <w:szCs w:val="32"/>
        </w:rPr>
        <w:t>、</w:t>
      </w:r>
      <w:r>
        <w:rPr>
          <w:rFonts w:hint="eastAsia" w:ascii="仿宋_GB2312" w:hAnsi="黑体" w:eastAsia="仿宋_GB2312"/>
          <w:color w:val="000000" w:themeColor="text1"/>
          <w:sz w:val="32"/>
          <w:szCs w:val="32"/>
          <w:lang w:eastAsia="zh-CN"/>
        </w:rPr>
        <w:t>邮电费</w:t>
      </w:r>
      <w:r>
        <w:rPr>
          <w:rFonts w:hint="eastAsia" w:ascii="仿宋_GB2312" w:hAnsi="黑体" w:eastAsia="仿宋_GB2312"/>
          <w:color w:val="000000" w:themeColor="text1"/>
          <w:sz w:val="32"/>
          <w:szCs w:val="32"/>
          <w:lang w:val="en-US" w:eastAsia="zh-CN"/>
        </w:rPr>
        <w:t>2.35万元、物业管理费0.67万元、差旅费8.06万元、维修（护）费1.68万元、会议费5.38万元、培训费6.09万元、工会经费5.8万元、公务用车运行维护费7.58万元</w:t>
      </w:r>
      <w:r>
        <w:rPr>
          <w:rFonts w:hint="eastAsia" w:ascii="仿宋_GB2312" w:hAnsi="黑体" w:eastAsia="仿宋_GB2312"/>
          <w:color w:val="000000" w:themeColor="text1"/>
          <w:sz w:val="32"/>
          <w:szCs w:val="32"/>
        </w:rPr>
        <w:t>。</w:t>
      </w:r>
    </w:p>
    <w:p>
      <w:pPr>
        <w:pStyle w:val="2"/>
        <w:rPr>
          <w:rFonts w:hint="eastAsia" w:ascii="仿宋_GB2312" w:hAnsi="黑体" w:eastAsia="仿宋_GB2312"/>
          <w:color w:val="000000" w:themeColor="text1"/>
          <w:sz w:val="32"/>
          <w:szCs w:val="32"/>
        </w:rPr>
      </w:pPr>
    </w:p>
    <w:p>
      <w:pPr>
        <w:pStyle w:val="2"/>
        <w:rPr>
          <w:rFonts w:hint="eastAsia" w:ascii="仿宋_GB2312" w:hAnsi="黑体" w:eastAsia="仿宋_GB2312"/>
          <w:color w:val="000000" w:themeColor="text1"/>
          <w:sz w:val="32"/>
          <w:szCs w:val="32"/>
        </w:rPr>
      </w:pP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color w:val="000000" w:themeColor="text1"/>
          <w:sz w:val="32"/>
          <w:shd w:val="clear" w:color="auto" w:fill="FFFFFF"/>
        </w:rPr>
      </w:pPr>
      <w:r>
        <w:rPr>
          <w:rFonts w:hint="eastAsia" w:ascii="黑体" w:hAnsi="黑体" w:eastAsia="黑体" w:cs="黑体"/>
          <w:color w:val="000000" w:themeColor="text1"/>
          <w:sz w:val="32"/>
          <w:shd w:val="clear" w:color="auto" w:fill="FFFFFF"/>
        </w:rPr>
        <w:t>四、</w:t>
      </w:r>
      <w:r>
        <w:rPr>
          <w:rFonts w:hint="eastAsia" w:ascii="黑体" w:hAnsi="黑体" w:eastAsia="黑体" w:cs="黑体"/>
          <w:color w:val="000000" w:themeColor="text1"/>
          <w:sz w:val="32"/>
          <w:szCs w:val="32"/>
          <w:lang w:eastAsia="zh-CN"/>
        </w:rPr>
        <w:t>琼海市妇幼保健院</w:t>
      </w:r>
      <w:r>
        <w:rPr>
          <w:rFonts w:hint="eastAsia" w:ascii="黑体" w:hAnsi="黑体" w:eastAsia="黑体" w:cs="黑体"/>
          <w:color w:val="000000" w:themeColor="text1"/>
          <w:sz w:val="32"/>
          <w:szCs w:val="32"/>
          <w:lang w:val="en-US" w:eastAsia="zh-CN"/>
        </w:rPr>
        <w:t>2024</w:t>
      </w:r>
      <w:r>
        <w:rPr>
          <w:rFonts w:hint="eastAsia" w:ascii="黑体" w:hAnsi="黑体" w:eastAsia="黑体" w:cs="黑体"/>
          <w:color w:val="000000" w:themeColor="text1"/>
          <w:sz w:val="32"/>
          <w:shd w:val="clear" w:color="auto" w:fill="FFFFFF"/>
        </w:rPr>
        <w:t>年“三公”经费预算情况说明</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（一）</w:t>
      </w:r>
      <w:r>
        <w:rPr>
          <w:rFonts w:hint="eastAsia" w:ascii="仿宋_GB2312" w:hAnsi="黑体" w:eastAsia="仿宋_GB2312" w:cs="仿宋_GB2312"/>
          <w:color w:val="000000" w:themeColor="text1"/>
          <w:sz w:val="32"/>
          <w:szCs w:val="32"/>
          <w:lang w:eastAsia="zh-CN"/>
        </w:rPr>
        <w:t>琼海市妇幼保健院</w:t>
      </w:r>
      <w:r>
        <w:rPr>
          <w:rFonts w:hint="eastAsia" w:ascii="仿宋_GB2312" w:hAnsi="黑体" w:eastAsia="仿宋_GB2312" w:cs="仿宋_GB2312"/>
          <w:color w:val="000000" w:themeColor="text1"/>
          <w:sz w:val="32"/>
          <w:szCs w:val="32"/>
          <w:lang w:val="en-US" w:eastAsia="zh-CN"/>
        </w:rPr>
        <w:t>2024</w:t>
      </w:r>
      <w:r>
        <w:rPr>
          <w:rFonts w:hint="eastAsia" w:ascii="仿宋" w:hAnsi="仿宋" w:eastAsia="仿宋" w:cs="仿宋"/>
          <w:color w:val="000000" w:themeColor="text1"/>
          <w:sz w:val="32"/>
          <w:szCs w:val="32"/>
        </w:rPr>
        <w:t>年一般公共预算“三公”经费预算数为</w:t>
      </w:r>
      <w:r>
        <w:rPr>
          <w:rFonts w:hint="eastAsia" w:ascii="仿宋" w:hAnsi="仿宋" w:eastAsia="仿宋" w:cs="仿宋"/>
          <w:color w:val="000000" w:themeColor="text1"/>
          <w:sz w:val="32"/>
          <w:szCs w:val="32"/>
          <w:lang w:val="en-US" w:eastAsia="zh-CN"/>
        </w:rPr>
        <w:t>7.58</w:t>
      </w:r>
      <w:r>
        <w:rPr>
          <w:rFonts w:hint="eastAsia" w:ascii="仿宋" w:hAnsi="仿宋" w:eastAsia="仿宋" w:cs="仿宋"/>
          <w:color w:val="000000" w:themeColor="text1"/>
          <w:sz w:val="32"/>
          <w:szCs w:val="32"/>
        </w:rPr>
        <w:t>万元，其中：</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 w:hAnsi="仿宋" w:eastAsia="仿宋" w:cs="仿宋"/>
          <w:color w:val="000000" w:themeColor="text1"/>
          <w:sz w:val="32"/>
          <w:shd w:val="clear" w:color="auto" w:fill="FFFFFF"/>
        </w:rPr>
      </w:pPr>
      <w:r>
        <w:rPr>
          <w:rFonts w:hint="eastAsia" w:ascii="仿宋" w:hAnsi="仿宋" w:eastAsia="仿宋" w:cs="仿宋"/>
          <w:color w:val="000000" w:themeColor="text1"/>
          <w:sz w:val="32"/>
          <w:shd w:val="clear" w:color="auto" w:fill="FFFFFF"/>
        </w:rPr>
        <w:t>因公出国（境）经费</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hd w:val="clear" w:color="auto" w:fill="FFFFFF"/>
        </w:rPr>
        <w:t>，与上年预算持平。根据外事部门安排的</w:t>
      </w:r>
      <w:r>
        <w:rPr>
          <w:rFonts w:hint="eastAsia" w:ascii="仿宋" w:hAnsi="仿宋" w:eastAsia="仿宋" w:cs="仿宋"/>
          <w:color w:val="000000" w:themeColor="text1"/>
          <w:sz w:val="32"/>
          <w:szCs w:val="32"/>
          <w:lang w:val="en-US" w:eastAsia="zh-CN"/>
        </w:rPr>
        <w:t>2024</w:t>
      </w:r>
      <w:r>
        <w:rPr>
          <w:rFonts w:hint="eastAsia" w:ascii="仿宋" w:hAnsi="仿宋" w:eastAsia="仿宋" w:cs="仿宋"/>
          <w:color w:val="000000" w:themeColor="text1"/>
          <w:sz w:val="32"/>
          <w:shd w:val="clear" w:color="auto" w:fill="FFFFFF"/>
        </w:rPr>
        <w:t>年出国计划，拟安排出国（境）团（组）</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hd w:val="clear" w:color="auto" w:fill="FFFFFF"/>
        </w:rPr>
        <w:t>次，出国（境）</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hd w:val="clear" w:color="auto" w:fill="FFFFFF"/>
        </w:rPr>
        <w:t>人。出国（境）团组主要包括：1.团组：目的地为</w:t>
      </w:r>
      <w:r>
        <w:rPr>
          <w:rFonts w:hint="eastAsia" w:ascii="仿宋" w:hAnsi="仿宋" w:eastAsia="仿宋" w:cs="仿宋"/>
          <w:color w:val="000000" w:themeColor="text1"/>
          <w:sz w:val="32"/>
          <w:shd w:val="clear" w:color="auto" w:fill="FFFFFF"/>
          <w:lang w:eastAsia="zh-CN"/>
        </w:rPr>
        <w:t>无</w:t>
      </w:r>
      <w:r>
        <w:rPr>
          <w:rFonts w:hint="eastAsia" w:ascii="仿宋" w:hAnsi="仿宋" w:eastAsia="仿宋" w:cs="仿宋"/>
          <w:color w:val="000000" w:themeColor="text1"/>
          <w:sz w:val="32"/>
          <w:shd w:val="clear" w:color="auto" w:fill="FFFFFF"/>
        </w:rPr>
        <w:t>，人数为</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hd w:val="clear" w:color="auto" w:fill="FFFFFF"/>
        </w:rPr>
        <w:t>人，天数为</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hd w:val="clear" w:color="auto" w:fill="FFFFFF"/>
        </w:rPr>
        <w:t>天，；公务用车购置及运行费</w:t>
      </w:r>
      <w:r>
        <w:rPr>
          <w:rFonts w:hint="eastAsia" w:ascii="仿宋" w:hAnsi="仿宋" w:eastAsia="仿宋" w:cs="仿宋"/>
          <w:color w:val="000000" w:themeColor="text1"/>
          <w:sz w:val="32"/>
          <w:shd w:val="clear" w:color="auto" w:fill="FFFFFF"/>
          <w:lang w:val="en-US" w:eastAsia="zh-CN"/>
        </w:rPr>
        <w:t>7.58</w:t>
      </w:r>
      <w:r>
        <w:rPr>
          <w:rFonts w:hint="eastAsia" w:ascii="仿宋" w:hAnsi="仿宋" w:eastAsia="仿宋" w:cs="仿宋"/>
          <w:color w:val="000000" w:themeColor="text1"/>
          <w:sz w:val="32"/>
          <w:szCs w:val="32"/>
        </w:rPr>
        <w:t>万元（其中，</w:t>
      </w:r>
      <w:r>
        <w:rPr>
          <w:rFonts w:hint="eastAsia" w:ascii="仿宋" w:hAnsi="仿宋" w:eastAsia="仿宋" w:cs="仿宋"/>
          <w:color w:val="000000" w:themeColor="text1"/>
          <w:sz w:val="32"/>
          <w:shd w:val="clear" w:color="auto" w:fill="FFFFFF"/>
        </w:rPr>
        <w:t>公务用车购置费</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hd w:val="clear" w:color="auto" w:fill="FFFFFF"/>
        </w:rPr>
        <w:t>，公务用车运行</w:t>
      </w:r>
      <w:r>
        <w:rPr>
          <w:rFonts w:hint="eastAsia" w:ascii="仿宋" w:hAnsi="仿宋" w:eastAsia="仿宋" w:cs="仿宋"/>
          <w:color w:val="000000" w:themeColor="text1"/>
          <w:sz w:val="32"/>
          <w:shd w:val="clear" w:color="auto" w:fill="FFFFFF"/>
          <w:lang w:eastAsia="zh-CN"/>
        </w:rPr>
        <w:t>维护</w:t>
      </w:r>
      <w:r>
        <w:rPr>
          <w:rFonts w:hint="eastAsia" w:ascii="仿宋" w:hAnsi="仿宋" w:eastAsia="仿宋" w:cs="仿宋"/>
          <w:color w:val="000000" w:themeColor="text1"/>
          <w:sz w:val="32"/>
          <w:shd w:val="clear" w:color="auto" w:fill="FFFFFF"/>
        </w:rPr>
        <w:t>费</w:t>
      </w:r>
      <w:r>
        <w:rPr>
          <w:rFonts w:hint="eastAsia" w:ascii="仿宋" w:hAnsi="仿宋" w:eastAsia="仿宋" w:cs="仿宋"/>
          <w:color w:val="000000" w:themeColor="text1"/>
          <w:sz w:val="32"/>
          <w:szCs w:val="32"/>
          <w:lang w:val="en-US" w:eastAsia="zh-CN"/>
        </w:rPr>
        <w:t>7.58</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hd w:val="clear" w:color="auto" w:fill="FFFFFF"/>
        </w:rPr>
        <w:t>，与上年预算持平</w:t>
      </w:r>
      <w:r>
        <w:rPr>
          <w:rFonts w:hint="eastAsia" w:ascii="仿宋" w:hAnsi="仿宋" w:eastAsia="仿宋" w:cs="仿宋"/>
          <w:color w:val="000000" w:themeColor="text1"/>
          <w:sz w:val="32"/>
          <w:shd w:val="clear" w:color="auto" w:fill="FFFFFF"/>
          <w:lang w:eastAsia="zh-CN"/>
        </w:rPr>
        <w:t>。</w:t>
      </w:r>
      <w:r>
        <w:rPr>
          <w:rFonts w:hint="eastAsia" w:ascii="仿宋" w:hAnsi="仿宋" w:eastAsia="仿宋" w:cs="仿宋"/>
          <w:color w:val="000000" w:themeColor="text1"/>
          <w:sz w:val="32"/>
          <w:shd w:val="clear" w:color="auto" w:fill="FFFFFF"/>
        </w:rPr>
        <w:t>公务车保有量</w:t>
      </w:r>
      <w:r>
        <w:rPr>
          <w:rFonts w:hint="eastAsia" w:ascii="仿宋" w:hAnsi="仿宋" w:eastAsia="仿宋" w:cs="仿宋"/>
          <w:color w:val="000000" w:themeColor="text1"/>
          <w:sz w:val="32"/>
          <w:shd w:val="clear" w:color="auto" w:fill="FFFFFF"/>
          <w:lang w:val="en-US" w:eastAsia="zh-CN"/>
        </w:rPr>
        <w:t>4</w:t>
      </w:r>
      <w:r>
        <w:rPr>
          <w:rFonts w:hint="eastAsia" w:ascii="仿宋" w:hAnsi="仿宋" w:eastAsia="仿宋" w:cs="仿宋"/>
          <w:color w:val="000000" w:themeColor="text1"/>
          <w:sz w:val="32"/>
          <w:szCs w:val="32"/>
        </w:rPr>
        <w:t>辆，计划购置</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辆</w:t>
      </w:r>
      <w:r>
        <w:rPr>
          <w:rFonts w:hint="eastAsia" w:ascii="仿宋" w:hAnsi="仿宋" w:eastAsia="仿宋" w:cs="仿宋"/>
          <w:color w:val="000000" w:themeColor="text1"/>
          <w:sz w:val="32"/>
          <w:shd w:val="clear" w:color="auto" w:fill="FFFFFF"/>
        </w:rPr>
        <w:t>；</w:t>
      </w:r>
      <w:r>
        <w:rPr>
          <w:rFonts w:hint="eastAsia" w:ascii="仿宋" w:hAnsi="仿宋" w:eastAsia="仿宋" w:cs="仿宋"/>
          <w:color w:val="000000" w:themeColor="text1"/>
          <w:sz w:val="32"/>
          <w:szCs w:val="32"/>
        </w:rPr>
        <w:t>公务接待费</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hd w:val="clear" w:color="auto" w:fill="FFFFFF"/>
        </w:rPr>
        <w:t>万元，与上年预算持平</w:t>
      </w:r>
      <w:r>
        <w:rPr>
          <w:rFonts w:hint="eastAsia" w:ascii="仿宋" w:hAnsi="仿宋" w:eastAsia="仿宋" w:cs="仿宋"/>
          <w:color w:val="000000" w:themeColor="text1"/>
          <w:sz w:val="32"/>
          <w:shd w:val="clear" w:color="auto" w:fill="FFFFFF"/>
          <w:lang w:eastAsia="zh-CN"/>
        </w:rPr>
        <w:t>。</w:t>
      </w:r>
      <w:r>
        <w:rPr>
          <w:rFonts w:hint="eastAsia" w:ascii="仿宋" w:hAnsi="仿宋" w:eastAsia="仿宋" w:cs="仿宋"/>
          <w:color w:val="000000" w:themeColor="text1"/>
          <w:sz w:val="32"/>
          <w:shd w:val="clear" w:color="auto" w:fill="FFFFFF"/>
        </w:rPr>
        <w:t>主要原因包括：计划接待</w:t>
      </w:r>
      <w:r>
        <w:rPr>
          <w:rFonts w:hint="eastAsia" w:ascii="仿宋" w:hAnsi="仿宋" w:eastAsia="仿宋" w:cs="仿宋"/>
          <w:color w:val="000000" w:themeColor="text1"/>
          <w:sz w:val="32"/>
          <w:shd w:val="clear" w:color="auto" w:fill="FFFFFF"/>
          <w:lang w:val="en-US" w:eastAsia="zh-CN"/>
        </w:rPr>
        <w:t>0</w:t>
      </w:r>
      <w:r>
        <w:rPr>
          <w:rFonts w:hint="eastAsia" w:ascii="仿宋" w:hAnsi="仿宋" w:eastAsia="仿宋" w:cs="仿宋"/>
          <w:color w:val="000000" w:themeColor="text1"/>
          <w:sz w:val="32"/>
          <w:szCs w:val="32"/>
        </w:rPr>
        <w:t>批</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人</w:t>
      </w:r>
      <w:r>
        <w:rPr>
          <w:rFonts w:hint="eastAsia" w:ascii="仿宋" w:hAnsi="仿宋" w:eastAsia="仿宋" w:cs="仿宋"/>
          <w:color w:val="000000" w:themeColor="text1"/>
          <w:sz w:val="32"/>
          <w:shd w:val="clear" w:color="auto" w:fill="FFFFFF"/>
        </w:rPr>
        <w:t>。</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（二）</w:t>
      </w:r>
      <w:r>
        <w:rPr>
          <w:rFonts w:hint="eastAsia" w:ascii="仿宋_GB2312" w:hAnsi="黑体" w:eastAsia="仿宋_GB2312" w:cs="仿宋_GB2312"/>
          <w:color w:val="000000" w:themeColor="text1"/>
          <w:sz w:val="32"/>
          <w:szCs w:val="32"/>
          <w:lang w:eastAsia="zh-CN"/>
        </w:rPr>
        <w:t>琼海市妇幼保健院</w:t>
      </w:r>
      <w:r>
        <w:rPr>
          <w:rFonts w:hint="eastAsia" w:ascii="仿宋_GB2312" w:hAnsi="黑体" w:eastAsia="仿宋_GB2312" w:cs="仿宋_GB2312"/>
          <w:color w:val="000000" w:themeColor="text1"/>
          <w:sz w:val="32"/>
          <w:szCs w:val="32"/>
          <w:lang w:val="en-US" w:eastAsia="zh-CN"/>
        </w:rPr>
        <w:t>2024</w:t>
      </w:r>
      <w:r>
        <w:rPr>
          <w:rFonts w:hint="eastAsia" w:ascii="仿宋" w:hAnsi="仿宋" w:eastAsia="仿宋" w:cs="仿宋"/>
          <w:color w:val="000000" w:themeColor="text1"/>
          <w:sz w:val="32"/>
          <w:szCs w:val="32"/>
        </w:rPr>
        <w:t>年政府性基金预算“三公”经费预算数为</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万元，其中：</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 w:hAnsi="仿宋" w:eastAsia="仿宋" w:cs="仿宋"/>
          <w:color w:val="000000" w:themeColor="text1"/>
          <w:sz w:val="32"/>
          <w:shd w:val="clear" w:color="auto" w:fill="FFFFFF"/>
        </w:rPr>
      </w:pPr>
      <w:r>
        <w:rPr>
          <w:rFonts w:hint="eastAsia" w:ascii="仿宋" w:hAnsi="仿宋" w:eastAsia="仿宋" w:cs="仿宋"/>
          <w:color w:val="000000" w:themeColor="text1"/>
          <w:sz w:val="32"/>
          <w:shd w:val="clear" w:color="auto" w:fill="FFFFFF"/>
        </w:rPr>
        <w:t>因公出国（境）经费</w:t>
      </w:r>
      <w:r>
        <w:rPr>
          <w:rFonts w:hint="eastAsia" w:ascii="仿宋" w:hAnsi="仿宋" w:eastAsia="仿宋" w:cs="仿宋"/>
          <w:color w:val="000000" w:themeColor="text1"/>
          <w:sz w:val="32"/>
          <w:shd w:val="clear" w:color="auto" w:fill="FFFFFF"/>
          <w:lang w:val="en-US" w:eastAsia="zh-CN"/>
        </w:rPr>
        <w:t>0</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hd w:val="clear" w:color="auto" w:fill="FFFFFF"/>
        </w:rPr>
        <w:t>，与上年预算持平。根据（如外事部门安排的</w:t>
      </w:r>
      <w:r>
        <w:rPr>
          <w:rFonts w:hint="eastAsia" w:ascii="仿宋" w:hAnsi="仿宋" w:eastAsia="仿宋" w:cs="仿宋"/>
          <w:color w:val="000000" w:themeColor="text1"/>
          <w:sz w:val="32"/>
          <w:shd w:val="clear" w:color="auto" w:fill="FFFFFF"/>
          <w:lang w:val="en-US" w:eastAsia="zh-CN"/>
        </w:rPr>
        <w:t>2024</w:t>
      </w:r>
      <w:r>
        <w:rPr>
          <w:rFonts w:hint="eastAsia" w:ascii="仿宋" w:hAnsi="仿宋" w:eastAsia="仿宋" w:cs="仿宋"/>
          <w:color w:val="000000" w:themeColor="text1"/>
          <w:sz w:val="32"/>
          <w:shd w:val="clear" w:color="auto" w:fill="FFFFFF"/>
        </w:rPr>
        <w:t>年出国计划，拟安排出国（境）组</w:t>
      </w:r>
      <w:r>
        <w:rPr>
          <w:rFonts w:hint="eastAsia" w:ascii="仿宋" w:hAnsi="仿宋" w:eastAsia="仿宋" w:cs="仿宋"/>
          <w:color w:val="000000" w:themeColor="text1"/>
          <w:sz w:val="32"/>
          <w:shd w:val="clear" w:color="auto" w:fill="FFFFFF"/>
          <w:lang w:val="en-US" w:eastAsia="zh-CN"/>
        </w:rPr>
        <w:t>0</w:t>
      </w:r>
      <w:r>
        <w:rPr>
          <w:rFonts w:hint="eastAsia" w:ascii="仿宋" w:hAnsi="仿宋" w:eastAsia="仿宋" w:cs="仿宋"/>
          <w:color w:val="000000" w:themeColor="text1"/>
          <w:sz w:val="32"/>
          <w:shd w:val="clear" w:color="auto" w:fill="FFFFFF"/>
        </w:rPr>
        <w:t>次，出国（境）</w:t>
      </w:r>
      <w:r>
        <w:rPr>
          <w:rFonts w:hint="eastAsia" w:ascii="仿宋" w:hAnsi="仿宋" w:eastAsia="仿宋" w:cs="仿宋"/>
          <w:color w:val="000000" w:themeColor="text1"/>
          <w:sz w:val="32"/>
          <w:shd w:val="clear" w:color="auto" w:fill="FFFFFF"/>
          <w:lang w:val="en-US" w:eastAsia="zh-CN"/>
        </w:rPr>
        <w:t>0</w:t>
      </w:r>
      <w:r>
        <w:rPr>
          <w:rFonts w:hint="eastAsia" w:ascii="仿宋" w:hAnsi="仿宋" w:eastAsia="仿宋" w:cs="仿宋"/>
          <w:color w:val="000000" w:themeColor="text1"/>
          <w:sz w:val="32"/>
          <w:shd w:val="clear" w:color="auto" w:fill="FFFFFF"/>
        </w:rPr>
        <w:t>人。出国（境）团组主要包括：1.团组：目的地为</w:t>
      </w:r>
      <w:r>
        <w:rPr>
          <w:rFonts w:hint="eastAsia" w:ascii="仿宋" w:hAnsi="仿宋" w:eastAsia="仿宋" w:cs="仿宋"/>
          <w:color w:val="000000" w:themeColor="text1"/>
          <w:sz w:val="32"/>
          <w:shd w:val="clear" w:color="auto" w:fill="FFFFFF"/>
          <w:lang w:eastAsia="zh-CN"/>
        </w:rPr>
        <w:t>无</w:t>
      </w:r>
      <w:r>
        <w:rPr>
          <w:rFonts w:hint="eastAsia" w:ascii="仿宋" w:hAnsi="仿宋" w:eastAsia="仿宋" w:cs="仿宋"/>
          <w:color w:val="000000" w:themeColor="text1"/>
          <w:sz w:val="32"/>
          <w:shd w:val="clear" w:color="auto" w:fill="FFFFFF"/>
        </w:rPr>
        <w:t>，人数为</w:t>
      </w:r>
      <w:r>
        <w:rPr>
          <w:rFonts w:hint="eastAsia" w:ascii="仿宋" w:hAnsi="仿宋" w:eastAsia="仿宋" w:cs="仿宋"/>
          <w:color w:val="000000" w:themeColor="text1"/>
          <w:sz w:val="32"/>
          <w:shd w:val="clear" w:color="auto" w:fill="FFFFFF"/>
          <w:lang w:val="en-US" w:eastAsia="zh-CN"/>
        </w:rPr>
        <w:t>0</w:t>
      </w:r>
      <w:r>
        <w:rPr>
          <w:rFonts w:hint="eastAsia" w:ascii="仿宋" w:hAnsi="仿宋" w:eastAsia="仿宋" w:cs="仿宋"/>
          <w:color w:val="000000" w:themeColor="text1"/>
          <w:sz w:val="32"/>
          <w:shd w:val="clear" w:color="auto" w:fill="FFFFFF"/>
        </w:rPr>
        <w:t>人，天数为</w:t>
      </w:r>
      <w:r>
        <w:rPr>
          <w:rFonts w:hint="eastAsia" w:ascii="仿宋" w:hAnsi="仿宋" w:eastAsia="仿宋" w:cs="仿宋"/>
          <w:color w:val="000000" w:themeColor="text1"/>
          <w:sz w:val="32"/>
          <w:shd w:val="clear" w:color="auto" w:fill="FFFFFF"/>
          <w:lang w:val="en-US" w:eastAsia="zh-CN"/>
        </w:rPr>
        <w:t>0</w:t>
      </w:r>
      <w:r>
        <w:rPr>
          <w:rFonts w:hint="eastAsia" w:ascii="仿宋" w:hAnsi="仿宋" w:eastAsia="仿宋" w:cs="仿宋"/>
          <w:color w:val="000000" w:themeColor="text1"/>
          <w:sz w:val="32"/>
          <w:shd w:val="clear" w:color="auto" w:fill="FFFFFF"/>
        </w:rPr>
        <w:t>天</w:t>
      </w:r>
      <w:r>
        <w:rPr>
          <w:rFonts w:hint="eastAsia" w:ascii="仿宋" w:hAnsi="仿宋" w:eastAsia="仿宋" w:cs="仿宋"/>
          <w:color w:val="000000" w:themeColor="text1"/>
          <w:sz w:val="32"/>
          <w:shd w:val="clear" w:color="auto" w:fill="FFFFFF"/>
          <w:lang w:eastAsia="zh-CN"/>
        </w:rPr>
        <w:t>；</w:t>
      </w:r>
      <w:r>
        <w:rPr>
          <w:rFonts w:hint="eastAsia" w:ascii="仿宋" w:hAnsi="仿宋" w:eastAsia="仿宋" w:cs="仿宋"/>
          <w:color w:val="000000" w:themeColor="text1"/>
          <w:sz w:val="32"/>
          <w:shd w:val="clear" w:color="auto" w:fill="FFFFFF"/>
        </w:rPr>
        <w:t>公务用车购置及运行费</w:t>
      </w:r>
      <w:r>
        <w:rPr>
          <w:rFonts w:hint="eastAsia" w:ascii="仿宋" w:hAnsi="仿宋" w:eastAsia="仿宋" w:cs="仿宋"/>
          <w:color w:val="000000" w:themeColor="text1"/>
          <w:sz w:val="32"/>
          <w:shd w:val="clear" w:color="auto" w:fill="FFFFFF"/>
          <w:lang w:val="en-US" w:eastAsia="zh-CN"/>
        </w:rPr>
        <w:t>0</w:t>
      </w:r>
      <w:r>
        <w:rPr>
          <w:rFonts w:hint="eastAsia" w:ascii="仿宋" w:hAnsi="仿宋" w:eastAsia="仿宋" w:cs="仿宋"/>
          <w:color w:val="000000" w:themeColor="text1"/>
          <w:sz w:val="32"/>
          <w:szCs w:val="32"/>
        </w:rPr>
        <w:t>万元（其中，</w:t>
      </w:r>
      <w:r>
        <w:rPr>
          <w:rFonts w:hint="eastAsia" w:ascii="仿宋" w:hAnsi="仿宋" w:eastAsia="仿宋" w:cs="仿宋"/>
          <w:color w:val="000000" w:themeColor="text1"/>
          <w:sz w:val="32"/>
          <w:shd w:val="clear" w:color="auto" w:fill="FFFFFF"/>
        </w:rPr>
        <w:t>公务用车购置费</w:t>
      </w:r>
      <w:r>
        <w:rPr>
          <w:rFonts w:hint="eastAsia" w:ascii="仿宋" w:hAnsi="仿宋" w:eastAsia="仿宋" w:cs="仿宋"/>
          <w:color w:val="000000" w:themeColor="text1"/>
          <w:sz w:val="32"/>
          <w:shd w:val="clear" w:color="auto" w:fill="FFFFFF"/>
          <w:lang w:val="en-US" w:eastAsia="zh-CN"/>
        </w:rPr>
        <w:t>0</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hd w:val="clear" w:color="auto" w:fill="FFFFFF"/>
        </w:rPr>
        <w:t>，公务用车运行</w:t>
      </w:r>
      <w:r>
        <w:rPr>
          <w:rFonts w:hint="eastAsia" w:ascii="仿宋" w:hAnsi="仿宋" w:eastAsia="仿宋" w:cs="仿宋"/>
          <w:color w:val="000000" w:themeColor="text1"/>
          <w:sz w:val="32"/>
          <w:shd w:val="clear" w:color="auto" w:fill="FFFFFF"/>
          <w:lang w:eastAsia="zh-CN"/>
        </w:rPr>
        <w:t>维护</w:t>
      </w:r>
      <w:r>
        <w:rPr>
          <w:rFonts w:hint="eastAsia" w:ascii="仿宋" w:hAnsi="仿宋" w:eastAsia="仿宋" w:cs="仿宋"/>
          <w:color w:val="000000" w:themeColor="text1"/>
          <w:sz w:val="32"/>
          <w:shd w:val="clear" w:color="auto" w:fill="FFFFFF"/>
        </w:rPr>
        <w:t>费</w:t>
      </w:r>
      <w:r>
        <w:rPr>
          <w:rFonts w:hint="eastAsia" w:ascii="仿宋" w:hAnsi="仿宋" w:eastAsia="仿宋" w:cs="仿宋"/>
          <w:color w:val="000000" w:themeColor="text1"/>
          <w:sz w:val="32"/>
          <w:shd w:val="clear" w:color="auto" w:fill="FFFFFF"/>
          <w:lang w:val="en-US" w:eastAsia="zh-CN"/>
        </w:rPr>
        <w:t>0</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hd w:val="clear" w:color="auto" w:fill="FFFFFF"/>
        </w:rPr>
        <w:t>，与上年预算持平。公务车保有量</w:t>
      </w:r>
      <w:r>
        <w:rPr>
          <w:rFonts w:hint="eastAsia" w:ascii="仿宋" w:hAnsi="仿宋" w:eastAsia="仿宋" w:cs="仿宋"/>
          <w:color w:val="000000" w:themeColor="text1"/>
          <w:sz w:val="32"/>
          <w:shd w:val="clear" w:color="auto" w:fill="FFFFFF"/>
          <w:lang w:val="en-US" w:eastAsia="zh-CN"/>
        </w:rPr>
        <w:t>4</w:t>
      </w:r>
      <w:r>
        <w:rPr>
          <w:rFonts w:hint="eastAsia" w:ascii="仿宋" w:hAnsi="仿宋" w:eastAsia="仿宋" w:cs="仿宋"/>
          <w:color w:val="000000" w:themeColor="text1"/>
          <w:sz w:val="32"/>
          <w:szCs w:val="32"/>
        </w:rPr>
        <w:t>辆，计划购置</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辆</w:t>
      </w:r>
      <w:r>
        <w:rPr>
          <w:rFonts w:hint="eastAsia" w:ascii="仿宋" w:hAnsi="仿宋" w:eastAsia="仿宋" w:cs="仿宋"/>
          <w:color w:val="000000" w:themeColor="text1"/>
          <w:sz w:val="32"/>
          <w:shd w:val="clear" w:color="auto" w:fill="FFFFFF"/>
        </w:rPr>
        <w:t>。</w:t>
      </w:r>
      <w:r>
        <w:rPr>
          <w:rFonts w:hint="eastAsia" w:ascii="仿宋" w:hAnsi="仿宋" w:eastAsia="仿宋" w:cs="仿宋"/>
          <w:color w:val="000000" w:themeColor="text1"/>
          <w:sz w:val="32"/>
          <w:szCs w:val="32"/>
        </w:rPr>
        <w:t>公务接待费</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hd w:val="clear" w:color="auto" w:fill="FFFFFF"/>
        </w:rPr>
        <w:t>万元，与上年预算持平。计划接待</w:t>
      </w:r>
      <w:r>
        <w:rPr>
          <w:rFonts w:hint="eastAsia" w:ascii="仿宋" w:hAnsi="仿宋" w:eastAsia="仿宋" w:cs="仿宋"/>
          <w:color w:val="000000" w:themeColor="text1"/>
          <w:sz w:val="32"/>
          <w:shd w:val="clear" w:color="auto" w:fill="FFFFFF"/>
          <w:lang w:val="en-US" w:eastAsia="zh-CN"/>
        </w:rPr>
        <w:t>0</w:t>
      </w:r>
      <w:r>
        <w:rPr>
          <w:rFonts w:hint="eastAsia" w:ascii="仿宋" w:hAnsi="仿宋" w:eastAsia="仿宋" w:cs="仿宋"/>
          <w:color w:val="000000" w:themeColor="text1"/>
          <w:sz w:val="32"/>
          <w:szCs w:val="32"/>
        </w:rPr>
        <w:t>批</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人</w:t>
      </w:r>
      <w:r>
        <w:rPr>
          <w:rFonts w:hint="eastAsia" w:ascii="仿宋" w:hAnsi="仿宋" w:eastAsia="仿宋" w:cs="仿宋"/>
          <w:color w:val="000000" w:themeColor="text1"/>
          <w:sz w:val="32"/>
          <w:shd w:val="clear" w:color="auto" w:fill="FFFFFF"/>
        </w:rPr>
        <w:t>。</w:t>
      </w:r>
    </w:p>
    <w:p>
      <w:pPr>
        <w:pStyle w:val="2"/>
        <w:rPr>
          <w:rFonts w:hint="eastAsia" w:ascii="仿宋" w:hAnsi="仿宋" w:eastAsia="仿宋" w:cs="仿宋"/>
          <w:color w:val="000000" w:themeColor="text1"/>
          <w:sz w:val="32"/>
          <w:shd w:val="clear" w:color="auto" w:fill="FFFFFF"/>
        </w:rPr>
      </w:pPr>
    </w:p>
    <w:p>
      <w:pPr>
        <w:pStyle w:val="2"/>
        <w:rPr>
          <w:rFonts w:hint="eastAsia" w:ascii="仿宋" w:hAnsi="仿宋" w:eastAsia="仿宋" w:cs="仿宋"/>
          <w:color w:val="000000" w:themeColor="text1"/>
          <w:sz w:val="32"/>
          <w:shd w:val="clear" w:color="auto" w:fill="FFFFFF"/>
        </w:rPr>
      </w:pP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color w:val="000000" w:themeColor="text1"/>
          <w:sz w:val="32"/>
          <w:shd w:val="clear" w:color="auto" w:fill="FFFFFF"/>
        </w:rPr>
      </w:pPr>
      <w:r>
        <w:rPr>
          <w:rFonts w:hint="eastAsia" w:ascii="黑体" w:hAnsi="黑体" w:eastAsia="黑体" w:cs="黑体"/>
          <w:color w:val="000000" w:themeColor="text1"/>
          <w:sz w:val="32"/>
          <w:shd w:val="clear" w:color="auto" w:fill="FFFFFF"/>
        </w:rPr>
        <w:t>五、关于</w:t>
      </w:r>
      <w:r>
        <w:rPr>
          <w:rFonts w:hint="eastAsia" w:ascii="黑体" w:hAnsi="黑体" w:eastAsia="黑体" w:cs="黑体"/>
          <w:color w:val="000000" w:themeColor="text1"/>
          <w:sz w:val="32"/>
          <w:szCs w:val="32"/>
          <w:lang w:eastAsia="zh-CN"/>
        </w:rPr>
        <w:t>琼海市妇幼保健院</w:t>
      </w:r>
      <w:r>
        <w:rPr>
          <w:rFonts w:hint="eastAsia" w:ascii="黑体" w:hAnsi="黑体" w:eastAsia="黑体" w:cs="黑体"/>
          <w:color w:val="000000" w:themeColor="text1"/>
          <w:sz w:val="32"/>
          <w:szCs w:val="32"/>
          <w:lang w:val="en-US" w:eastAsia="zh-CN"/>
        </w:rPr>
        <w:t>2024</w:t>
      </w:r>
      <w:r>
        <w:rPr>
          <w:rFonts w:hint="eastAsia" w:ascii="黑体" w:hAnsi="黑体" w:eastAsia="黑体" w:cs="黑体"/>
          <w:color w:val="000000" w:themeColor="text1"/>
          <w:sz w:val="32"/>
          <w:shd w:val="clear" w:color="auto" w:fill="FFFFFF"/>
        </w:rPr>
        <w:t>年政府性基金预算当年拨款情况说明</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ascii="楷体" w:hAnsi="楷体" w:eastAsia="楷体"/>
          <w:color w:val="000000" w:themeColor="text1"/>
          <w:sz w:val="32"/>
          <w:szCs w:val="32"/>
        </w:rPr>
      </w:pPr>
      <w:r>
        <w:rPr>
          <w:rFonts w:hint="eastAsia" w:ascii="楷体" w:hAnsi="楷体" w:eastAsia="楷体"/>
          <w:color w:val="000000" w:themeColor="text1"/>
          <w:sz w:val="32"/>
          <w:szCs w:val="32"/>
        </w:rPr>
        <w:t>（一）政府性基金预算当年规模变化情况</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 w:hAnsi="仿宋" w:eastAsia="仿宋" w:cs="仿宋"/>
          <w:color w:val="000000" w:themeColor="text1"/>
          <w:sz w:val="32"/>
          <w:szCs w:val="32"/>
        </w:rPr>
      </w:pPr>
      <w:r>
        <w:rPr>
          <w:rFonts w:hint="eastAsia" w:ascii="仿宋_GB2312" w:hAnsi="黑体" w:eastAsia="仿宋_GB2312" w:cs="仿宋_GB2312"/>
          <w:color w:val="000000" w:themeColor="text1"/>
          <w:sz w:val="32"/>
          <w:szCs w:val="32"/>
          <w:lang w:eastAsia="zh-CN"/>
        </w:rPr>
        <w:t>琼海市妇幼保健院</w:t>
      </w:r>
      <w:r>
        <w:rPr>
          <w:rFonts w:hint="eastAsia" w:ascii="仿宋_GB2312" w:hAnsi="黑体" w:eastAsia="仿宋_GB2312" w:cs="仿宋_GB2312"/>
          <w:color w:val="000000" w:themeColor="text1"/>
          <w:sz w:val="32"/>
          <w:szCs w:val="32"/>
          <w:lang w:val="en-US" w:eastAsia="zh-CN"/>
        </w:rPr>
        <w:t>2024</w:t>
      </w:r>
      <w:r>
        <w:rPr>
          <w:rFonts w:hint="eastAsia" w:ascii="仿宋" w:hAnsi="仿宋" w:eastAsia="仿宋" w:cs="仿宋"/>
          <w:color w:val="000000" w:themeColor="text1"/>
          <w:sz w:val="32"/>
          <w:szCs w:val="32"/>
        </w:rPr>
        <w:t>年政府性基金预算当年拨款</w:t>
      </w:r>
      <w:r>
        <w:rPr>
          <w:rFonts w:hint="eastAsia" w:ascii="仿宋" w:hAnsi="仿宋" w:eastAsia="仿宋" w:cs="仿宋"/>
          <w:color w:val="000000" w:themeColor="text1"/>
          <w:sz w:val="32"/>
          <w:szCs w:val="32"/>
          <w:lang w:val="en-US" w:eastAsia="zh-CN"/>
        </w:rPr>
        <w:t>2063.68</w:t>
      </w:r>
      <w:r>
        <w:rPr>
          <w:rFonts w:hint="eastAsia" w:ascii="仿宋" w:hAnsi="仿宋" w:eastAsia="仿宋" w:cs="仿宋"/>
          <w:color w:val="000000" w:themeColor="text1"/>
          <w:sz w:val="32"/>
          <w:szCs w:val="32"/>
        </w:rPr>
        <w:t>万元，比上年预算数减少</w:t>
      </w:r>
      <w:r>
        <w:rPr>
          <w:rFonts w:hint="eastAsia" w:ascii="仿宋" w:hAnsi="仿宋" w:eastAsia="仿宋" w:cs="仿宋"/>
          <w:color w:val="000000" w:themeColor="text1"/>
          <w:sz w:val="32"/>
          <w:szCs w:val="32"/>
          <w:lang w:val="en-US" w:eastAsia="zh-CN"/>
        </w:rPr>
        <w:t>5281.82</w:t>
      </w:r>
      <w:r>
        <w:rPr>
          <w:rFonts w:hint="eastAsia" w:ascii="仿宋" w:hAnsi="仿宋" w:eastAsia="仿宋" w:cs="仿宋"/>
          <w:color w:val="000000" w:themeColor="text1"/>
          <w:sz w:val="32"/>
          <w:szCs w:val="32"/>
        </w:rPr>
        <w:t>万元，主要是</w:t>
      </w:r>
      <w:r>
        <w:rPr>
          <w:rFonts w:hint="eastAsia" w:ascii="仿宋_GB2312" w:hAnsi="黑体" w:eastAsia="仿宋_GB2312"/>
          <w:color w:val="000000" w:themeColor="text1"/>
          <w:sz w:val="32"/>
          <w:szCs w:val="32"/>
          <w:lang w:eastAsia="zh-CN"/>
        </w:rPr>
        <w:t>新院区项目资金投入</w:t>
      </w:r>
      <w:r>
        <w:rPr>
          <w:rFonts w:hint="eastAsia" w:ascii="仿宋_GB2312" w:hAnsi="黑体" w:eastAsia="仿宋_GB2312" w:cs="仿宋_GB2312"/>
          <w:color w:val="000000" w:themeColor="text1"/>
          <w:sz w:val="32"/>
          <w:szCs w:val="32"/>
          <w:lang w:eastAsia="zh-CN"/>
        </w:rPr>
        <w:t>减少</w:t>
      </w:r>
      <w:r>
        <w:rPr>
          <w:rFonts w:hint="eastAsia" w:ascii="仿宋" w:hAnsi="仿宋" w:eastAsia="仿宋" w:cs="仿宋"/>
          <w:color w:val="000000" w:themeColor="text1"/>
          <w:sz w:val="32"/>
          <w:szCs w:val="32"/>
        </w:rPr>
        <w:t>。</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ascii="楷体" w:hAnsi="楷体" w:eastAsia="楷体"/>
          <w:color w:val="000000" w:themeColor="text1"/>
          <w:sz w:val="32"/>
          <w:szCs w:val="32"/>
        </w:rPr>
      </w:pPr>
      <w:r>
        <w:rPr>
          <w:rFonts w:hint="eastAsia" w:ascii="楷体" w:hAnsi="楷体" w:eastAsia="楷体"/>
          <w:color w:val="000000" w:themeColor="text1"/>
          <w:sz w:val="32"/>
          <w:szCs w:val="32"/>
        </w:rPr>
        <w:t>（二）政府性基金预算当年拨款结构情况</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lang w:eastAsia="zh-CN"/>
        </w:rPr>
        <w:t>城乡社区</w:t>
      </w:r>
      <w:r>
        <w:rPr>
          <w:rFonts w:hint="eastAsia" w:ascii="仿宋_GB2312" w:hAnsi="黑体" w:eastAsia="仿宋_GB2312" w:cs="仿宋_GB2312"/>
          <w:color w:val="000000" w:themeColor="text1"/>
          <w:sz w:val="32"/>
          <w:szCs w:val="32"/>
        </w:rPr>
        <w:t>（类）支出</w:t>
      </w:r>
      <w:r>
        <w:rPr>
          <w:rFonts w:hint="eastAsia" w:ascii="仿宋_GB2312" w:hAnsi="黑体" w:eastAsia="仿宋_GB2312" w:cs="仿宋_GB2312"/>
          <w:color w:val="000000" w:themeColor="text1"/>
          <w:sz w:val="32"/>
          <w:szCs w:val="32"/>
          <w:lang w:val="en-US" w:eastAsia="zh-CN"/>
        </w:rPr>
        <w:t>2063.68</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lang w:val="en-US" w:eastAsia="zh-CN"/>
        </w:rPr>
        <w:t>100</w:t>
      </w:r>
      <w:r>
        <w:rPr>
          <w:rFonts w:hint="eastAsia" w:ascii="仿宋_GB2312" w:hAnsi="黑体" w:eastAsia="仿宋_GB2312"/>
          <w:color w:val="000000" w:themeColor="text1"/>
          <w:sz w:val="32"/>
          <w:szCs w:val="32"/>
        </w:rPr>
        <w:t>%。</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ascii="楷体" w:hAnsi="楷体" w:eastAsia="楷体"/>
          <w:color w:val="000000" w:themeColor="text1"/>
          <w:sz w:val="32"/>
          <w:szCs w:val="32"/>
        </w:rPr>
      </w:pPr>
      <w:r>
        <w:rPr>
          <w:rFonts w:hint="eastAsia" w:ascii="楷体" w:hAnsi="楷体" w:eastAsia="楷体"/>
          <w:color w:val="000000" w:themeColor="text1"/>
          <w:sz w:val="32"/>
          <w:szCs w:val="32"/>
        </w:rPr>
        <w:t>（三）政府性基金预算当年拨款具体使用情况</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lang w:eastAsia="zh-CN"/>
        </w:rPr>
        <w:t>城乡社区支出</w:t>
      </w:r>
      <w:r>
        <w:rPr>
          <w:rFonts w:hint="eastAsia" w:ascii="仿宋_GB2312" w:hAnsi="黑体" w:eastAsia="仿宋_GB2312" w:cs="仿宋_GB2312"/>
          <w:color w:val="000000" w:themeColor="text1"/>
          <w:sz w:val="32"/>
          <w:szCs w:val="32"/>
        </w:rPr>
        <w:t>（类）国有土地使用权出让收入安排的支出（款）其他国有土地使用权出让收入安排的支出（项）</w:t>
      </w:r>
      <w:r>
        <w:rPr>
          <w:rFonts w:hint="eastAsia" w:ascii="仿宋_GB2312" w:hAnsi="黑体" w:eastAsia="仿宋_GB2312" w:cs="仿宋_GB2312"/>
          <w:color w:val="000000" w:themeColor="text1"/>
          <w:sz w:val="32"/>
          <w:szCs w:val="32"/>
          <w:lang w:val="en-US" w:eastAsia="zh-CN"/>
        </w:rPr>
        <w:t>2024</w:t>
      </w:r>
      <w:r>
        <w:rPr>
          <w:rFonts w:hint="eastAsia" w:ascii="仿宋_GB2312" w:hAnsi="黑体" w:eastAsia="仿宋_GB2312"/>
          <w:color w:val="000000" w:themeColor="text1"/>
          <w:sz w:val="32"/>
          <w:szCs w:val="32"/>
        </w:rPr>
        <w:t>年预算数为</w:t>
      </w:r>
      <w:r>
        <w:rPr>
          <w:rFonts w:hint="eastAsia" w:ascii="仿宋_GB2312" w:hAnsi="黑体" w:eastAsia="仿宋_GB2312"/>
          <w:color w:val="000000" w:themeColor="text1"/>
          <w:sz w:val="32"/>
          <w:szCs w:val="32"/>
          <w:lang w:val="en-US" w:eastAsia="zh-CN"/>
        </w:rPr>
        <w:t>2063.68</w:t>
      </w:r>
      <w:r>
        <w:rPr>
          <w:rFonts w:hint="eastAsia" w:ascii="仿宋_GB2312" w:hAnsi="黑体" w:eastAsia="仿宋_GB2312"/>
          <w:color w:val="000000" w:themeColor="text1"/>
          <w:sz w:val="32"/>
          <w:szCs w:val="32"/>
        </w:rPr>
        <w:t>万元，比上年预算数</w:t>
      </w:r>
      <w:r>
        <w:rPr>
          <w:rFonts w:hint="eastAsia" w:ascii="仿宋" w:hAnsi="仿宋" w:eastAsia="仿宋" w:cs="仿宋"/>
          <w:color w:val="000000" w:themeColor="text1"/>
          <w:sz w:val="32"/>
          <w:szCs w:val="32"/>
        </w:rPr>
        <w:t>减少</w:t>
      </w:r>
      <w:r>
        <w:rPr>
          <w:rFonts w:hint="eastAsia" w:ascii="仿宋" w:hAnsi="仿宋" w:eastAsia="仿宋" w:cs="仿宋"/>
          <w:color w:val="000000" w:themeColor="text1"/>
          <w:sz w:val="32"/>
          <w:szCs w:val="32"/>
          <w:lang w:val="en-US" w:eastAsia="zh-CN"/>
        </w:rPr>
        <w:t>5281.82</w:t>
      </w:r>
      <w:r>
        <w:rPr>
          <w:rFonts w:hint="eastAsia" w:ascii="仿宋_GB2312" w:hAnsi="黑体" w:eastAsia="仿宋_GB2312"/>
          <w:color w:val="000000" w:themeColor="text1"/>
          <w:sz w:val="32"/>
          <w:szCs w:val="32"/>
        </w:rPr>
        <w:t>万元，主要是</w:t>
      </w:r>
      <w:r>
        <w:rPr>
          <w:rFonts w:hint="eastAsia" w:ascii="仿宋_GB2312" w:hAnsi="黑体" w:eastAsia="仿宋_GB2312"/>
          <w:color w:val="000000" w:themeColor="text1"/>
          <w:sz w:val="32"/>
          <w:szCs w:val="32"/>
          <w:lang w:eastAsia="zh-CN"/>
        </w:rPr>
        <w:t>新院区项目资金投入</w:t>
      </w:r>
      <w:r>
        <w:rPr>
          <w:rFonts w:hint="eastAsia" w:ascii="仿宋_GB2312" w:hAnsi="黑体" w:eastAsia="仿宋_GB2312" w:cs="仿宋_GB2312"/>
          <w:color w:val="000000" w:themeColor="text1"/>
          <w:sz w:val="32"/>
          <w:szCs w:val="32"/>
          <w:lang w:eastAsia="zh-CN"/>
        </w:rPr>
        <w:t>减少</w:t>
      </w:r>
      <w:r>
        <w:rPr>
          <w:rFonts w:hint="eastAsia" w:ascii="仿宋_GB2312" w:hAnsi="黑体" w:eastAsia="仿宋_GB2312"/>
          <w:color w:val="000000" w:themeColor="text1"/>
          <w:sz w:val="32"/>
          <w:szCs w:val="32"/>
        </w:rPr>
        <w:t>。</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color w:val="000000" w:themeColor="text1"/>
          <w:sz w:val="32"/>
          <w:shd w:val="clear" w:color="auto" w:fill="FFFFFF"/>
        </w:rPr>
      </w:pPr>
      <w:r>
        <w:rPr>
          <w:rFonts w:hint="eastAsia" w:ascii="黑体" w:hAnsi="黑体" w:eastAsia="黑体" w:cs="黑体"/>
          <w:color w:val="000000" w:themeColor="text1"/>
          <w:sz w:val="32"/>
          <w:shd w:val="clear" w:color="auto" w:fill="FFFFFF"/>
        </w:rPr>
        <w:t>六、关于</w:t>
      </w:r>
      <w:r>
        <w:rPr>
          <w:rFonts w:hint="eastAsia" w:ascii="黑体" w:hAnsi="黑体" w:eastAsia="黑体" w:cs="黑体"/>
          <w:color w:val="000000" w:themeColor="text1"/>
          <w:sz w:val="32"/>
          <w:szCs w:val="32"/>
          <w:lang w:eastAsia="zh-CN"/>
        </w:rPr>
        <w:t>琼海市妇幼保健院</w:t>
      </w:r>
      <w:r>
        <w:rPr>
          <w:rFonts w:hint="eastAsia" w:ascii="黑体" w:hAnsi="黑体" w:eastAsia="黑体" w:cs="黑体"/>
          <w:color w:val="000000" w:themeColor="text1"/>
          <w:sz w:val="32"/>
          <w:szCs w:val="32"/>
          <w:lang w:val="en-US" w:eastAsia="zh-CN"/>
        </w:rPr>
        <w:t>2024</w:t>
      </w:r>
      <w:r>
        <w:rPr>
          <w:rFonts w:hint="eastAsia" w:ascii="黑体" w:hAnsi="黑体" w:eastAsia="黑体" w:cs="黑体"/>
          <w:color w:val="000000" w:themeColor="text1"/>
          <w:sz w:val="32"/>
          <w:shd w:val="clear" w:color="auto" w:fill="FFFFFF"/>
        </w:rPr>
        <w:t>年收支预算情况的总体说明</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rPr>
        <w:t>按照综合预算原则，</w:t>
      </w:r>
      <w:r>
        <w:rPr>
          <w:rFonts w:hint="eastAsia" w:ascii="仿宋_GB2312" w:hAnsi="黑体" w:eastAsia="仿宋_GB2312" w:cs="仿宋_GB2312"/>
          <w:color w:val="000000" w:themeColor="text1"/>
          <w:sz w:val="32"/>
          <w:szCs w:val="32"/>
          <w:lang w:eastAsia="zh-CN"/>
        </w:rPr>
        <w:t>琼海市妇幼保健院</w:t>
      </w:r>
      <w:r>
        <w:rPr>
          <w:rFonts w:hint="eastAsia" w:ascii="仿宋_GB2312" w:hAnsi="黑体" w:eastAsia="仿宋_GB2312" w:cs="仿宋_GB2312"/>
          <w:color w:val="000000" w:themeColor="text1"/>
          <w:sz w:val="32"/>
          <w:szCs w:val="32"/>
        </w:rPr>
        <w:t>所有收入和支出均纳入部门预算管理。收入包括：一般公共预算</w:t>
      </w:r>
      <w:r>
        <w:rPr>
          <w:rFonts w:hint="eastAsia" w:ascii="仿宋_GB2312" w:hAnsi="黑体" w:eastAsia="仿宋_GB2312" w:cs="仿宋_GB2312"/>
          <w:color w:val="000000" w:themeColor="text1"/>
          <w:sz w:val="32"/>
          <w:szCs w:val="32"/>
          <w:lang w:eastAsia="zh-CN"/>
        </w:rPr>
        <w:t>拨款</w:t>
      </w:r>
      <w:r>
        <w:rPr>
          <w:rFonts w:hint="eastAsia" w:ascii="仿宋_GB2312" w:hAnsi="黑体" w:eastAsia="仿宋_GB2312" w:cs="仿宋_GB2312"/>
          <w:color w:val="000000" w:themeColor="text1"/>
          <w:sz w:val="32"/>
          <w:szCs w:val="32"/>
        </w:rPr>
        <w:t>收入、政府性基金</w:t>
      </w:r>
      <w:r>
        <w:rPr>
          <w:rFonts w:hint="eastAsia" w:ascii="仿宋_GB2312" w:hAnsi="黑体" w:eastAsia="仿宋_GB2312" w:cs="仿宋_GB2312"/>
          <w:color w:val="000000" w:themeColor="text1"/>
          <w:sz w:val="32"/>
          <w:szCs w:val="32"/>
          <w:lang w:eastAsia="zh-CN"/>
        </w:rPr>
        <w:t>预算拨款</w:t>
      </w:r>
      <w:r>
        <w:rPr>
          <w:rFonts w:hint="eastAsia" w:ascii="仿宋_GB2312" w:hAnsi="黑体" w:eastAsia="仿宋_GB2312" w:cs="仿宋_GB2312"/>
          <w:color w:val="000000" w:themeColor="text1"/>
          <w:sz w:val="32"/>
          <w:szCs w:val="32"/>
        </w:rPr>
        <w:t>收入、</w:t>
      </w:r>
      <w:r>
        <w:rPr>
          <w:rFonts w:hint="eastAsia" w:ascii="仿宋_GB2312" w:hAnsi="黑体" w:eastAsia="仿宋_GB2312" w:cs="仿宋_GB2312"/>
          <w:color w:val="000000" w:themeColor="text1"/>
          <w:sz w:val="32"/>
          <w:szCs w:val="32"/>
          <w:lang w:eastAsia="zh-CN"/>
        </w:rPr>
        <w:t>财政专户管理资金收入、</w:t>
      </w:r>
      <w:r>
        <w:rPr>
          <w:rFonts w:hint="eastAsia" w:ascii="仿宋_GB2312" w:hAnsi="黑体" w:eastAsia="仿宋_GB2312" w:cs="仿宋_GB2312"/>
          <w:color w:val="000000" w:themeColor="text1"/>
          <w:sz w:val="32"/>
          <w:szCs w:val="32"/>
        </w:rPr>
        <w:t>事业收入、</w:t>
      </w:r>
      <w:r>
        <w:rPr>
          <w:rFonts w:hint="eastAsia" w:ascii="仿宋_GB2312" w:hAnsi="黑体" w:eastAsia="仿宋_GB2312" w:cs="仿宋_GB2312"/>
          <w:color w:val="000000" w:themeColor="text1"/>
          <w:sz w:val="32"/>
          <w:szCs w:val="32"/>
          <w:lang w:eastAsia="zh-CN"/>
        </w:rPr>
        <w:t>上级补助收入、其他收入、上年结转结</w:t>
      </w:r>
      <w:r>
        <w:rPr>
          <w:rFonts w:hint="eastAsia" w:ascii="仿宋_GB2312" w:hAnsi="黑体" w:eastAsia="仿宋_GB2312"/>
          <w:color w:val="000000" w:themeColor="text1"/>
          <w:sz w:val="32"/>
          <w:szCs w:val="32"/>
        </w:rPr>
        <w:t>；支出包括：一般公共服务支出、</w:t>
      </w:r>
      <w:r>
        <w:rPr>
          <w:rFonts w:hint="eastAsia" w:ascii="仿宋_GB2312" w:hAnsi="黑体" w:eastAsia="仿宋_GB2312"/>
          <w:color w:val="000000" w:themeColor="text1"/>
          <w:sz w:val="32"/>
          <w:szCs w:val="32"/>
          <w:lang w:eastAsia="zh-CN"/>
        </w:rPr>
        <w:t>社会保障和就业支出</w:t>
      </w:r>
      <w:r>
        <w:rPr>
          <w:rFonts w:hint="eastAsia" w:ascii="仿宋_GB2312" w:hAnsi="黑体" w:eastAsia="仿宋_GB2312"/>
          <w:color w:val="000000" w:themeColor="text1"/>
          <w:sz w:val="32"/>
          <w:szCs w:val="32"/>
        </w:rPr>
        <w:t>、</w:t>
      </w:r>
      <w:r>
        <w:rPr>
          <w:rFonts w:hint="eastAsia" w:ascii="仿宋_GB2312" w:hAnsi="黑体" w:eastAsia="仿宋_GB2312"/>
          <w:color w:val="000000" w:themeColor="text1"/>
          <w:sz w:val="32"/>
          <w:szCs w:val="32"/>
          <w:lang w:eastAsia="zh-CN"/>
        </w:rPr>
        <w:t>卫生健康支出</w:t>
      </w:r>
      <w:r>
        <w:rPr>
          <w:rFonts w:hint="eastAsia" w:ascii="仿宋_GB2312" w:hAnsi="黑体" w:eastAsia="仿宋_GB2312"/>
          <w:color w:val="000000" w:themeColor="text1"/>
          <w:sz w:val="32"/>
          <w:szCs w:val="32"/>
        </w:rPr>
        <w:t>、</w:t>
      </w:r>
      <w:r>
        <w:rPr>
          <w:rFonts w:hint="eastAsia" w:ascii="仿宋_GB2312" w:hAnsi="黑体" w:eastAsia="仿宋_GB2312"/>
          <w:color w:val="000000" w:themeColor="text1"/>
          <w:sz w:val="32"/>
          <w:szCs w:val="32"/>
          <w:lang w:eastAsia="zh-CN"/>
        </w:rPr>
        <w:t>城乡社区</w:t>
      </w:r>
      <w:r>
        <w:rPr>
          <w:rFonts w:hint="eastAsia" w:ascii="仿宋_GB2312" w:hAnsi="黑体" w:eastAsia="仿宋_GB2312"/>
          <w:color w:val="000000" w:themeColor="text1"/>
          <w:sz w:val="32"/>
          <w:szCs w:val="32"/>
        </w:rPr>
        <w:t>支出、</w:t>
      </w:r>
      <w:r>
        <w:rPr>
          <w:rFonts w:hint="eastAsia" w:ascii="仿宋_GB2312" w:hAnsi="黑体" w:eastAsia="仿宋_GB2312"/>
          <w:color w:val="000000" w:themeColor="text1"/>
          <w:sz w:val="32"/>
          <w:szCs w:val="32"/>
          <w:lang w:eastAsia="zh-CN"/>
        </w:rPr>
        <w:t>住房保障</w:t>
      </w:r>
      <w:r>
        <w:rPr>
          <w:rFonts w:hint="eastAsia" w:ascii="仿宋_GB2312" w:hAnsi="黑体" w:eastAsia="仿宋_GB2312"/>
          <w:color w:val="000000" w:themeColor="text1"/>
          <w:sz w:val="32"/>
          <w:szCs w:val="32"/>
        </w:rPr>
        <w:t>支出、</w:t>
      </w:r>
      <w:r>
        <w:rPr>
          <w:rFonts w:hint="eastAsia" w:ascii="仿宋_GB2312" w:hAnsi="黑体" w:eastAsia="仿宋_GB2312"/>
          <w:color w:val="000000" w:themeColor="text1"/>
          <w:sz w:val="32"/>
          <w:szCs w:val="32"/>
          <w:lang w:eastAsia="zh-CN"/>
        </w:rPr>
        <w:t>其他支出</w:t>
      </w:r>
      <w:r>
        <w:rPr>
          <w:rFonts w:hint="eastAsia" w:ascii="仿宋_GB2312" w:hAnsi="黑体" w:eastAsia="仿宋_GB2312"/>
          <w:color w:val="000000" w:themeColor="text1"/>
          <w:sz w:val="32"/>
          <w:szCs w:val="32"/>
        </w:rPr>
        <w:t>。</w:t>
      </w:r>
      <w:r>
        <w:rPr>
          <w:rFonts w:hint="eastAsia" w:ascii="仿宋_GB2312" w:hAnsi="黑体" w:eastAsia="仿宋_GB2312" w:cs="仿宋_GB2312"/>
          <w:color w:val="000000" w:themeColor="text1"/>
          <w:sz w:val="32"/>
          <w:szCs w:val="32"/>
          <w:lang w:eastAsia="zh-CN"/>
        </w:rPr>
        <w:t>琼海市妇幼保健院</w:t>
      </w:r>
      <w:r>
        <w:rPr>
          <w:rFonts w:hint="eastAsia" w:ascii="仿宋_GB2312" w:hAnsi="黑体" w:eastAsia="仿宋_GB2312" w:cs="仿宋_GB2312"/>
          <w:color w:val="000000" w:themeColor="text1"/>
          <w:sz w:val="32"/>
          <w:szCs w:val="32"/>
          <w:lang w:val="en-US" w:eastAsia="zh-CN"/>
        </w:rPr>
        <w:t>2024</w:t>
      </w:r>
      <w:r>
        <w:rPr>
          <w:rFonts w:hint="eastAsia" w:ascii="仿宋_GB2312" w:hAnsi="黑体" w:eastAsia="仿宋_GB2312"/>
          <w:color w:val="000000" w:themeColor="text1"/>
          <w:sz w:val="32"/>
          <w:szCs w:val="32"/>
        </w:rPr>
        <w:t>年收支总预算</w:t>
      </w:r>
      <w:r>
        <w:rPr>
          <w:rFonts w:hint="eastAsia" w:ascii="仿宋_GB2312" w:hAnsi="黑体" w:eastAsia="仿宋_GB2312"/>
          <w:color w:val="000000" w:themeColor="text1"/>
          <w:sz w:val="32"/>
          <w:szCs w:val="32"/>
          <w:lang w:val="en-US" w:eastAsia="zh-CN"/>
        </w:rPr>
        <w:t>14801.12</w:t>
      </w:r>
      <w:r>
        <w:rPr>
          <w:rFonts w:hint="eastAsia" w:ascii="仿宋_GB2312" w:hAnsi="黑体" w:eastAsia="仿宋_GB2312"/>
          <w:color w:val="000000" w:themeColor="text1"/>
          <w:sz w:val="32"/>
          <w:szCs w:val="32"/>
        </w:rPr>
        <w:t>万元。</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color w:val="000000" w:themeColor="text1"/>
          <w:sz w:val="32"/>
          <w:shd w:val="clear" w:color="auto" w:fill="FFFFFF"/>
        </w:rPr>
      </w:pPr>
      <w:r>
        <w:rPr>
          <w:rFonts w:hint="eastAsia" w:ascii="黑体" w:hAnsi="黑体" w:eastAsia="黑体" w:cs="黑体"/>
          <w:color w:val="000000" w:themeColor="text1"/>
          <w:sz w:val="32"/>
          <w:shd w:val="clear" w:color="auto" w:fill="FFFFFF"/>
        </w:rPr>
        <w:t>七、关于</w:t>
      </w:r>
      <w:r>
        <w:rPr>
          <w:rFonts w:hint="eastAsia" w:ascii="黑体" w:hAnsi="黑体" w:eastAsia="黑体" w:cs="黑体"/>
          <w:color w:val="000000" w:themeColor="text1"/>
          <w:sz w:val="32"/>
          <w:szCs w:val="32"/>
          <w:lang w:eastAsia="zh-CN"/>
        </w:rPr>
        <w:t>琼海市妇幼保健院</w:t>
      </w:r>
      <w:r>
        <w:rPr>
          <w:rFonts w:hint="eastAsia" w:ascii="黑体" w:hAnsi="黑体" w:eastAsia="黑体" w:cs="黑体"/>
          <w:color w:val="000000" w:themeColor="text1"/>
          <w:sz w:val="32"/>
          <w:szCs w:val="32"/>
          <w:lang w:val="en-US" w:eastAsia="zh-CN"/>
        </w:rPr>
        <w:t>2024</w:t>
      </w:r>
      <w:r>
        <w:rPr>
          <w:rFonts w:hint="eastAsia" w:ascii="黑体" w:hAnsi="黑体" w:eastAsia="黑体" w:cs="黑体"/>
          <w:color w:val="000000" w:themeColor="text1"/>
          <w:sz w:val="32"/>
          <w:shd w:val="clear" w:color="auto" w:fill="FFFFFF"/>
        </w:rPr>
        <w:t>年收入预算情况说明</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_GB2312" w:hAnsi="黑体" w:eastAsia="仿宋_GB2312" w:cs="仿宋_GB2312"/>
          <w:color w:val="000000" w:themeColor="text1"/>
          <w:sz w:val="32"/>
          <w:szCs w:val="32"/>
          <w:lang w:eastAsia="zh-CN"/>
        </w:rPr>
      </w:pPr>
      <w:r>
        <w:rPr>
          <w:rFonts w:hint="eastAsia" w:ascii="仿宋_GB2312" w:hAnsi="黑体" w:eastAsia="仿宋_GB2312" w:cs="仿宋_GB2312"/>
          <w:color w:val="000000" w:themeColor="text1"/>
          <w:sz w:val="32"/>
          <w:szCs w:val="32"/>
          <w:lang w:eastAsia="zh-CN"/>
        </w:rPr>
        <w:t>琼海市妇幼保健院</w:t>
      </w:r>
      <w:r>
        <w:rPr>
          <w:rFonts w:hint="eastAsia" w:ascii="仿宋_GB2312" w:hAnsi="黑体" w:eastAsia="仿宋_GB2312" w:cs="仿宋_GB2312"/>
          <w:color w:val="000000" w:themeColor="text1"/>
          <w:sz w:val="32"/>
          <w:szCs w:val="32"/>
          <w:lang w:val="en-US" w:eastAsia="zh-CN"/>
        </w:rPr>
        <w:t>2024</w:t>
      </w:r>
      <w:r>
        <w:rPr>
          <w:rFonts w:hint="eastAsia" w:ascii="仿宋_GB2312" w:hAnsi="黑体" w:eastAsia="仿宋_GB2312"/>
          <w:color w:val="000000" w:themeColor="text1"/>
          <w:sz w:val="32"/>
          <w:szCs w:val="32"/>
        </w:rPr>
        <w:t>年收入预算</w:t>
      </w:r>
      <w:r>
        <w:rPr>
          <w:rFonts w:hint="eastAsia" w:ascii="仿宋_GB2312" w:hAnsi="黑体" w:eastAsia="仿宋_GB2312" w:cs="仿宋_GB2312"/>
          <w:color w:val="000000" w:themeColor="text1"/>
          <w:sz w:val="32"/>
          <w:szCs w:val="32"/>
          <w:lang w:val="en-US" w:eastAsia="zh-CN"/>
        </w:rPr>
        <w:t>7400.56</w:t>
      </w:r>
      <w:r>
        <w:rPr>
          <w:rFonts w:hint="eastAsia" w:ascii="仿宋_GB2312" w:hAnsi="黑体" w:eastAsia="仿宋_GB2312"/>
          <w:color w:val="000000" w:themeColor="text1"/>
          <w:sz w:val="32"/>
          <w:szCs w:val="32"/>
        </w:rPr>
        <w:t>万元，其中：</w:t>
      </w:r>
      <w:r>
        <w:rPr>
          <w:rFonts w:hint="eastAsia" w:ascii="仿宋_GB2312" w:hAnsi="黑体" w:eastAsia="仿宋_GB2312"/>
          <w:color w:val="000000" w:themeColor="text1"/>
          <w:sz w:val="32"/>
          <w:szCs w:val="32"/>
          <w:lang w:eastAsia="zh-CN"/>
        </w:rPr>
        <w:t>一般公共预算拨款</w:t>
      </w:r>
      <w:r>
        <w:rPr>
          <w:rFonts w:hint="eastAsia" w:ascii="仿宋_GB2312" w:hAnsi="黑体" w:eastAsia="仿宋_GB2312"/>
          <w:color w:val="000000" w:themeColor="text1"/>
          <w:sz w:val="32"/>
          <w:szCs w:val="32"/>
        </w:rPr>
        <w:t>收入</w:t>
      </w:r>
      <w:r>
        <w:rPr>
          <w:rFonts w:hint="eastAsia" w:ascii="仿宋_GB2312" w:hAnsi="黑体" w:eastAsia="仿宋_GB2312" w:cs="仿宋_GB2312"/>
          <w:color w:val="000000" w:themeColor="text1"/>
          <w:sz w:val="32"/>
          <w:szCs w:val="32"/>
          <w:lang w:val="en-US" w:eastAsia="zh-CN"/>
        </w:rPr>
        <w:t>833.89</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lang w:val="en-US" w:eastAsia="zh-CN"/>
        </w:rPr>
        <w:t>11.27</w:t>
      </w:r>
      <w:r>
        <w:rPr>
          <w:rFonts w:hint="eastAsia" w:ascii="仿宋_GB2312" w:hAnsi="黑体" w:eastAsia="仿宋_GB2312"/>
          <w:color w:val="000000" w:themeColor="text1"/>
          <w:sz w:val="32"/>
          <w:szCs w:val="32"/>
        </w:rPr>
        <w:t>%；政府性基金</w:t>
      </w:r>
      <w:r>
        <w:rPr>
          <w:rFonts w:hint="eastAsia" w:ascii="仿宋_GB2312" w:hAnsi="黑体" w:eastAsia="仿宋_GB2312"/>
          <w:color w:val="000000" w:themeColor="text1"/>
          <w:sz w:val="32"/>
          <w:szCs w:val="32"/>
          <w:lang w:eastAsia="zh-CN"/>
        </w:rPr>
        <w:t>预算拨款</w:t>
      </w:r>
      <w:r>
        <w:rPr>
          <w:rFonts w:hint="eastAsia" w:ascii="仿宋_GB2312" w:hAnsi="黑体" w:eastAsia="仿宋_GB2312"/>
          <w:color w:val="000000" w:themeColor="text1"/>
          <w:sz w:val="32"/>
          <w:szCs w:val="32"/>
        </w:rPr>
        <w:t>收入</w:t>
      </w:r>
      <w:r>
        <w:rPr>
          <w:rFonts w:hint="eastAsia" w:ascii="仿宋_GB2312" w:hAnsi="黑体" w:eastAsia="仿宋_GB2312" w:cs="仿宋_GB2312"/>
          <w:color w:val="000000" w:themeColor="text1"/>
          <w:sz w:val="32"/>
          <w:szCs w:val="32"/>
          <w:lang w:val="en-US" w:eastAsia="zh-CN"/>
        </w:rPr>
        <w:t>2063.68</w:t>
      </w:r>
      <w:r>
        <w:rPr>
          <w:rFonts w:hint="eastAsia" w:ascii="仿宋_GB2312" w:hAnsi="黑体" w:eastAsia="仿宋_GB2312"/>
          <w:color w:val="000000" w:themeColor="text1"/>
          <w:sz w:val="32"/>
          <w:szCs w:val="32"/>
        </w:rPr>
        <w:t>万元，占</w:t>
      </w:r>
      <w:r>
        <w:rPr>
          <w:rFonts w:hint="eastAsia" w:ascii="仿宋_GB2312" w:hAnsi="黑体" w:eastAsia="仿宋_GB2312"/>
          <w:color w:val="000000" w:themeColor="text1"/>
          <w:sz w:val="32"/>
          <w:szCs w:val="32"/>
          <w:lang w:val="en-US" w:eastAsia="zh-CN"/>
        </w:rPr>
        <w:t>27.89</w:t>
      </w:r>
      <w:r>
        <w:rPr>
          <w:rFonts w:hint="eastAsia" w:ascii="仿宋_GB2312" w:hAnsi="黑体" w:eastAsia="仿宋_GB2312"/>
          <w:color w:val="000000" w:themeColor="text1"/>
          <w:sz w:val="32"/>
          <w:szCs w:val="32"/>
        </w:rPr>
        <w:t>%</w:t>
      </w:r>
      <w:r>
        <w:rPr>
          <w:rFonts w:hint="eastAsia" w:ascii="仿宋_GB2312" w:hAnsi="黑体" w:eastAsia="仿宋_GB2312"/>
          <w:color w:val="000000" w:themeColor="text1"/>
          <w:sz w:val="32"/>
          <w:szCs w:val="32"/>
          <w:lang w:eastAsia="zh-CN"/>
        </w:rPr>
        <w:t>；事业收入</w:t>
      </w:r>
      <w:r>
        <w:rPr>
          <w:rFonts w:hint="eastAsia" w:ascii="仿宋_GB2312" w:hAnsi="黑体" w:eastAsia="仿宋_GB2312"/>
          <w:color w:val="000000" w:themeColor="text1"/>
          <w:sz w:val="32"/>
          <w:szCs w:val="32"/>
          <w:lang w:val="en-US" w:eastAsia="zh-CN"/>
        </w:rPr>
        <w:t>4500万元，占60.81%。</w:t>
      </w:r>
      <w:r>
        <w:rPr>
          <w:rFonts w:hint="eastAsia" w:ascii="仿宋_GB2312" w:hAnsi="黑体" w:eastAsia="仿宋_GB2312"/>
          <w:color w:val="000000" w:themeColor="text1"/>
          <w:sz w:val="32"/>
          <w:szCs w:val="32"/>
        </w:rPr>
        <w:t>比上年预算数</w:t>
      </w:r>
      <w:r>
        <w:rPr>
          <w:rFonts w:hint="eastAsia" w:ascii="仿宋_GB2312" w:hAnsi="黑体" w:eastAsia="仿宋_GB2312" w:cs="仿宋_GB2312"/>
          <w:color w:val="000000" w:themeColor="text1"/>
          <w:sz w:val="32"/>
          <w:szCs w:val="32"/>
          <w:lang w:eastAsia="zh-CN"/>
        </w:rPr>
        <w:t>减少</w:t>
      </w:r>
      <w:r>
        <w:rPr>
          <w:rFonts w:hint="eastAsia" w:ascii="仿宋_GB2312" w:hAnsi="黑体" w:eastAsia="仿宋_GB2312" w:cs="仿宋_GB2312"/>
          <w:color w:val="000000" w:themeColor="text1"/>
          <w:sz w:val="32"/>
          <w:szCs w:val="32"/>
          <w:lang w:val="en-US" w:eastAsia="zh-CN"/>
        </w:rPr>
        <w:t>5333.26</w:t>
      </w:r>
      <w:r>
        <w:rPr>
          <w:rFonts w:hint="eastAsia" w:ascii="仿宋_GB2312" w:hAnsi="黑体" w:eastAsia="仿宋_GB2312"/>
          <w:color w:val="000000" w:themeColor="text1"/>
          <w:sz w:val="32"/>
          <w:szCs w:val="32"/>
        </w:rPr>
        <w:t>万元，主要是</w:t>
      </w:r>
      <w:r>
        <w:rPr>
          <w:rFonts w:hint="eastAsia" w:ascii="仿宋_GB2312" w:hAnsi="黑体" w:eastAsia="仿宋_GB2312"/>
          <w:color w:val="000000" w:themeColor="text1"/>
          <w:sz w:val="32"/>
          <w:szCs w:val="32"/>
          <w:lang w:eastAsia="zh-CN"/>
        </w:rPr>
        <w:t>新院区项目资金投入</w:t>
      </w:r>
      <w:r>
        <w:rPr>
          <w:rFonts w:hint="eastAsia" w:ascii="仿宋_GB2312" w:hAnsi="黑体" w:eastAsia="仿宋_GB2312" w:cs="仿宋_GB2312"/>
          <w:color w:val="000000" w:themeColor="text1"/>
          <w:sz w:val="32"/>
          <w:szCs w:val="32"/>
          <w:lang w:eastAsia="zh-CN"/>
        </w:rPr>
        <w:t>减少。</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color w:val="000000" w:themeColor="text1"/>
          <w:sz w:val="32"/>
          <w:shd w:val="clear" w:color="auto" w:fill="FFFFFF"/>
        </w:rPr>
      </w:pPr>
      <w:r>
        <w:rPr>
          <w:rFonts w:hint="eastAsia" w:ascii="黑体" w:hAnsi="黑体" w:eastAsia="黑体" w:cs="黑体"/>
          <w:color w:val="000000" w:themeColor="text1"/>
          <w:sz w:val="32"/>
          <w:shd w:val="clear" w:color="auto" w:fill="FFFFFF"/>
        </w:rPr>
        <w:t>八、关于</w:t>
      </w:r>
      <w:r>
        <w:rPr>
          <w:rFonts w:hint="eastAsia" w:ascii="黑体" w:hAnsi="黑体" w:eastAsia="黑体" w:cs="黑体"/>
          <w:color w:val="000000" w:themeColor="text1"/>
          <w:sz w:val="32"/>
          <w:szCs w:val="32"/>
          <w:lang w:eastAsia="zh-CN"/>
        </w:rPr>
        <w:t>琼海市妇幼保健院</w:t>
      </w:r>
      <w:r>
        <w:rPr>
          <w:rFonts w:hint="eastAsia" w:ascii="黑体" w:hAnsi="黑体" w:eastAsia="黑体" w:cs="黑体"/>
          <w:color w:val="000000" w:themeColor="text1"/>
          <w:sz w:val="32"/>
          <w:szCs w:val="32"/>
          <w:lang w:val="en-US" w:eastAsia="zh-CN"/>
        </w:rPr>
        <w:t>2024</w:t>
      </w:r>
      <w:r>
        <w:rPr>
          <w:rFonts w:hint="eastAsia" w:ascii="黑体" w:hAnsi="黑体" w:eastAsia="黑体" w:cs="黑体"/>
          <w:color w:val="000000" w:themeColor="text1"/>
          <w:sz w:val="32"/>
          <w:shd w:val="clear" w:color="auto" w:fill="FFFFFF"/>
        </w:rPr>
        <w:t>年支出预算情况说明</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 w:hAnsi="仿宋" w:eastAsia="仿宋" w:cs="仿宋"/>
          <w:color w:val="000000" w:themeColor="text1"/>
          <w:sz w:val="32"/>
          <w:szCs w:val="32"/>
        </w:rPr>
      </w:pPr>
      <w:r>
        <w:rPr>
          <w:rFonts w:hint="eastAsia" w:ascii="仿宋_GB2312" w:hAnsi="黑体" w:eastAsia="仿宋_GB2312" w:cs="仿宋_GB2312"/>
          <w:color w:val="000000" w:themeColor="text1"/>
          <w:sz w:val="32"/>
          <w:szCs w:val="32"/>
          <w:lang w:eastAsia="zh-CN"/>
        </w:rPr>
        <w:t>琼海市妇幼保健院</w:t>
      </w:r>
      <w:r>
        <w:rPr>
          <w:rFonts w:hint="eastAsia" w:ascii="仿宋_GB2312" w:hAnsi="黑体" w:eastAsia="仿宋_GB2312" w:cs="仿宋_GB2312"/>
          <w:color w:val="000000" w:themeColor="text1"/>
          <w:sz w:val="32"/>
          <w:szCs w:val="32"/>
          <w:lang w:val="en-US" w:eastAsia="zh-CN"/>
        </w:rPr>
        <w:t>2024</w:t>
      </w:r>
      <w:r>
        <w:rPr>
          <w:rFonts w:hint="eastAsia" w:ascii="仿宋" w:hAnsi="仿宋" w:eastAsia="仿宋" w:cs="仿宋"/>
          <w:color w:val="000000" w:themeColor="text1"/>
          <w:sz w:val="32"/>
          <w:szCs w:val="32"/>
        </w:rPr>
        <w:t>年支出预算</w:t>
      </w:r>
      <w:r>
        <w:rPr>
          <w:rFonts w:hint="eastAsia" w:ascii="仿宋" w:hAnsi="仿宋" w:eastAsia="仿宋" w:cs="仿宋"/>
          <w:color w:val="000000" w:themeColor="text1"/>
          <w:sz w:val="32"/>
          <w:szCs w:val="32"/>
          <w:lang w:val="en-US" w:eastAsia="zh-CN"/>
        </w:rPr>
        <w:t>7400.56</w:t>
      </w:r>
      <w:r>
        <w:rPr>
          <w:rFonts w:hint="eastAsia" w:ascii="仿宋" w:hAnsi="仿宋" w:eastAsia="仿宋" w:cs="仿宋"/>
          <w:color w:val="000000" w:themeColor="text1"/>
          <w:sz w:val="32"/>
          <w:szCs w:val="32"/>
        </w:rPr>
        <w:t>万元，其中：基本支出</w:t>
      </w:r>
      <w:r>
        <w:rPr>
          <w:rFonts w:hint="eastAsia" w:ascii="仿宋" w:hAnsi="仿宋" w:eastAsia="仿宋" w:cs="仿宋"/>
          <w:color w:val="000000" w:themeColor="text1"/>
          <w:sz w:val="32"/>
          <w:szCs w:val="32"/>
          <w:lang w:val="en-US" w:eastAsia="zh-CN"/>
        </w:rPr>
        <w:t>686.05</w:t>
      </w:r>
      <w:r>
        <w:rPr>
          <w:rFonts w:hint="eastAsia" w:ascii="仿宋" w:hAnsi="仿宋" w:eastAsia="仿宋" w:cs="仿宋"/>
          <w:color w:val="000000" w:themeColor="text1"/>
          <w:sz w:val="32"/>
          <w:szCs w:val="32"/>
        </w:rPr>
        <w:t>万元，占</w:t>
      </w:r>
      <w:r>
        <w:rPr>
          <w:rFonts w:hint="eastAsia" w:ascii="仿宋" w:hAnsi="仿宋" w:eastAsia="仿宋" w:cs="仿宋"/>
          <w:color w:val="000000" w:themeColor="text1"/>
          <w:sz w:val="32"/>
          <w:szCs w:val="32"/>
          <w:lang w:val="en-US" w:eastAsia="zh-CN"/>
        </w:rPr>
        <w:t>9.27</w:t>
      </w:r>
      <w:r>
        <w:rPr>
          <w:rFonts w:hint="eastAsia" w:ascii="仿宋" w:hAnsi="仿宋" w:eastAsia="仿宋" w:cs="仿宋"/>
          <w:color w:val="000000" w:themeColor="text1"/>
          <w:sz w:val="32"/>
          <w:szCs w:val="32"/>
        </w:rPr>
        <w:t>%；项目支出</w:t>
      </w:r>
      <w:r>
        <w:rPr>
          <w:rFonts w:hint="eastAsia" w:ascii="仿宋" w:hAnsi="仿宋" w:eastAsia="仿宋" w:cs="仿宋"/>
          <w:color w:val="000000" w:themeColor="text1"/>
          <w:sz w:val="32"/>
          <w:szCs w:val="32"/>
          <w:lang w:val="en-US" w:eastAsia="zh-CN"/>
        </w:rPr>
        <w:t>6714.51</w:t>
      </w:r>
      <w:r>
        <w:rPr>
          <w:rFonts w:hint="eastAsia" w:ascii="仿宋" w:hAnsi="仿宋" w:eastAsia="仿宋" w:cs="仿宋"/>
          <w:color w:val="000000" w:themeColor="text1"/>
          <w:sz w:val="32"/>
          <w:szCs w:val="32"/>
        </w:rPr>
        <w:t>万元，占</w:t>
      </w:r>
      <w:r>
        <w:rPr>
          <w:rFonts w:hint="eastAsia" w:ascii="仿宋" w:hAnsi="仿宋" w:eastAsia="仿宋" w:cs="仿宋"/>
          <w:color w:val="000000" w:themeColor="text1"/>
          <w:sz w:val="32"/>
          <w:szCs w:val="32"/>
          <w:lang w:val="en-US" w:eastAsia="zh-CN"/>
        </w:rPr>
        <w:t>90.73</w:t>
      </w:r>
      <w:r>
        <w:rPr>
          <w:rFonts w:hint="eastAsia" w:ascii="仿宋" w:hAnsi="仿宋" w:eastAsia="仿宋" w:cs="仿宋"/>
          <w:color w:val="000000" w:themeColor="text1"/>
          <w:sz w:val="32"/>
          <w:szCs w:val="32"/>
        </w:rPr>
        <w:t>%。比上年预算数减少</w:t>
      </w:r>
      <w:r>
        <w:rPr>
          <w:rFonts w:hint="eastAsia" w:ascii="仿宋" w:hAnsi="仿宋" w:eastAsia="仿宋" w:cs="仿宋"/>
          <w:color w:val="000000" w:themeColor="text1"/>
          <w:sz w:val="32"/>
          <w:szCs w:val="32"/>
          <w:lang w:val="en-US" w:eastAsia="zh-CN"/>
        </w:rPr>
        <w:t>5333.26</w:t>
      </w:r>
      <w:r>
        <w:rPr>
          <w:rFonts w:hint="eastAsia" w:ascii="仿宋" w:hAnsi="仿宋" w:eastAsia="仿宋" w:cs="仿宋"/>
          <w:color w:val="000000" w:themeColor="text1"/>
          <w:sz w:val="32"/>
          <w:szCs w:val="32"/>
        </w:rPr>
        <w:t>万元，主要是</w:t>
      </w:r>
      <w:r>
        <w:rPr>
          <w:rFonts w:hint="eastAsia" w:ascii="仿宋_GB2312" w:hAnsi="黑体" w:eastAsia="仿宋_GB2312"/>
          <w:color w:val="000000" w:themeColor="text1"/>
          <w:sz w:val="32"/>
          <w:szCs w:val="32"/>
          <w:lang w:eastAsia="zh-CN"/>
        </w:rPr>
        <w:t>新院区项目资金投入</w:t>
      </w:r>
      <w:r>
        <w:rPr>
          <w:rFonts w:hint="eastAsia" w:ascii="仿宋_GB2312" w:hAnsi="黑体" w:eastAsia="仿宋_GB2312" w:cs="仿宋_GB2312"/>
          <w:color w:val="000000" w:themeColor="text1"/>
          <w:sz w:val="32"/>
          <w:szCs w:val="32"/>
          <w:lang w:eastAsia="zh-CN"/>
        </w:rPr>
        <w:t>减少</w:t>
      </w:r>
      <w:r>
        <w:rPr>
          <w:rFonts w:hint="eastAsia" w:ascii="仿宋" w:hAnsi="仿宋" w:eastAsia="仿宋" w:cs="仿宋"/>
          <w:color w:val="000000" w:themeColor="text1"/>
          <w:sz w:val="32"/>
          <w:szCs w:val="32"/>
        </w:rPr>
        <w:t>。</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ascii="黑体" w:hAnsi="黑体" w:eastAsia="黑体" w:cs="Times New Roman"/>
          <w:color w:val="000000" w:themeColor="text1"/>
          <w:sz w:val="32"/>
          <w:shd w:val="clear" w:color="auto" w:fill="FFFFFF"/>
        </w:rPr>
      </w:pPr>
      <w:r>
        <w:rPr>
          <w:rFonts w:hint="eastAsia" w:ascii="黑体" w:hAnsi="黑体" w:eastAsia="黑体" w:cs="Times New Roman"/>
          <w:color w:val="000000" w:themeColor="text1"/>
          <w:sz w:val="32"/>
          <w:shd w:val="clear" w:color="auto" w:fill="FFFFFF"/>
        </w:rPr>
        <w:t>九、其他重要事项的情况说明</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楷体" w:hAnsi="楷体" w:eastAsia="楷体"/>
          <w:color w:val="000000" w:themeColor="text1"/>
          <w:sz w:val="32"/>
          <w:szCs w:val="32"/>
        </w:rPr>
      </w:pPr>
      <w:r>
        <w:rPr>
          <w:rFonts w:hint="eastAsia" w:ascii="楷体" w:hAnsi="楷体" w:eastAsia="楷体"/>
          <w:color w:val="000000" w:themeColor="text1"/>
          <w:sz w:val="32"/>
          <w:szCs w:val="32"/>
        </w:rPr>
        <w:t>（一）机关运行经费</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本单位为事业单位，无机关运行经费。</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ascii="楷体" w:hAnsi="楷体" w:eastAsia="楷体"/>
          <w:color w:val="000000" w:themeColor="text1"/>
          <w:sz w:val="32"/>
          <w:szCs w:val="32"/>
        </w:rPr>
      </w:pPr>
      <w:r>
        <w:rPr>
          <w:rFonts w:hint="eastAsia" w:ascii="楷体" w:hAnsi="楷体" w:eastAsia="楷体"/>
          <w:color w:val="000000" w:themeColor="text1"/>
          <w:sz w:val="32"/>
          <w:szCs w:val="32"/>
        </w:rPr>
        <w:t>（二）政府采购情况</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 w:hAnsi="仿宋" w:eastAsia="仿宋" w:cs="仿宋"/>
          <w:color w:val="000000" w:themeColor="text1"/>
          <w:sz w:val="32"/>
          <w:szCs w:val="32"/>
        </w:rPr>
      </w:pPr>
      <w:r>
        <w:rPr>
          <w:rFonts w:hint="eastAsia" w:ascii="仿宋_GB2312" w:hAnsi="黑体" w:eastAsia="仿宋_GB2312" w:cs="仿宋_GB2312"/>
          <w:color w:val="000000" w:themeColor="text1"/>
          <w:sz w:val="32"/>
          <w:szCs w:val="32"/>
          <w:lang w:val="en-US" w:eastAsia="zh-CN"/>
        </w:rPr>
        <w:t>2024年</w:t>
      </w:r>
      <w:r>
        <w:rPr>
          <w:rFonts w:hint="eastAsia" w:ascii="仿宋_GB2312" w:hAnsi="黑体" w:eastAsia="仿宋_GB2312" w:cs="仿宋_GB2312"/>
          <w:color w:val="000000" w:themeColor="text1"/>
          <w:sz w:val="32"/>
          <w:szCs w:val="32"/>
          <w:lang w:eastAsia="zh-CN"/>
        </w:rPr>
        <w:t>琼海市妇幼保健院</w:t>
      </w:r>
      <w:r>
        <w:rPr>
          <w:rFonts w:hint="eastAsia" w:ascii="仿宋" w:hAnsi="仿宋" w:eastAsia="仿宋" w:cs="仿宋"/>
          <w:color w:val="000000" w:themeColor="text1"/>
          <w:sz w:val="32"/>
          <w:szCs w:val="32"/>
        </w:rPr>
        <w:t>政府采购预算总额</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万元，其中：政府采购货物预算</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万元，政府采购工程预算</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万元，政府采购服务预算</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万元。</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ascii="楷体" w:hAnsi="楷体" w:eastAsia="楷体"/>
          <w:color w:val="000000" w:themeColor="text1"/>
          <w:sz w:val="32"/>
          <w:szCs w:val="32"/>
        </w:rPr>
      </w:pPr>
      <w:r>
        <w:rPr>
          <w:rFonts w:hint="eastAsia" w:ascii="楷体" w:hAnsi="楷体" w:eastAsia="楷体"/>
          <w:color w:val="000000" w:themeColor="text1"/>
          <w:sz w:val="32"/>
          <w:szCs w:val="32"/>
        </w:rPr>
        <w:t>（三）国有资产占有使用情况</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截至</w:t>
      </w:r>
      <w:r>
        <w:rPr>
          <w:rFonts w:hint="eastAsia" w:ascii="仿宋" w:hAnsi="仿宋" w:eastAsia="仿宋" w:cs="仿宋"/>
          <w:color w:val="000000" w:themeColor="text1"/>
          <w:sz w:val="32"/>
          <w:szCs w:val="32"/>
          <w:lang w:val="en-US" w:eastAsia="zh-CN"/>
        </w:rPr>
        <w:t>2023</w:t>
      </w:r>
      <w:r>
        <w:rPr>
          <w:rFonts w:hint="eastAsia" w:ascii="仿宋" w:hAnsi="仿宋" w:eastAsia="仿宋" w:cs="仿宋"/>
          <w:color w:val="000000" w:themeColor="text1"/>
          <w:sz w:val="32"/>
          <w:szCs w:val="32"/>
        </w:rPr>
        <w:t>年12月31日，</w:t>
      </w:r>
      <w:r>
        <w:rPr>
          <w:rFonts w:hint="eastAsia" w:ascii="仿宋_GB2312" w:hAnsi="黑体" w:eastAsia="仿宋_GB2312" w:cs="仿宋_GB2312"/>
          <w:color w:val="000000" w:themeColor="text1"/>
          <w:sz w:val="32"/>
          <w:szCs w:val="32"/>
          <w:lang w:eastAsia="zh-CN"/>
        </w:rPr>
        <w:t>琼海市妇幼保健院</w:t>
      </w:r>
      <w:r>
        <w:rPr>
          <w:rFonts w:hint="eastAsia" w:ascii="仿宋_GB2312" w:hAnsi="黑体" w:eastAsia="仿宋_GB2312" w:cs="仿宋_GB2312"/>
          <w:color w:val="000000" w:themeColor="text1"/>
          <w:sz w:val="32"/>
          <w:szCs w:val="32"/>
        </w:rPr>
        <w:t>本级预算</w:t>
      </w:r>
      <w:r>
        <w:rPr>
          <w:rFonts w:hint="eastAsia" w:ascii="仿宋" w:hAnsi="仿宋" w:eastAsia="仿宋" w:cs="仿宋"/>
          <w:color w:val="000000" w:themeColor="text1"/>
          <w:sz w:val="32"/>
          <w:szCs w:val="32"/>
        </w:rPr>
        <w:t>共有车辆</w:t>
      </w:r>
      <w:r>
        <w:rPr>
          <w:rFonts w:hint="eastAsia" w:ascii="仿宋" w:hAnsi="仿宋" w:eastAsia="仿宋" w:cs="仿宋"/>
          <w:color w:val="000000" w:themeColor="text1"/>
          <w:sz w:val="32"/>
          <w:szCs w:val="32"/>
          <w:lang w:val="en-US" w:eastAsia="zh-CN"/>
        </w:rPr>
        <w:t>4</w:t>
      </w:r>
      <w:r>
        <w:rPr>
          <w:rFonts w:hint="eastAsia" w:ascii="仿宋" w:hAnsi="仿宋" w:eastAsia="仿宋" w:cs="仿宋"/>
          <w:color w:val="000000" w:themeColor="text1"/>
          <w:sz w:val="32"/>
          <w:szCs w:val="32"/>
        </w:rPr>
        <w:t>辆，其中，领导干部用车</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辆，机要通信应急用车</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辆、一般执法执勤用车</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辆、特种专业技术用车</w:t>
      </w:r>
      <w:r>
        <w:rPr>
          <w:rFonts w:hint="eastAsia" w:ascii="仿宋" w:hAnsi="仿宋" w:eastAsia="仿宋" w:cs="仿宋"/>
          <w:color w:val="000000" w:themeColor="text1"/>
          <w:sz w:val="32"/>
          <w:szCs w:val="32"/>
          <w:lang w:val="en-US" w:eastAsia="zh-CN"/>
        </w:rPr>
        <w:t>1</w:t>
      </w:r>
      <w:r>
        <w:rPr>
          <w:rFonts w:hint="eastAsia" w:ascii="仿宋" w:hAnsi="仿宋" w:eastAsia="仿宋" w:cs="仿宋"/>
          <w:color w:val="000000" w:themeColor="text1"/>
          <w:sz w:val="32"/>
          <w:szCs w:val="32"/>
        </w:rPr>
        <w:t>辆、其他用车</w:t>
      </w:r>
      <w:r>
        <w:rPr>
          <w:rFonts w:hint="eastAsia" w:ascii="仿宋" w:hAnsi="仿宋" w:eastAsia="仿宋" w:cs="仿宋"/>
          <w:color w:val="000000" w:themeColor="text1"/>
          <w:sz w:val="32"/>
          <w:szCs w:val="32"/>
          <w:lang w:val="en-US" w:eastAsia="zh-CN"/>
        </w:rPr>
        <w:t>3</w:t>
      </w:r>
      <w:r>
        <w:rPr>
          <w:rFonts w:hint="eastAsia" w:ascii="仿宋" w:hAnsi="仿宋" w:eastAsia="仿宋" w:cs="仿宋"/>
          <w:color w:val="000000" w:themeColor="text1"/>
          <w:sz w:val="32"/>
          <w:szCs w:val="32"/>
        </w:rPr>
        <w:t>辆。单位价值100万元以上设备</w:t>
      </w:r>
      <w:r>
        <w:rPr>
          <w:rFonts w:hint="eastAsia" w:ascii="仿宋" w:hAnsi="仿宋" w:eastAsia="仿宋" w:cs="仿宋"/>
          <w:color w:val="000000" w:themeColor="text1"/>
          <w:sz w:val="32"/>
          <w:szCs w:val="32"/>
          <w:lang w:val="en-US" w:eastAsia="zh-CN"/>
        </w:rPr>
        <w:t>10</w:t>
      </w:r>
      <w:r>
        <w:rPr>
          <w:rFonts w:hint="eastAsia" w:ascii="仿宋" w:hAnsi="仿宋" w:eastAsia="仿宋" w:cs="仿宋"/>
          <w:color w:val="000000" w:themeColor="text1"/>
          <w:sz w:val="32"/>
          <w:szCs w:val="32"/>
        </w:rPr>
        <w:t>台（套）。</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ascii="楷体" w:hAnsi="楷体" w:eastAsia="楷体"/>
          <w:color w:val="000000" w:themeColor="text1"/>
          <w:sz w:val="32"/>
          <w:szCs w:val="32"/>
        </w:rPr>
      </w:pPr>
      <w:r>
        <w:rPr>
          <w:rFonts w:hint="eastAsia" w:ascii="楷体" w:hAnsi="楷体" w:eastAsia="楷体"/>
          <w:color w:val="000000" w:themeColor="text1"/>
          <w:sz w:val="32"/>
          <w:szCs w:val="32"/>
        </w:rPr>
        <w:t>（四）绩效目标设置情况</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2024</w:t>
      </w:r>
      <w:r>
        <w:rPr>
          <w:rFonts w:hint="eastAsia" w:ascii="仿宋" w:hAnsi="仿宋" w:eastAsia="仿宋" w:cs="仿宋"/>
          <w:color w:val="000000" w:themeColor="text1"/>
          <w:sz w:val="32"/>
          <w:szCs w:val="32"/>
        </w:rPr>
        <w:t>年</w:t>
      </w:r>
      <w:r>
        <w:rPr>
          <w:rFonts w:hint="eastAsia" w:ascii="仿宋_GB2312" w:hAnsi="黑体" w:eastAsia="仿宋_GB2312" w:cs="仿宋_GB2312"/>
          <w:color w:val="000000" w:themeColor="text1"/>
          <w:sz w:val="32"/>
          <w:szCs w:val="32"/>
          <w:lang w:eastAsia="zh-CN"/>
        </w:rPr>
        <w:t>琼海市妇幼保健院</w:t>
      </w:r>
      <w:r>
        <w:rPr>
          <w:rFonts w:hint="eastAsia" w:ascii="仿宋" w:hAnsi="仿宋" w:eastAsia="仿宋" w:cs="仿宋"/>
          <w:color w:val="000000" w:themeColor="text1"/>
          <w:sz w:val="32"/>
          <w:szCs w:val="32"/>
          <w:lang w:val="en-US" w:eastAsia="zh-CN"/>
        </w:rPr>
        <w:t>31</w:t>
      </w:r>
      <w:r>
        <w:rPr>
          <w:rFonts w:hint="eastAsia" w:ascii="仿宋" w:hAnsi="仿宋" w:eastAsia="仿宋" w:cs="仿宋"/>
          <w:color w:val="000000" w:themeColor="text1"/>
          <w:sz w:val="32"/>
          <w:szCs w:val="32"/>
        </w:rPr>
        <w:t>个项目实行绩效目标管理，涉及一般公共预算</w:t>
      </w:r>
      <w:r>
        <w:rPr>
          <w:rFonts w:hint="eastAsia" w:ascii="仿宋" w:hAnsi="仿宋" w:eastAsia="仿宋" w:cs="仿宋"/>
          <w:color w:val="000000" w:themeColor="text1"/>
          <w:sz w:val="32"/>
          <w:szCs w:val="32"/>
          <w:lang w:val="en-US" w:eastAsia="zh-CN"/>
        </w:rPr>
        <w:t>836.88</w:t>
      </w:r>
      <w:r>
        <w:rPr>
          <w:rFonts w:hint="eastAsia" w:ascii="仿宋" w:hAnsi="仿宋" w:eastAsia="仿宋" w:cs="仿宋"/>
          <w:color w:val="000000" w:themeColor="text1"/>
          <w:sz w:val="32"/>
          <w:szCs w:val="32"/>
        </w:rPr>
        <w:t>万元、政府性基金</w:t>
      </w:r>
      <w:r>
        <w:rPr>
          <w:rFonts w:hint="eastAsia" w:ascii="仿宋" w:hAnsi="仿宋" w:eastAsia="仿宋" w:cs="仿宋"/>
          <w:color w:val="000000" w:themeColor="text1"/>
          <w:sz w:val="32"/>
          <w:szCs w:val="32"/>
          <w:lang w:val="en-US" w:eastAsia="zh-CN"/>
        </w:rPr>
        <w:t>2063.68</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zCs w:val="32"/>
          <w:lang w:eastAsia="zh-CN"/>
        </w:rPr>
        <w:t>事业收入</w:t>
      </w:r>
      <w:r>
        <w:rPr>
          <w:rFonts w:hint="eastAsia" w:ascii="仿宋" w:hAnsi="仿宋" w:eastAsia="仿宋" w:cs="仿宋"/>
          <w:color w:val="000000" w:themeColor="text1"/>
          <w:sz w:val="32"/>
          <w:szCs w:val="32"/>
          <w:lang w:val="en-US" w:eastAsia="zh-CN"/>
        </w:rPr>
        <w:t>4500万元</w:t>
      </w:r>
      <w:r>
        <w:rPr>
          <w:rFonts w:hint="eastAsia" w:ascii="仿宋" w:hAnsi="仿宋" w:eastAsia="仿宋" w:cs="仿宋"/>
          <w:color w:val="000000" w:themeColor="text1"/>
          <w:sz w:val="32"/>
          <w:szCs w:val="32"/>
        </w:rPr>
        <w:t>。</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themeColor="text1"/>
          <w:kern w:val="0"/>
          <w:sz w:val="32"/>
          <w:szCs w:val="30"/>
        </w:rPr>
      </w:pP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center"/>
        <w:textAlignment w:val="auto"/>
        <w:rPr>
          <w:rFonts w:ascii="黑体" w:hAnsi="黑体" w:eastAsia="黑体"/>
          <w:b w:val="0"/>
          <w:bCs/>
          <w:color w:val="000000" w:themeColor="text1"/>
          <w:sz w:val="32"/>
          <w:szCs w:val="32"/>
        </w:rPr>
      </w:pPr>
      <w:r>
        <w:rPr>
          <w:rFonts w:hint="eastAsia" w:ascii="黑体" w:hAnsi="黑体" w:eastAsia="黑体"/>
          <w:b w:val="0"/>
          <w:bCs/>
          <w:color w:val="000000" w:themeColor="text1"/>
          <w:sz w:val="32"/>
          <w:szCs w:val="32"/>
        </w:rPr>
        <w:t>第四部分  名词解释</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ascii="仿宋_GB2312" w:eastAsia="仿宋_GB2312" w:cs="宋体"/>
          <w:bCs/>
          <w:color w:val="000000" w:themeColor="text1"/>
          <w:kern w:val="0"/>
          <w:sz w:val="32"/>
          <w:szCs w:val="32"/>
          <w:lang w:val="zh-CN"/>
        </w:rPr>
      </w:pP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themeColor="text1"/>
          <w:kern w:val="0"/>
          <w:sz w:val="32"/>
          <w:szCs w:val="30"/>
        </w:rPr>
      </w:pPr>
      <w:r>
        <w:rPr>
          <w:rFonts w:hint="eastAsia" w:ascii="仿宋" w:hAnsi="仿宋" w:eastAsia="仿宋" w:cs="仿宋"/>
          <w:color w:val="000000" w:themeColor="text1"/>
          <w:kern w:val="0"/>
          <w:sz w:val="32"/>
          <w:szCs w:val="30"/>
        </w:rPr>
        <w:t>一、财政拨款收入：指本级财政当年拨付的资金。</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themeColor="text1"/>
          <w:kern w:val="0"/>
          <w:sz w:val="32"/>
          <w:szCs w:val="30"/>
        </w:rPr>
      </w:pPr>
      <w:r>
        <w:rPr>
          <w:rFonts w:hint="eastAsia" w:ascii="仿宋" w:hAnsi="仿宋" w:eastAsia="仿宋" w:cs="仿宋"/>
          <w:color w:val="000000" w:themeColor="text1"/>
          <w:kern w:val="0"/>
          <w:sz w:val="32"/>
          <w:szCs w:val="30"/>
        </w:rPr>
        <w:t>二、事业收入：指事业单位开展专业业务活动及辅助活动取得的收入。</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themeColor="text1"/>
          <w:kern w:val="0"/>
          <w:sz w:val="32"/>
          <w:szCs w:val="30"/>
        </w:rPr>
      </w:pPr>
      <w:r>
        <w:rPr>
          <w:rFonts w:hint="eastAsia" w:ascii="仿宋" w:hAnsi="仿宋" w:eastAsia="仿宋" w:cs="仿宋"/>
          <w:color w:val="000000" w:themeColor="text1"/>
          <w:kern w:val="0"/>
          <w:sz w:val="32"/>
          <w:szCs w:val="30"/>
        </w:rPr>
        <w:t>三、经营收入：指事业单位在专业业务活动及其辅助活动之外开展非独立核算经营活动取得的收入。</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themeColor="text1"/>
          <w:kern w:val="0"/>
          <w:sz w:val="32"/>
          <w:szCs w:val="30"/>
        </w:rPr>
      </w:pPr>
      <w:r>
        <w:rPr>
          <w:rFonts w:hint="eastAsia" w:ascii="仿宋" w:hAnsi="仿宋" w:eastAsia="仿宋" w:cs="仿宋"/>
          <w:color w:val="000000" w:themeColor="text1"/>
          <w:kern w:val="0"/>
          <w:sz w:val="32"/>
          <w:szCs w:val="30"/>
        </w:rPr>
        <w:t>四、其他收入：指除上述“财政拨款收入”“事业收入”“经营收入”等以外的收入。</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themeColor="text1"/>
          <w:kern w:val="0"/>
          <w:sz w:val="32"/>
          <w:szCs w:val="30"/>
        </w:rPr>
      </w:pPr>
      <w:r>
        <w:rPr>
          <w:rFonts w:hint="eastAsia" w:ascii="仿宋" w:hAnsi="仿宋" w:eastAsia="仿宋" w:cs="仿宋"/>
          <w:color w:val="000000" w:themeColor="text1"/>
          <w:kern w:val="0"/>
          <w:sz w:val="32"/>
          <w:szCs w:val="30"/>
        </w:rPr>
        <w:t>五、年初结转和结余：指以前年度尚未完成、结转到本年按有关规定继续使用的资金。</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themeColor="text1"/>
          <w:kern w:val="0"/>
          <w:sz w:val="32"/>
          <w:szCs w:val="30"/>
        </w:rPr>
      </w:pPr>
      <w:r>
        <w:rPr>
          <w:rFonts w:hint="eastAsia" w:ascii="仿宋" w:hAnsi="仿宋" w:eastAsia="仿宋" w:cs="仿宋"/>
          <w:color w:val="000000" w:themeColor="text1"/>
          <w:kern w:val="0"/>
          <w:sz w:val="32"/>
          <w:szCs w:val="30"/>
        </w:rPr>
        <w:t xml:space="preserve">六、基本支出：指行政事业单位用于为保障其机构正常运转、完成日常工作任务而发生的人员支出和公用支出。   </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themeColor="text1"/>
          <w:kern w:val="0"/>
          <w:sz w:val="32"/>
          <w:szCs w:val="30"/>
        </w:rPr>
      </w:pPr>
      <w:r>
        <w:rPr>
          <w:rFonts w:hint="eastAsia" w:ascii="仿宋" w:hAnsi="仿宋" w:eastAsia="仿宋" w:cs="仿宋"/>
          <w:color w:val="000000" w:themeColor="text1"/>
          <w:kern w:val="0"/>
          <w:sz w:val="32"/>
          <w:szCs w:val="30"/>
        </w:rPr>
        <w:t>七、工资福利支出：反映单位开支的在职职工和编制外长期聘用人员的各类劳动报酬，以及为上述人员缴纳的各项社会保险费等。</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themeColor="text1"/>
          <w:kern w:val="0"/>
          <w:sz w:val="32"/>
          <w:szCs w:val="30"/>
        </w:rPr>
      </w:pPr>
      <w:r>
        <w:rPr>
          <w:rFonts w:hint="eastAsia" w:ascii="仿宋" w:hAnsi="仿宋" w:eastAsia="仿宋" w:cs="仿宋"/>
          <w:color w:val="000000" w:themeColor="text1"/>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 w:hAnsi="仿宋" w:eastAsia="仿宋" w:cs="仿宋"/>
          <w:color w:val="000000" w:themeColor="text1"/>
          <w:kern w:val="0"/>
          <w:sz w:val="32"/>
          <w:szCs w:val="30"/>
          <w:lang w:eastAsia="zh-CN"/>
        </w:rPr>
        <w:t>个人农业生产补贴、代缴社会保险费、</w:t>
      </w:r>
      <w:r>
        <w:rPr>
          <w:rFonts w:hint="eastAsia" w:ascii="仿宋" w:hAnsi="仿宋" w:eastAsia="仿宋" w:cs="仿宋"/>
          <w:color w:val="000000" w:themeColor="text1"/>
          <w:kern w:val="0"/>
          <w:sz w:val="32"/>
          <w:szCs w:val="30"/>
        </w:rPr>
        <w:t>其他等。</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themeColor="text1"/>
          <w:kern w:val="0"/>
          <w:sz w:val="32"/>
          <w:szCs w:val="30"/>
        </w:rPr>
      </w:pPr>
      <w:r>
        <w:rPr>
          <w:rFonts w:hint="eastAsia" w:ascii="仿宋" w:hAnsi="仿宋" w:eastAsia="仿宋" w:cs="仿宋"/>
          <w:color w:val="000000" w:themeColor="text1"/>
          <w:kern w:val="0"/>
          <w:sz w:val="32"/>
          <w:szCs w:val="30"/>
        </w:rPr>
        <w:t>九、商品和服务支出：反映单位购买商品和服务的支出，包括办公费、</w:t>
      </w:r>
      <w:r>
        <w:rPr>
          <w:rFonts w:hint="eastAsia" w:ascii="仿宋" w:hAnsi="仿宋" w:eastAsia="仿宋" w:cs="仿宋"/>
          <w:color w:val="000000" w:themeColor="text1"/>
          <w:kern w:val="0"/>
          <w:sz w:val="32"/>
          <w:szCs w:val="30"/>
          <w:lang w:eastAsia="zh-CN"/>
        </w:rPr>
        <w:t>印刷费、咨询费、手续费、</w:t>
      </w:r>
      <w:r>
        <w:rPr>
          <w:rFonts w:hint="eastAsia" w:ascii="仿宋" w:hAnsi="仿宋" w:eastAsia="仿宋" w:cs="仿宋"/>
          <w:color w:val="000000" w:themeColor="text1"/>
          <w:kern w:val="0"/>
          <w:sz w:val="32"/>
          <w:szCs w:val="30"/>
        </w:rPr>
        <w:t>水费、电费、邮电费、</w:t>
      </w:r>
      <w:r>
        <w:rPr>
          <w:rFonts w:hint="eastAsia" w:ascii="仿宋" w:hAnsi="仿宋" w:eastAsia="仿宋" w:cs="仿宋"/>
          <w:color w:val="000000" w:themeColor="text1"/>
          <w:kern w:val="0"/>
          <w:sz w:val="32"/>
          <w:szCs w:val="30"/>
          <w:lang w:eastAsia="zh-CN"/>
        </w:rPr>
        <w:t>取暖费、物业管理费、</w:t>
      </w:r>
      <w:r>
        <w:rPr>
          <w:rFonts w:hint="eastAsia" w:ascii="仿宋" w:hAnsi="仿宋" w:eastAsia="仿宋" w:cs="仿宋"/>
          <w:color w:val="000000" w:themeColor="text1"/>
          <w:kern w:val="0"/>
          <w:sz w:val="32"/>
          <w:szCs w:val="30"/>
        </w:rPr>
        <w:t>差旅费</w:t>
      </w:r>
      <w:r>
        <w:rPr>
          <w:rFonts w:hint="eastAsia" w:ascii="仿宋" w:hAnsi="仿宋" w:eastAsia="仿宋" w:cs="仿宋"/>
          <w:color w:val="000000" w:themeColor="text1"/>
          <w:kern w:val="0"/>
          <w:sz w:val="32"/>
          <w:szCs w:val="30"/>
          <w:lang w:eastAsia="zh-CN"/>
        </w:rPr>
        <w:t>、</w:t>
      </w:r>
      <w:r>
        <w:rPr>
          <w:rFonts w:hint="eastAsia" w:ascii="仿宋" w:hAnsi="仿宋" w:eastAsia="仿宋" w:cs="仿宋"/>
          <w:color w:val="000000" w:themeColor="text1"/>
          <w:kern w:val="0"/>
          <w:sz w:val="32"/>
          <w:szCs w:val="30"/>
        </w:rPr>
        <w:t>因公出国（境）费用</w:t>
      </w:r>
      <w:r>
        <w:rPr>
          <w:rFonts w:hint="eastAsia" w:ascii="仿宋" w:hAnsi="仿宋" w:eastAsia="仿宋" w:cs="仿宋"/>
          <w:color w:val="000000" w:themeColor="text1"/>
          <w:kern w:val="0"/>
          <w:sz w:val="32"/>
          <w:szCs w:val="30"/>
          <w:lang w:eastAsia="zh-CN"/>
        </w:rPr>
        <w:t>、</w:t>
      </w:r>
      <w:r>
        <w:rPr>
          <w:rFonts w:hint="eastAsia" w:ascii="仿宋" w:hAnsi="仿宋" w:eastAsia="仿宋" w:cs="仿宋"/>
          <w:color w:val="000000" w:themeColor="text1"/>
          <w:kern w:val="0"/>
          <w:sz w:val="32"/>
          <w:szCs w:val="30"/>
        </w:rPr>
        <w:t>维修（护）费、</w:t>
      </w:r>
      <w:r>
        <w:rPr>
          <w:rFonts w:hint="eastAsia" w:ascii="仿宋" w:hAnsi="仿宋" w:eastAsia="仿宋" w:cs="仿宋"/>
          <w:color w:val="000000" w:themeColor="text1"/>
          <w:kern w:val="0"/>
          <w:sz w:val="32"/>
          <w:szCs w:val="30"/>
          <w:lang w:eastAsia="zh-CN"/>
        </w:rPr>
        <w:t>租赁费、</w:t>
      </w:r>
      <w:r>
        <w:rPr>
          <w:rFonts w:hint="eastAsia" w:ascii="仿宋" w:hAnsi="仿宋" w:eastAsia="仿宋" w:cs="仿宋"/>
          <w:color w:val="000000" w:themeColor="text1"/>
          <w:kern w:val="0"/>
          <w:sz w:val="32"/>
          <w:szCs w:val="30"/>
        </w:rPr>
        <w:t>会议费、培训费、公务接待费、</w:t>
      </w:r>
      <w:r>
        <w:rPr>
          <w:rFonts w:hint="eastAsia" w:ascii="仿宋" w:hAnsi="仿宋" w:eastAsia="仿宋" w:cs="仿宋"/>
          <w:color w:val="000000" w:themeColor="text1"/>
          <w:kern w:val="0"/>
          <w:sz w:val="32"/>
          <w:szCs w:val="30"/>
          <w:lang w:eastAsia="zh-CN"/>
        </w:rPr>
        <w:t>专用材料费、被装购置费、专用燃料费、劳务费、委托业务费</w:t>
      </w:r>
      <w:r>
        <w:rPr>
          <w:rFonts w:hint="eastAsia" w:ascii="仿宋" w:hAnsi="仿宋" w:eastAsia="仿宋" w:cs="仿宋"/>
          <w:color w:val="000000" w:themeColor="text1"/>
          <w:kern w:val="0"/>
          <w:sz w:val="32"/>
          <w:szCs w:val="30"/>
        </w:rPr>
        <w:t>、工会经费</w:t>
      </w:r>
      <w:r>
        <w:rPr>
          <w:rFonts w:hint="eastAsia" w:ascii="仿宋" w:hAnsi="仿宋" w:eastAsia="仿宋" w:cs="仿宋"/>
          <w:color w:val="000000" w:themeColor="text1"/>
          <w:kern w:val="0"/>
          <w:sz w:val="32"/>
          <w:szCs w:val="30"/>
          <w:lang w:eastAsia="zh-CN"/>
        </w:rPr>
        <w:t>、</w:t>
      </w:r>
      <w:r>
        <w:rPr>
          <w:rFonts w:hint="eastAsia" w:ascii="仿宋" w:hAnsi="仿宋" w:eastAsia="仿宋" w:cs="仿宋"/>
          <w:color w:val="000000" w:themeColor="text1"/>
          <w:kern w:val="0"/>
          <w:sz w:val="32"/>
          <w:szCs w:val="30"/>
        </w:rPr>
        <w:t>福利费、公务用车运行维护费、</w:t>
      </w:r>
      <w:r>
        <w:rPr>
          <w:rFonts w:hint="eastAsia" w:ascii="仿宋" w:hAnsi="仿宋" w:eastAsia="仿宋" w:cs="仿宋"/>
          <w:color w:val="000000" w:themeColor="text1"/>
          <w:kern w:val="0"/>
          <w:sz w:val="32"/>
          <w:szCs w:val="30"/>
          <w:lang w:eastAsia="zh-CN"/>
        </w:rPr>
        <w:t>其他交通费用、税金及附加费用、</w:t>
      </w:r>
      <w:r>
        <w:rPr>
          <w:rFonts w:hint="eastAsia" w:ascii="仿宋" w:hAnsi="仿宋" w:eastAsia="仿宋" w:cs="仿宋"/>
          <w:color w:val="000000" w:themeColor="text1"/>
          <w:kern w:val="0"/>
          <w:sz w:val="32"/>
          <w:szCs w:val="30"/>
        </w:rPr>
        <w:t>其他</w:t>
      </w:r>
      <w:r>
        <w:rPr>
          <w:rFonts w:hint="eastAsia" w:ascii="仿宋" w:hAnsi="仿宋" w:eastAsia="仿宋" w:cs="仿宋"/>
          <w:color w:val="000000" w:themeColor="text1"/>
          <w:kern w:val="0"/>
          <w:sz w:val="32"/>
          <w:szCs w:val="30"/>
          <w:lang w:eastAsia="zh-CN"/>
        </w:rPr>
        <w:t>商品和服务支出</w:t>
      </w:r>
      <w:r>
        <w:rPr>
          <w:rFonts w:hint="eastAsia" w:ascii="仿宋" w:hAnsi="仿宋" w:eastAsia="仿宋" w:cs="仿宋"/>
          <w:color w:val="000000" w:themeColor="text1"/>
          <w:kern w:val="0"/>
          <w:sz w:val="32"/>
          <w:szCs w:val="30"/>
        </w:rPr>
        <w:t>等。</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themeColor="text1"/>
          <w:kern w:val="0"/>
          <w:sz w:val="32"/>
          <w:szCs w:val="30"/>
        </w:rPr>
      </w:pPr>
      <w:r>
        <w:rPr>
          <w:rFonts w:hint="eastAsia" w:ascii="仿宋" w:hAnsi="仿宋" w:eastAsia="仿宋" w:cs="仿宋"/>
          <w:color w:val="000000" w:themeColor="text1"/>
          <w:kern w:val="0"/>
          <w:sz w:val="32"/>
          <w:szCs w:val="30"/>
        </w:rPr>
        <w:t>十、项目支出：指各部门、各单位为完成其特定的工作任务和事业发展目标所发生的支出。</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hint="eastAsia" w:ascii="仿宋" w:hAnsi="仿宋" w:eastAsia="仿宋" w:cs="仿宋"/>
          <w:color w:val="000000" w:themeColor="text1"/>
          <w:kern w:val="0"/>
          <w:sz w:val="32"/>
          <w:szCs w:val="30"/>
        </w:rPr>
      </w:pPr>
      <w:r>
        <w:rPr>
          <w:rFonts w:hint="eastAsia" w:ascii="仿宋" w:hAnsi="仿宋" w:eastAsia="仿宋" w:cs="仿宋"/>
          <w:color w:val="000000" w:themeColor="text1"/>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 w:hAnsi="仿宋" w:eastAsia="仿宋" w:cs="仿宋"/>
          <w:color w:val="000000" w:themeColor="text1"/>
          <w:kern w:val="0"/>
          <w:sz w:val="32"/>
          <w:szCs w:val="30"/>
          <w:lang w:eastAsia="zh-CN"/>
        </w:rPr>
        <w:t>、牌照费</w:t>
      </w:r>
      <w:r>
        <w:rPr>
          <w:rFonts w:hint="eastAsia" w:ascii="仿宋" w:hAnsi="仿宋" w:eastAsia="仿宋" w:cs="仿宋"/>
          <w:color w:val="000000" w:themeColor="text1"/>
          <w:kern w:val="0"/>
          <w:sz w:val="32"/>
          <w:szCs w:val="30"/>
        </w:rPr>
        <w:t>）及燃料费、维修费、过路过桥费、保险费、安全奖励费用等支出；公务接待费指单位按规定开支的各类公务接待（含外宾接待）</w:t>
      </w:r>
      <w:r>
        <w:rPr>
          <w:rFonts w:hint="eastAsia" w:ascii="仿宋" w:hAnsi="仿宋" w:eastAsia="仿宋" w:cs="仿宋"/>
          <w:color w:val="000000" w:themeColor="text1"/>
          <w:kern w:val="0"/>
          <w:sz w:val="32"/>
          <w:szCs w:val="30"/>
          <w:lang w:eastAsia="zh-CN"/>
        </w:rPr>
        <w:t>费用等支出</w:t>
      </w:r>
      <w:r>
        <w:rPr>
          <w:rFonts w:hint="eastAsia" w:ascii="仿宋" w:hAnsi="仿宋" w:eastAsia="仿宋" w:cs="仿宋"/>
          <w:color w:val="000000" w:themeColor="text1"/>
          <w:kern w:val="0"/>
          <w:sz w:val="32"/>
          <w:szCs w:val="30"/>
        </w:rPr>
        <w:t>。</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jc w:val="left"/>
        <w:textAlignment w:val="auto"/>
        <w:rPr>
          <w:rFonts w:ascii="仿宋_GB2312" w:hAnsi="黑体" w:eastAsia="仿宋_GB2312" w:cs="仿宋_GB2312"/>
          <w:color w:val="000000" w:themeColor="text1"/>
          <w:sz w:val="32"/>
          <w:szCs w:val="32"/>
        </w:rPr>
      </w:pPr>
      <w:r>
        <w:rPr>
          <w:rFonts w:hint="eastAsia" w:ascii="仿宋" w:hAnsi="仿宋" w:eastAsia="仿宋" w:cs="仿宋"/>
          <w:color w:val="000000" w:themeColor="text1"/>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line="220" w:lineRule="atLeast"/>
        <w:rPr>
          <w:color w:val="000000" w:themeColor="text1"/>
        </w:rPr>
      </w:pPr>
    </w:p>
    <w:sectPr>
      <w:footerReference r:id="rId5" w:type="default"/>
      <w:pgSz w:w="11906" w:h="16838"/>
      <w:pgMar w:top="2098" w:right="1474" w:bottom="1984" w:left="1587" w:header="851" w:footer="1587"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文本框 3"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1380" w:hanging="720"/>
      </w:pPr>
      <w:rPr>
        <w:rFonts w:hint="default"/>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112B866"/>
    <w:multiLevelType w:val="singleLevel"/>
    <w:tmpl w:val="5112B866"/>
    <w:lvl w:ilvl="0" w:tentative="0">
      <w:start w:val="3"/>
      <w:numFmt w:val="chineseCounting"/>
      <w:suff w:val="space"/>
      <w:lvlText w:val="第%1部分"/>
      <w:lvlJc w:val="left"/>
      <w:pPr>
        <w:ind w:left="902" w:leftChars="0" w:firstLine="0" w:firstLineChars="0"/>
      </w:pPr>
      <w:rPr>
        <w:rFonts w:hint="eastAsia"/>
      </w:rPr>
    </w:lvl>
  </w:abstractNum>
  <w:abstractNum w:abstractNumId="4">
    <w:nsid w:val="5A611727"/>
    <w:multiLevelType w:val="multilevel"/>
    <w:tmpl w:val="5A611727"/>
    <w:lvl w:ilvl="0" w:tentative="0">
      <w:start w:val="1"/>
      <w:numFmt w:val="japaneseCounting"/>
      <w:lvlText w:val="%1、"/>
      <w:lvlJc w:val="left"/>
      <w:pPr>
        <w:ind w:left="720" w:hanging="720"/>
      </w:pPr>
      <w:rPr>
        <w:rFonts w:hint="eastAsia" w:ascii="楷体" w:hAnsi="楷体" w:eastAsia="楷体" w:cs="楷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hdrShapeDefaults>
    <o:shapelayout v:ext="edit">
      <o:idmap v:ext="edit" data="3,4"/>
    </o:shapelayout>
  </w:hdrShapeDefaults>
  <w:compat>
    <w:useFELayout/>
    <w:compatSetting w:name="compatibilityMode" w:uri="http://schemas.microsoft.com/office/word" w:val="12"/>
  </w:compat>
  <w:rsids>
    <w:rsidRoot w:val="00D31D50"/>
    <w:rsid w:val="00323B43"/>
    <w:rsid w:val="003D37D8"/>
    <w:rsid w:val="00426133"/>
    <w:rsid w:val="004358AB"/>
    <w:rsid w:val="008B7726"/>
    <w:rsid w:val="00D31D50"/>
    <w:rsid w:val="07D02518"/>
    <w:rsid w:val="0AB765E2"/>
    <w:rsid w:val="0CAF6DAF"/>
    <w:rsid w:val="0D101AFF"/>
    <w:rsid w:val="0D5A2280"/>
    <w:rsid w:val="0DBA7ADF"/>
    <w:rsid w:val="11AF5984"/>
    <w:rsid w:val="199D06B7"/>
    <w:rsid w:val="1B535E61"/>
    <w:rsid w:val="1E9D4734"/>
    <w:rsid w:val="219E3AD0"/>
    <w:rsid w:val="23304EE4"/>
    <w:rsid w:val="24C8689B"/>
    <w:rsid w:val="256F6B05"/>
    <w:rsid w:val="259F52CA"/>
    <w:rsid w:val="2E443AE0"/>
    <w:rsid w:val="2FA44A7B"/>
    <w:rsid w:val="35A51309"/>
    <w:rsid w:val="3BE57953"/>
    <w:rsid w:val="48AC1FDF"/>
    <w:rsid w:val="4AC10059"/>
    <w:rsid w:val="4F6C7DEB"/>
    <w:rsid w:val="5363126C"/>
    <w:rsid w:val="53D24169"/>
    <w:rsid w:val="541F287B"/>
    <w:rsid w:val="59447C6A"/>
    <w:rsid w:val="5C4517CA"/>
    <w:rsid w:val="5E5546FC"/>
    <w:rsid w:val="61E43CB5"/>
    <w:rsid w:val="68614E74"/>
    <w:rsid w:val="6A0E391E"/>
    <w:rsid w:val="6A6C7ED7"/>
    <w:rsid w:val="6BEA4319"/>
    <w:rsid w:val="6D056437"/>
    <w:rsid w:val="7393157D"/>
    <w:rsid w:val="77784392"/>
    <w:rsid w:val="77F81A29"/>
    <w:rsid w:val="7C7A0F09"/>
    <w:rsid w:val="7E3C1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afterLines="0"/>
    </w:p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WPS_1643025474</cp:lastModifiedBy>
  <dcterms:modified xsi:type="dcterms:W3CDTF">2024-03-12T01:59:33Z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79DA6C5EF05C4EB7BA09100C02D6E84C</vt:lpwstr>
  </property>
</Properties>
</file>