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49" w:rsidRDefault="004B7D44">
      <w:pPr>
        <w:pStyle w:val="11"/>
        <w:spacing w:line="525" w:lineRule="exact"/>
        <w:ind w:leftChars="792" w:left="1742" w:firstLineChars="250" w:firstLine="1100"/>
        <w:rPr>
          <w:lang w:eastAsia="zh-CN"/>
        </w:rPr>
      </w:pPr>
      <w:r>
        <w:rPr>
          <w:lang w:eastAsia="zh-CN"/>
        </w:rPr>
        <w:t>关于</w:t>
      </w:r>
      <w:r>
        <w:rPr>
          <w:lang w:eastAsia="zh-CN"/>
        </w:rPr>
        <w:t>202</w:t>
      </w:r>
      <w:r>
        <w:rPr>
          <w:rFonts w:hint="eastAsia"/>
          <w:lang w:eastAsia="zh-CN"/>
        </w:rPr>
        <w:t>1</w:t>
      </w:r>
      <w:r>
        <w:rPr>
          <w:lang w:eastAsia="zh-CN"/>
        </w:rPr>
        <w:t>年</w:t>
      </w:r>
      <w:r w:rsidR="005A5632">
        <w:rPr>
          <w:rFonts w:hint="eastAsia"/>
          <w:lang w:eastAsia="zh-CN"/>
        </w:rPr>
        <w:t>塔洋</w:t>
      </w:r>
      <w:r>
        <w:rPr>
          <w:rFonts w:hint="eastAsia"/>
          <w:lang w:eastAsia="zh-CN"/>
        </w:rPr>
        <w:t>镇</w:t>
      </w:r>
    </w:p>
    <w:p w:rsidR="00F31B49" w:rsidRDefault="004B7D44" w:rsidP="005A5632">
      <w:pPr>
        <w:spacing w:before="24"/>
        <w:ind w:leftChars="642" w:left="1412" w:firstLineChars="50" w:firstLine="208"/>
        <w:rPr>
          <w:rFonts w:ascii="黑体" w:eastAsia="黑体"/>
          <w:sz w:val="44"/>
          <w:lang w:eastAsia="zh-CN"/>
        </w:rPr>
      </w:pPr>
      <w:r>
        <w:rPr>
          <w:rFonts w:ascii="黑体" w:eastAsia="黑体" w:hint="eastAsia"/>
          <w:w w:val="95"/>
          <w:sz w:val="44"/>
          <w:lang w:eastAsia="zh-CN"/>
        </w:rPr>
        <w:t>一般公共预算支出预算的说明</w:t>
      </w:r>
    </w:p>
    <w:p w:rsidR="00F31B49" w:rsidRDefault="00F31B49">
      <w:pPr>
        <w:pStyle w:val="a3"/>
        <w:spacing w:before="5"/>
        <w:ind w:left="0"/>
        <w:rPr>
          <w:rFonts w:ascii="黑体"/>
          <w:sz w:val="58"/>
          <w:lang w:eastAsia="zh-CN"/>
        </w:rPr>
      </w:pPr>
    </w:p>
    <w:p w:rsidR="00F31B49" w:rsidRDefault="004B7D44">
      <w:pPr>
        <w:pStyle w:val="a3"/>
        <w:spacing w:before="0" w:line="343" w:lineRule="auto"/>
        <w:ind w:left="120" w:right="118" w:firstLine="6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202</w:t>
      </w:r>
      <w:r>
        <w:rPr>
          <w:rFonts w:asciiTheme="minorEastAsia" w:eastAsiaTheme="minorEastAsia" w:hAnsiTheme="minorEastAsia" w:hint="eastAsia"/>
          <w:lang w:eastAsia="zh-CN"/>
        </w:rPr>
        <w:t>1</w:t>
      </w:r>
      <w:r>
        <w:rPr>
          <w:rFonts w:asciiTheme="minorEastAsia" w:eastAsiaTheme="minorEastAsia" w:hAnsiTheme="minorEastAsia"/>
          <w:spacing w:val="-9"/>
          <w:lang w:eastAsia="zh-CN"/>
        </w:rPr>
        <w:t>年</w:t>
      </w:r>
      <w:r w:rsidR="005A5632">
        <w:rPr>
          <w:rFonts w:asciiTheme="minorEastAsia" w:eastAsiaTheme="minorEastAsia" w:hAnsiTheme="minorEastAsia" w:hint="eastAsia"/>
          <w:spacing w:val="-9"/>
          <w:lang w:eastAsia="zh-CN"/>
        </w:rPr>
        <w:t>塔洋</w:t>
      </w:r>
      <w:r>
        <w:rPr>
          <w:rFonts w:asciiTheme="minorEastAsia" w:eastAsiaTheme="minorEastAsia" w:hAnsiTheme="minorEastAsia" w:hint="eastAsia"/>
          <w:spacing w:val="-9"/>
          <w:lang w:eastAsia="zh-CN"/>
        </w:rPr>
        <w:t>镇</w:t>
      </w:r>
      <w:r>
        <w:rPr>
          <w:rFonts w:asciiTheme="minorEastAsia" w:eastAsiaTheme="minorEastAsia" w:hAnsiTheme="minorEastAsia"/>
          <w:spacing w:val="-9"/>
          <w:lang w:eastAsia="zh-CN"/>
        </w:rPr>
        <w:t>一般公共预算总支出</w:t>
      </w:r>
      <w:r w:rsidR="005A5632">
        <w:rPr>
          <w:rFonts w:asciiTheme="minorEastAsia" w:eastAsiaTheme="minorEastAsia" w:hAnsiTheme="minorEastAsia" w:hint="eastAsia"/>
          <w:lang w:eastAsia="zh-CN"/>
        </w:rPr>
        <w:t>2105.38</w:t>
      </w:r>
      <w:r>
        <w:rPr>
          <w:rFonts w:asciiTheme="minorEastAsia" w:eastAsiaTheme="minorEastAsia" w:hAnsiTheme="minorEastAsia"/>
          <w:spacing w:val="-30"/>
          <w:lang w:eastAsia="zh-CN"/>
        </w:rPr>
        <w:t>万元，</w:t>
      </w:r>
      <w:r>
        <w:rPr>
          <w:rFonts w:asciiTheme="minorEastAsia" w:eastAsiaTheme="minorEastAsia" w:hAnsiTheme="minorEastAsia"/>
          <w:spacing w:val="-30"/>
          <w:lang w:eastAsia="zh-CN"/>
        </w:rPr>
        <w:t xml:space="preserve"> </w:t>
      </w:r>
      <w:r>
        <w:rPr>
          <w:rFonts w:asciiTheme="minorEastAsia" w:eastAsiaTheme="minorEastAsia" w:hAnsiTheme="minorEastAsia"/>
          <w:spacing w:val="-22"/>
          <w:lang w:eastAsia="zh-CN"/>
        </w:rPr>
        <w:t>由</w:t>
      </w:r>
      <w:r>
        <w:rPr>
          <w:rFonts w:asciiTheme="minorEastAsia" w:eastAsiaTheme="minorEastAsia" w:hAnsiTheme="minorEastAsia" w:hint="eastAsia"/>
          <w:spacing w:val="-22"/>
          <w:lang w:eastAsia="zh-CN"/>
        </w:rPr>
        <w:t>镇</w:t>
      </w:r>
      <w:r>
        <w:rPr>
          <w:rFonts w:asciiTheme="minorEastAsia" w:eastAsiaTheme="minorEastAsia" w:hAnsiTheme="minorEastAsia"/>
          <w:spacing w:val="-22"/>
          <w:lang w:eastAsia="zh-CN"/>
        </w:rPr>
        <w:t>本级地方一般公共预算支出</w:t>
      </w:r>
      <w:r>
        <w:rPr>
          <w:rFonts w:asciiTheme="minorEastAsia" w:eastAsiaTheme="minorEastAsia" w:hAnsiTheme="minorEastAsia"/>
          <w:spacing w:val="-22"/>
          <w:w w:val="95"/>
          <w:lang w:eastAsia="zh-CN"/>
        </w:rPr>
        <w:t>组成。</w:t>
      </w:r>
    </w:p>
    <w:p w:rsidR="00F31B49" w:rsidRDefault="004B7D44">
      <w:pPr>
        <w:pStyle w:val="a3"/>
        <w:spacing w:before="12" w:line="321" w:lineRule="auto"/>
        <w:ind w:left="120" w:right="278" w:firstLine="6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spacing w:val="-9"/>
          <w:lang w:eastAsia="zh-CN"/>
        </w:rPr>
        <w:t>一、</w:t>
      </w:r>
      <w:r w:rsidR="005A5632">
        <w:rPr>
          <w:rFonts w:asciiTheme="minorEastAsia" w:eastAsiaTheme="minorEastAsia" w:hAnsiTheme="minorEastAsia" w:hint="eastAsia"/>
          <w:spacing w:val="-9"/>
          <w:lang w:eastAsia="zh-CN"/>
        </w:rPr>
        <w:t>塔洋</w:t>
      </w:r>
      <w:r>
        <w:rPr>
          <w:rFonts w:asciiTheme="minorEastAsia" w:eastAsiaTheme="minorEastAsia" w:hAnsiTheme="minorEastAsia" w:hint="eastAsia"/>
          <w:spacing w:val="-9"/>
          <w:lang w:eastAsia="zh-CN"/>
        </w:rPr>
        <w:t>镇</w:t>
      </w:r>
      <w:r>
        <w:rPr>
          <w:rFonts w:asciiTheme="minorEastAsia" w:eastAsiaTheme="minorEastAsia" w:hAnsiTheme="minorEastAsia"/>
          <w:spacing w:val="-9"/>
          <w:lang w:eastAsia="zh-CN"/>
        </w:rPr>
        <w:t>地方一般公共预算支出</w:t>
      </w:r>
      <w:r w:rsidR="005A5632">
        <w:rPr>
          <w:rFonts w:asciiTheme="minorEastAsia" w:eastAsiaTheme="minorEastAsia" w:hAnsiTheme="minorEastAsia" w:hint="eastAsia"/>
          <w:lang w:eastAsia="zh-CN"/>
        </w:rPr>
        <w:t>2105.38</w:t>
      </w:r>
      <w:r>
        <w:rPr>
          <w:rFonts w:asciiTheme="minorEastAsia" w:eastAsiaTheme="minorEastAsia" w:hAnsiTheme="minorEastAsia"/>
          <w:spacing w:val="-23"/>
          <w:lang w:eastAsia="zh-CN"/>
        </w:rPr>
        <w:t>万元</w:t>
      </w:r>
      <w:r>
        <w:rPr>
          <w:rFonts w:asciiTheme="minorEastAsia" w:eastAsiaTheme="minorEastAsia" w:hAnsiTheme="minorEastAsia"/>
          <w:spacing w:val="-23"/>
          <w:lang w:eastAsia="zh-CN"/>
        </w:rPr>
        <w:t xml:space="preserve">, </w:t>
      </w:r>
      <w:r>
        <w:rPr>
          <w:rFonts w:asciiTheme="minorEastAsia" w:eastAsiaTheme="minorEastAsia" w:hAnsiTheme="minorEastAsia"/>
          <w:spacing w:val="-28"/>
          <w:lang w:eastAsia="zh-CN"/>
        </w:rPr>
        <w:t>占</w:t>
      </w:r>
      <w:r w:rsidR="005A5632">
        <w:rPr>
          <w:rFonts w:asciiTheme="minorEastAsia" w:eastAsiaTheme="minorEastAsia" w:hAnsiTheme="minorEastAsia" w:hint="eastAsia"/>
          <w:spacing w:val="-28"/>
          <w:lang w:eastAsia="zh-CN"/>
        </w:rPr>
        <w:t>塔洋</w:t>
      </w:r>
      <w:r>
        <w:rPr>
          <w:rFonts w:asciiTheme="minorEastAsia" w:eastAsiaTheme="minorEastAsia" w:hAnsiTheme="minorEastAsia" w:hint="eastAsia"/>
          <w:spacing w:val="-28"/>
          <w:lang w:eastAsia="zh-CN"/>
        </w:rPr>
        <w:t>镇</w:t>
      </w:r>
      <w:r>
        <w:rPr>
          <w:rFonts w:asciiTheme="minorEastAsia" w:eastAsiaTheme="minorEastAsia" w:hAnsiTheme="minorEastAsia"/>
          <w:spacing w:val="-28"/>
          <w:lang w:eastAsia="zh-CN"/>
        </w:rPr>
        <w:t>一般公共预算总支出</w:t>
      </w:r>
      <w:r>
        <w:rPr>
          <w:rFonts w:asciiTheme="minorEastAsia" w:eastAsiaTheme="minorEastAsia" w:hAnsiTheme="minorEastAsia"/>
          <w:spacing w:val="-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100</w:t>
      </w:r>
      <w:r>
        <w:rPr>
          <w:rFonts w:asciiTheme="minorEastAsia" w:eastAsiaTheme="minorEastAsia" w:hAnsiTheme="minorEastAsia"/>
          <w:lang w:eastAsia="zh-CN"/>
        </w:rPr>
        <w:t>％。具体如下：</w:t>
      </w:r>
    </w:p>
    <w:p w:rsidR="00F31B49" w:rsidRDefault="004B7D44">
      <w:pPr>
        <w:pStyle w:val="a3"/>
        <w:spacing w:before="65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（一）一般公共服务支出</w:t>
      </w:r>
      <w:r w:rsidR="005A5632">
        <w:rPr>
          <w:rFonts w:asciiTheme="minorEastAsia" w:eastAsiaTheme="minorEastAsia" w:hAnsiTheme="minorEastAsia" w:hint="eastAsia"/>
          <w:lang w:eastAsia="zh-CN"/>
        </w:rPr>
        <w:t>1301.52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（二）外交支出</w:t>
      </w:r>
      <w:r>
        <w:rPr>
          <w:rFonts w:asciiTheme="minorEastAsia" w:eastAsiaTheme="minorEastAsia" w:hAnsiTheme="minor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（三）国防支出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（四）公共安全支出</w:t>
      </w:r>
      <w:r w:rsidR="005A5632"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（五）教育支出</w:t>
      </w:r>
      <w:r w:rsidR="005A5632"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（六）科学技术支出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（七）文化</w:t>
      </w:r>
      <w:r>
        <w:rPr>
          <w:rFonts w:asciiTheme="minorEastAsia" w:eastAsiaTheme="minorEastAsia" w:hAnsiTheme="minorEastAsia" w:hint="eastAsia"/>
          <w:lang w:eastAsia="zh-CN"/>
        </w:rPr>
        <w:t>旅游</w:t>
      </w:r>
      <w:r>
        <w:rPr>
          <w:rFonts w:asciiTheme="minorEastAsia" w:eastAsiaTheme="minorEastAsia" w:hAnsiTheme="minorEastAsia"/>
          <w:lang w:eastAsia="zh-CN"/>
        </w:rPr>
        <w:t>体育与传媒支出</w:t>
      </w:r>
      <w:r w:rsidR="005A5632">
        <w:rPr>
          <w:rFonts w:asciiTheme="minorEastAsia" w:eastAsiaTheme="minorEastAsia" w:hAnsiTheme="minorEastAsia" w:hint="eastAsia"/>
          <w:lang w:eastAsia="zh-CN"/>
        </w:rPr>
        <w:t>56.51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（八）社会保障和就业支出</w:t>
      </w:r>
      <w:r w:rsidR="005A5632">
        <w:rPr>
          <w:rFonts w:asciiTheme="minorEastAsia" w:eastAsiaTheme="minorEastAsia" w:hAnsiTheme="minorEastAsia" w:hint="eastAsia"/>
          <w:lang w:eastAsia="zh-CN"/>
        </w:rPr>
        <w:t>108.81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（九）</w:t>
      </w:r>
      <w:r>
        <w:rPr>
          <w:rFonts w:asciiTheme="minorEastAsia" w:eastAsiaTheme="minorEastAsia" w:hAnsiTheme="minorEastAsia" w:hint="eastAsia"/>
          <w:lang w:eastAsia="zh-CN"/>
        </w:rPr>
        <w:t>社会保险基金支出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（十）</w:t>
      </w:r>
      <w:r>
        <w:rPr>
          <w:rFonts w:asciiTheme="minorEastAsia" w:eastAsiaTheme="minorEastAsia" w:hAnsiTheme="minorEastAsia"/>
          <w:lang w:eastAsia="zh-CN"/>
        </w:rPr>
        <w:t>卫生</w:t>
      </w:r>
      <w:r>
        <w:rPr>
          <w:rFonts w:asciiTheme="minorEastAsia" w:eastAsiaTheme="minorEastAsia" w:hAnsiTheme="minorEastAsia" w:hint="eastAsia"/>
          <w:lang w:eastAsia="zh-CN"/>
        </w:rPr>
        <w:t>健康</w:t>
      </w:r>
      <w:r>
        <w:rPr>
          <w:rFonts w:asciiTheme="minorEastAsia" w:eastAsiaTheme="minorEastAsia" w:hAnsiTheme="minorEastAsia"/>
          <w:lang w:eastAsia="zh-CN"/>
        </w:rPr>
        <w:t>支出</w:t>
      </w:r>
      <w:r w:rsidR="005A5632">
        <w:rPr>
          <w:rFonts w:asciiTheme="minorEastAsia" w:eastAsiaTheme="minorEastAsia" w:hAnsiTheme="minorEastAsia" w:hint="eastAsia"/>
          <w:lang w:eastAsia="zh-CN"/>
        </w:rPr>
        <w:t>123.30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（十</w:t>
      </w:r>
      <w:r>
        <w:rPr>
          <w:rFonts w:asciiTheme="minorEastAsia" w:eastAsiaTheme="minorEastAsia" w:hAnsiTheme="minorEastAsia" w:hint="eastAsia"/>
          <w:lang w:eastAsia="zh-CN"/>
        </w:rPr>
        <w:t>一</w:t>
      </w:r>
      <w:r>
        <w:rPr>
          <w:rFonts w:asciiTheme="minorEastAsia" w:eastAsiaTheme="minorEastAsia" w:hAnsiTheme="minorEastAsia"/>
          <w:lang w:eastAsia="zh-CN"/>
        </w:rPr>
        <w:t>）节能环保支出</w:t>
      </w:r>
      <w:r w:rsidR="005A5632"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（十</w:t>
      </w:r>
      <w:r>
        <w:rPr>
          <w:rFonts w:asciiTheme="minorEastAsia" w:eastAsiaTheme="minorEastAsia" w:hAnsiTheme="minorEastAsia" w:hint="eastAsia"/>
          <w:lang w:eastAsia="zh-CN"/>
        </w:rPr>
        <w:t>二</w:t>
      </w:r>
      <w:r>
        <w:rPr>
          <w:rFonts w:asciiTheme="minorEastAsia" w:eastAsiaTheme="minorEastAsia" w:hAnsiTheme="minorEastAsia"/>
          <w:lang w:eastAsia="zh-CN"/>
        </w:rPr>
        <w:t>）城乡社区支出</w:t>
      </w:r>
      <w:r w:rsidR="005A5632">
        <w:rPr>
          <w:rFonts w:asciiTheme="minorEastAsia" w:eastAsiaTheme="minorEastAsia" w:hAnsiTheme="minorEastAsia" w:hint="eastAsia"/>
          <w:lang w:eastAsia="zh-CN"/>
        </w:rPr>
        <w:t>323.26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（十</w:t>
      </w:r>
      <w:r>
        <w:rPr>
          <w:rFonts w:asciiTheme="minorEastAsia" w:eastAsiaTheme="minorEastAsia" w:hAnsiTheme="minorEastAsia" w:hint="eastAsia"/>
          <w:lang w:eastAsia="zh-CN"/>
        </w:rPr>
        <w:t>三</w:t>
      </w:r>
      <w:r>
        <w:rPr>
          <w:rFonts w:asciiTheme="minorEastAsia" w:eastAsiaTheme="minorEastAsia" w:hAnsiTheme="minorEastAsia"/>
          <w:lang w:eastAsia="zh-CN"/>
        </w:rPr>
        <w:t>）农林水支出</w:t>
      </w:r>
      <w:r w:rsidR="005A5632">
        <w:rPr>
          <w:rFonts w:asciiTheme="minorEastAsia" w:eastAsiaTheme="minorEastAsia" w:hAnsiTheme="minorEastAsia" w:hint="eastAsia"/>
          <w:lang w:eastAsia="zh-CN"/>
        </w:rPr>
        <w:t>100.41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（十</w:t>
      </w:r>
      <w:r>
        <w:rPr>
          <w:rFonts w:asciiTheme="minorEastAsia" w:eastAsiaTheme="minorEastAsia" w:hAnsiTheme="minorEastAsia" w:hint="eastAsia"/>
          <w:lang w:eastAsia="zh-CN"/>
        </w:rPr>
        <w:t>四</w:t>
      </w:r>
      <w:r>
        <w:rPr>
          <w:rFonts w:asciiTheme="minorEastAsia" w:eastAsiaTheme="minorEastAsia" w:hAnsiTheme="minorEastAsia"/>
          <w:lang w:eastAsia="zh-CN"/>
        </w:rPr>
        <w:t>）交通运输支出</w:t>
      </w:r>
      <w:r w:rsidR="005A5632"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（十</w:t>
      </w:r>
      <w:r>
        <w:rPr>
          <w:rFonts w:asciiTheme="minorEastAsia" w:eastAsiaTheme="minorEastAsia" w:hAnsiTheme="minorEastAsia" w:hint="eastAsia"/>
          <w:lang w:eastAsia="zh-CN"/>
        </w:rPr>
        <w:t>五</w:t>
      </w:r>
      <w:r>
        <w:rPr>
          <w:rFonts w:asciiTheme="minorEastAsia" w:eastAsiaTheme="minorEastAsia" w:hAnsiTheme="minorEastAsia"/>
          <w:lang w:eastAsia="zh-CN"/>
        </w:rPr>
        <w:t>）资源勘探信息等支出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（十</w:t>
      </w:r>
      <w:r>
        <w:rPr>
          <w:rFonts w:asciiTheme="minorEastAsia" w:eastAsiaTheme="minorEastAsia" w:hAnsiTheme="minorEastAsia" w:hint="eastAsia"/>
          <w:lang w:eastAsia="zh-CN"/>
        </w:rPr>
        <w:t>六</w:t>
      </w:r>
      <w:r>
        <w:rPr>
          <w:rFonts w:asciiTheme="minorEastAsia" w:eastAsiaTheme="minorEastAsia" w:hAnsiTheme="minorEastAsia"/>
          <w:lang w:eastAsia="zh-CN"/>
        </w:rPr>
        <w:t>）商业服务业等支出</w:t>
      </w:r>
      <w:r>
        <w:rPr>
          <w:rFonts w:asciiTheme="minorEastAsia" w:eastAsiaTheme="minorEastAsia" w:hAnsiTheme="minor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F31B49">
      <w:pPr>
        <w:rPr>
          <w:rFonts w:asciiTheme="minorEastAsia" w:eastAsiaTheme="minorEastAsia" w:hAnsiTheme="minorEastAsia"/>
          <w:lang w:eastAsia="zh-CN"/>
        </w:rPr>
      </w:pPr>
    </w:p>
    <w:p w:rsidR="00F31B49" w:rsidRDefault="00F31B49">
      <w:pPr>
        <w:rPr>
          <w:rFonts w:asciiTheme="minorEastAsia" w:eastAsiaTheme="minorEastAsia" w:hAnsiTheme="minorEastAsia"/>
          <w:lang w:eastAsia="zh-CN"/>
        </w:rPr>
        <w:sectPr w:rsidR="00F31B49">
          <w:type w:val="continuous"/>
          <w:pgSz w:w="11910" w:h="16840"/>
          <w:pgMar w:top="1440" w:right="1520" w:bottom="280" w:left="1680" w:header="720" w:footer="720" w:gutter="0"/>
          <w:cols w:space="720"/>
        </w:sectPr>
      </w:pP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（十</w:t>
      </w:r>
      <w:r>
        <w:rPr>
          <w:rFonts w:asciiTheme="minorEastAsia" w:eastAsiaTheme="minorEastAsia" w:hAnsiTheme="minorEastAsia" w:hint="eastAsia"/>
          <w:lang w:eastAsia="zh-CN"/>
        </w:rPr>
        <w:t>七</w:t>
      </w:r>
      <w:r>
        <w:rPr>
          <w:rFonts w:asciiTheme="minorEastAsia" w:eastAsiaTheme="minorEastAsia" w:hAnsiTheme="minorEastAsia"/>
        </w:rPr>
        <w:t>）金融支出</w:t>
      </w:r>
      <w:r>
        <w:rPr>
          <w:rFonts w:asciiTheme="minorEastAsia" w:eastAsiaTheme="minorEastAsia" w:hAnsiTheme="minorEastAsia"/>
        </w:rPr>
        <w:t>0</w:t>
      </w:r>
      <w:r>
        <w:rPr>
          <w:rFonts w:asciiTheme="minorEastAsia" w:eastAsiaTheme="minorEastAsia" w:hAnsiTheme="minorEastAsia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（十</w:t>
      </w:r>
      <w:r>
        <w:rPr>
          <w:rFonts w:asciiTheme="minorEastAsia" w:eastAsiaTheme="minorEastAsia" w:hAnsiTheme="minorEastAsia" w:hint="eastAsia"/>
          <w:lang w:eastAsia="zh-CN"/>
        </w:rPr>
        <w:t>八</w:t>
      </w:r>
      <w:r>
        <w:rPr>
          <w:rFonts w:asciiTheme="minorEastAsia" w:eastAsiaTheme="minorEastAsia" w:hAnsiTheme="minorEastAsia"/>
          <w:lang w:eastAsia="zh-CN"/>
        </w:rPr>
        <w:t>）</w:t>
      </w:r>
      <w:r>
        <w:rPr>
          <w:rFonts w:asciiTheme="minorEastAsia" w:eastAsiaTheme="minorEastAsia" w:hAnsiTheme="minorEastAsia" w:hint="eastAsia"/>
          <w:lang w:eastAsia="zh-CN"/>
        </w:rPr>
        <w:t>援助其他地区</w:t>
      </w:r>
      <w:r>
        <w:rPr>
          <w:rFonts w:asciiTheme="minorEastAsia" w:eastAsiaTheme="minorEastAsia" w:hAnsiTheme="minorEastAsia"/>
          <w:lang w:eastAsia="zh-CN"/>
        </w:rPr>
        <w:t>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（十</w:t>
      </w:r>
      <w:r>
        <w:rPr>
          <w:rFonts w:asciiTheme="minorEastAsia" w:eastAsiaTheme="minorEastAsia" w:hAnsiTheme="minorEastAsia" w:hint="eastAsia"/>
          <w:lang w:eastAsia="zh-CN"/>
        </w:rPr>
        <w:t>九</w:t>
      </w:r>
      <w:r>
        <w:rPr>
          <w:rFonts w:asciiTheme="minorEastAsia" w:eastAsiaTheme="minorEastAsia" w:hAnsiTheme="minorEastAsia"/>
          <w:lang w:eastAsia="zh-CN"/>
        </w:rPr>
        <w:t>）</w:t>
      </w:r>
      <w:r>
        <w:rPr>
          <w:rFonts w:asciiTheme="minorEastAsia" w:eastAsiaTheme="minorEastAsia" w:hAnsiTheme="minorEastAsia" w:hint="eastAsia"/>
          <w:lang w:eastAsia="zh-CN"/>
        </w:rPr>
        <w:t>自然资源海洋气象等支出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（二十）</w:t>
      </w:r>
      <w:r>
        <w:rPr>
          <w:rFonts w:asciiTheme="minorEastAsia" w:eastAsiaTheme="minorEastAsia" w:hAnsiTheme="minorEastAsia"/>
        </w:rPr>
        <w:t>住房保障支出</w:t>
      </w:r>
      <w:r w:rsidR="005A5632">
        <w:rPr>
          <w:rFonts w:asciiTheme="minorEastAsia" w:eastAsiaTheme="minorEastAsia" w:hAnsiTheme="minorEastAsia" w:hint="eastAsia"/>
          <w:lang w:eastAsia="zh-CN"/>
        </w:rPr>
        <w:t>71.57</w:t>
      </w:r>
      <w:r>
        <w:rPr>
          <w:rFonts w:asciiTheme="minorEastAsia" w:eastAsiaTheme="minorEastAsia" w:hAnsiTheme="minorEastAsia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</w:t>
      </w:r>
      <w:r>
        <w:rPr>
          <w:rFonts w:asciiTheme="minorEastAsia" w:eastAsiaTheme="minorEastAsia" w:hAnsiTheme="minorEastAsia" w:hint="eastAsia"/>
          <w:lang w:eastAsia="zh-CN"/>
        </w:rPr>
        <w:t>二十一</w:t>
      </w:r>
      <w:r>
        <w:rPr>
          <w:rFonts w:asciiTheme="minorEastAsia" w:eastAsiaTheme="minorEastAsia" w:hAnsiTheme="minorEastAsia"/>
          <w:lang w:eastAsia="zh-CN"/>
        </w:rPr>
        <w:t>）粮油物资储备支出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（二十二）国有资本经营预算支出</w:t>
      </w:r>
      <w:bookmarkStart w:id="0" w:name="_GoBack"/>
      <w:bookmarkEnd w:id="0"/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（二十</w:t>
      </w:r>
      <w:r>
        <w:rPr>
          <w:rFonts w:asciiTheme="minorEastAsia" w:eastAsiaTheme="minorEastAsia" w:hAnsiTheme="minorEastAsia" w:hint="eastAsia"/>
          <w:lang w:eastAsia="zh-CN"/>
        </w:rPr>
        <w:t>三</w:t>
      </w:r>
      <w:r>
        <w:rPr>
          <w:rFonts w:asciiTheme="minorEastAsia" w:eastAsiaTheme="minorEastAsia" w:hAnsiTheme="minorEastAsia"/>
          <w:lang w:eastAsia="zh-CN"/>
        </w:rPr>
        <w:t>）</w:t>
      </w:r>
      <w:r>
        <w:rPr>
          <w:rFonts w:asciiTheme="minorEastAsia" w:eastAsiaTheme="minorEastAsia" w:hAnsiTheme="minorEastAsia" w:hint="eastAsia"/>
          <w:lang w:eastAsia="zh-CN"/>
        </w:rPr>
        <w:t>灾害防治及应急管理支出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（二十</w:t>
      </w:r>
      <w:r>
        <w:rPr>
          <w:rFonts w:asciiTheme="minorEastAsia" w:eastAsiaTheme="minorEastAsia" w:hAnsiTheme="minorEastAsia" w:hint="eastAsia"/>
          <w:lang w:eastAsia="zh-CN"/>
        </w:rPr>
        <w:t>四</w:t>
      </w:r>
      <w:r>
        <w:rPr>
          <w:rFonts w:asciiTheme="minorEastAsia" w:eastAsiaTheme="minorEastAsia" w:hAnsiTheme="minorEastAsia"/>
          <w:lang w:eastAsia="zh-CN"/>
        </w:rPr>
        <w:t>）预备费</w:t>
      </w:r>
      <w:r w:rsidR="005A5632">
        <w:rPr>
          <w:rFonts w:asciiTheme="minorEastAsia" w:eastAsiaTheme="minorEastAsia" w:hAnsiTheme="minorEastAsia" w:hint="eastAsia"/>
          <w:lang w:eastAsia="zh-CN"/>
        </w:rPr>
        <w:t>20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</w:rPr>
        <w:t>（二十</w:t>
      </w:r>
      <w:r>
        <w:rPr>
          <w:rFonts w:asciiTheme="minorEastAsia" w:eastAsiaTheme="minorEastAsia" w:hAnsiTheme="minorEastAsia" w:hint="eastAsia"/>
          <w:lang w:eastAsia="zh-CN"/>
        </w:rPr>
        <w:t>五</w:t>
      </w:r>
      <w:r>
        <w:rPr>
          <w:rFonts w:asciiTheme="minorEastAsia" w:eastAsiaTheme="minorEastAsia" w:hAnsiTheme="minorEastAsia"/>
        </w:rPr>
        <w:t>）其他支出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（二十</w:t>
      </w:r>
      <w:r>
        <w:rPr>
          <w:rFonts w:asciiTheme="minorEastAsia" w:eastAsiaTheme="minorEastAsia" w:hAnsiTheme="minorEastAsia" w:hint="eastAsia"/>
          <w:lang w:eastAsia="zh-CN"/>
        </w:rPr>
        <w:t>六</w:t>
      </w:r>
      <w:r>
        <w:rPr>
          <w:rFonts w:asciiTheme="minorEastAsia" w:eastAsiaTheme="minorEastAsia" w:hAnsiTheme="minorEastAsia" w:hint="eastAsia"/>
          <w:lang w:eastAsia="zh-CN"/>
        </w:rPr>
        <w:t>）转移性支出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（二十</w:t>
      </w:r>
      <w:r>
        <w:rPr>
          <w:rFonts w:asciiTheme="minorEastAsia" w:eastAsiaTheme="minorEastAsia" w:hAnsiTheme="minorEastAsia" w:hint="eastAsia"/>
          <w:lang w:eastAsia="zh-CN"/>
        </w:rPr>
        <w:t>七</w:t>
      </w:r>
      <w:r>
        <w:rPr>
          <w:rFonts w:asciiTheme="minorEastAsia" w:eastAsiaTheme="minorEastAsia" w:hAnsiTheme="minorEastAsia" w:hint="eastAsia"/>
          <w:lang w:eastAsia="zh-CN"/>
        </w:rPr>
        <w:t>）债务还本支出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（二十</w:t>
      </w:r>
      <w:r>
        <w:rPr>
          <w:rFonts w:asciiTheme="minorEastAsia" w:eastAsiaTheme="minorEastAsia" w:hAnsiTheme="minorEastAsia" w:hint="eastAsia"/>
          <w:lang w:eastAsia="zh-CN"/>
        </w:rPr>
        <w:t>八</w:t>
      </w:r>
      <w:r>
        <w:rPr>
          <w:rFonts w:asciiTheme="minorEastAsia" w:eastAsiaTheme="minorEastAsia" w:hAnsiTheme="minorEastAsia"/>
          <w:lang w:eastAsia="zh-CN"/>
        </w:rPr>
        <w:t>）债务付息支出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（二十</w:t>
      </w:r>
      <w:r>
        <w:rPr>
          <w:rFonts w:asciiTheme="minorEastAsia" w:eastAsiaTheme="minorEastAsia" w:hAnsiTheme="minorEastAsia" w:hint="eastAsia"/>
          <w:lang w:eastAsia="zh-CN"/>
        </w:rPr>
        <w:t>九</w:t>
      </w:r>
      <w:r>
        <w:rPr>
          <w:rFonts w:asciiTheme="minorEastAsia" w:eastAsiaTheme="minorEastAsia" w:hAnsiTheme="minorEastAsia"/>
          <w:lang w:eastAsia="zh-CN"/>
        </w:rPr>
        <w:t>）债务发行费用支出</w:t>
      </w:r>
      <w:r>
        <w:rPr>
          <w:rFonts w:asciiTheme="minorEastAsia" w:eastAsiaTheme="minorEastAsia" w:hAnsiTheme="minor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万元</w:t>
      </w:r>
      <w:r>
        <w:rPr>
          <w:rFonts w:asciiTheme="minorEastAsia" w:eastAsiaTheme="minorEastAsia" w:hAnsiTheme="minorEastAsia" w:hint="eastAsia"/>
          <w:lang w:eastAsia="zh-CN"/>
        </w:rPr>
        <w:t>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（</w:t>
      </w:r>
      <w:r>
        <w:rPr>
          <w:rFonts w:asciiTheme="minorEastAsia" w:eastAsiaTheme="minorEastAsia" w:hAnsiTheme="minorEastAsia" w:hint="eastAsia"/>
          <w:lang w:eastAsia="zh-CN"/>
        </w:rPr>
        <w:t>三十</w:t>
      </w:r>
      <w:r>
        <w:rPr>
          <w:rFonts w:asciiTheme="minorEastAsia" w:eastAsiaTheme="minorEastAsia" w:hAnsiTheme="minorEastAsia"/>
          <w:lang w:eastAsia="zh-CN"/>
        </w:rPr>
        <w:t>）</w:t>
      </w:r>
      <w:r>
        <w:rPr>
          <w:rFonts w:asciiTheme="minorEastAsia" w:eastAsiaTheme="minorEastAsia" w:hAnsiTheme="minorEastAsia" w:hint="eastAsia"/>
          <w:lang w:eastAsia="zh-CN"/>
        </w:rPr>
        <w:t>抗疫特别国债安排的支出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万元</w:t>
      </w:r>
      <w:r>
        <w:rPr>
          <w:rFonts w:asciiTheme="minorEastAsia" w:eastAsiaTheme="minorEastAsia" w:hAnsiTheme="minorEastAsia" w:hint="eastAsia"/>
          <w:lang w:eastAsia="zh-CN"/>
        </w:rPr>
        <w:t>；</w:t>
      </w:r>
    </w:p>
    <w:p w:rsidR="00F31B49" w:rsidRDefault="004B7D44">
      <w:pPr>
        <w:pStyle w:val="a3"/>
        <w:spacing w:line="12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（三十一）社会保险基金支出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万元。</w:t>
      </w:r>
    </w:p>
    <w:p w:rsidR="00F31B49" w:rsidRDefault="00F31B49">
      <w:pPr>
        <w:pStyle w:val="a3"/>
        <w:rPr>
          <w:rFonts w:asciiTheme="minorEastAsia" w:eastAsiaTheme="minorEastAsia" w:hAnsiTheme="minorEastAsia"/>
          <w:lang w:eastAsia="zh-CN"/>
        </w:rPr>
      </w:pPr>
    </w:p>
    <w:sectPr w:rsidR="00F31B49" w:rsidSect="00F31B49">
      <w:pgSz w:w="11910" w:h="16840"/>
      <w:pgMar w:top="1540" w:right="1680" w:bottom="280" w:left="1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44" w:rsidRDefault="004B7D44" w:rsidP="005A5632">
      <w:r>
        <w:separator/>
      </w:r>
    </w:p>
  </w:endnote>
  <w:endnote w:type="continuationSeparator" w:id="1">
    <w:p w:rsidR="004B7D44" w:rsidRDefault="004B7D44" w:rsidP="005A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44" w:rsidRDefault="004B7D44" w:rsidP="005A5632">
      <w:r>
        <w:separator/>
      </w:r>
    </w:p>
  </w:footnote>
  <w:footnote w:type="continuationSeparator" w:id="1">
    <w:p w:rsidR="004B7D44" w:rsidRDefault="004B7D44" w:rsidP="005A5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07D2D"/>
    <w:rsid w:val="000014FA"/>
    <w:rsid w:val="00075E8D"/>
    <w:rsid w:val="00137B3E"/>
    <w:rsid w:val="0020141E"/>
    <w:rsid w:val="002C09DD"/>
    <w:rsid w:val="00405AC5"/>
    <w:rsid w:val="00493883"/>
    <w:rsid w:val="004B7D44"/>
    <w:rsid w:val="00507D2D"/>
    <w:rsid w:val="005A5632"/>
    <w:rsid w:val="005C5D54"/>
    <w:rsid w:val="00975204"/>
    <w:rsid w:val="009B2F67"/>
    <w:rsid w:val="009C48D3"/>
    <w:rsid w:val="00A10473"/>
    <w:rsid w:val="00B37219"/>
    <w:rsid w:val="00BD4DE2"/>
    <w:rsid w:val="00F31B49"/>
    <w:rsid w:val="00F359A8"/>
    <w:rsid w:val="017C1FF0"/>
    <w:rsid w:val="0A407AEA"/>
    <w:rsid w:val="12FE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B49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31B49"/>
    <w:pPr>
      <w:spacing w:before="181"/>
      <w:ind w:left="760"/>
    </w:pPr>
    <w:rPr>
      <w:sz w:val="32"/>
      <w:szCs w:val="32"/>
    </w:rPr>
  </w:style>
  <w:style w:type="paragraph" w:styleId="a4">
    <w:name w:val="footer"/>
    <w:basedOn w:val="a"/>
    <w:link w:val="Char"/>
    <w:uiPriority w:val="99"/>
    <w:semiHidden/>
    <w:unhideWhenUsed/>
    <w:qFormat/>
    <w:rsid w:val="00F31B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F31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31B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F31B49"/>
    <w:pPr>
      <w:ind w:left="1413"/>
      <w:outlineLvl w:val="1"/>
    </w:pPr>
    <w:rPr>
      <w:rFonts w:ascii="黑体" w:eastAsia="黑体" w:hAnsi="黑体" w:cs="黑体"/>
      <w:sz w:val="44"/>
      <w:szCs w:val="44"/>
    </w:rPr>
  </w:style>
  <w:style w:type="paragraph" w:styleId="a6">
    <w:name w:val="List Paragraph"/>
    <w:basedOn w:val="a"/>
    <w:uiPriority w:val="1"/>
    <w:qFormat/>
    <w:rsid w:val="00F31B49"/>
  </w:style>
  <w:style w:type="paragraph" w:customStyle="1" w:styleId="TableParagraph">
    <w:name w:val="Table Paragraph"/>
    <w:basedOn w:val="a"/>
    <w:uiPriority w:val="1"/>
    <w:qFormat/>
    <w:rsid w:val="00F31B49"/>
  </w:style>
  <w:style w:type="character" w:customStyle="1" w:styleId="Char0">
    <w:name w:val="页眉 Char"/>
    <w:basedOn w:val="a0"/>
    <w:link w:val="a5"/>
    <w:uiPriority w:val="99"/>
    <w:semiHidden/>
    <w:rsid w:val="00F31B49"/>
    <w:rPr>
      <w:rFonts w:ascii="仿宋" w:eastAsia="仿宋" w:hAnsi="仿宋" w:cs="仿宋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F31B49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dcterms:created xsi:type="dcterms:W3CDTF">2018-05-23T07:56:00Z</dcterms:created>
  <dcterms:modified xsi:type="dcterms:W3CDTF">2021-07-13T08:22:00Z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2052-11.1.0.9999</vt:lpwstr>
  </property>
</Properties>
</file>