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92" w:rsidRDefault="00B22A3C">
      <w:pPr>
        <w:pStyle w:val="Heading1"/>
        <w:spacing w:line="525" w:lineRule="exact"/>
        <w:ind w:left="0"/>
        <w:jc w:val="center"/>
        <w:rPr>
          <w:lang w:eastAsia="zh-CN"/>
        </w:rPr>
      </w:pPr>
      <w:r>
        <w:rPr>
          <w:rFonts w:hint="eastAsia"/>
          <w:lang w:eastAsia="zh-CN"/>
        </w:rPr>
        <w:t>关于</w:t>
      </w:r>
      <w:r>
        <w:rPr>
          <w:rFonts w:hint="eastAsia"/>
          <w:lang w:eastAsia="zh-CN"/>
        </w:rPr>
        <w:t>202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年</w:t>
      </w:r>
      <w:r w:rsidR="00552AAE">
        <w:rPr>
          <w:rFonts w:hint="eastAsia"/>
          <w:lang w:eastAsia="zh-CN"/>
        </w:rPr>
        <w:t>塔洋</w:t>
      </w:r>
      <w:r>
        <w:rPr>
          <w:rFonts w:hint="eastAsia"/>
          <w:lang w:eastAsia="zh-CN"/>
        </w:rPr>
        <w:t>镇</w:t>
      </w:r>
    </w:p>
    <w:p w:rsidR="000E2992" w:rsidRDefault="00B22A3C">
      <w:pPr>
        <w:spacing w:before="24"/>
        <w:jc w:val="center"/>
        <w:rPr>
          <w:rFonts w:ascii="黑体" w:eastAsia="黑体"/>
          <w:sz w:val="44"/>
          <w:lang w:eastAsia="zh-CN"/>
        </w:rPr>
      </w:pPr>
      <w:r>
        <w:rPr>
          <w:rFonts w:ascii="黑体" w:eastAsia="黑体" w:hint="eastAsia"/>
          <w:w w:val="95"/>
          <w:sz w:val="44"/>
          <w:lang w:eastAsia="zh-CN"/>
        </w:rPr>
        <w:t>税收返还和转移支付预算的说明</w:t>
      </w:r>
    </w:p>
    <w:p w:rsidR="000E2992" w:rsidRDefault="000E2992">
      <w:pPr>
        <w:pStyle w:val="a3"/>
        <w:spacing w:before="5"/>
        <w:ind w:left="0"/>
        <w:jc w:val="center"/>
        <w:rPr>
          <w:rFonts w:ascii="黑体"/>
          <w:sz w:val="58"/>
          <w:lang w:eastAsia="zh-CN"/>
        </w:rPr>
      </w:pPr>
    </w:p>
    <w:p w:rsidR="000E2992" w:rsidRDefault="00B22A3C">
      <w:pPr>
        <w:pStyle w:val="a3"/>
        <w:spacing w:before="4"/>
        <w:ind w:left="0" w:firstLineChars="200" w:firstLine="640"/>
        <w:rPr>
          <w:rFonts w:asciiTheme="minorEastAsia" w:eastAsiaTheme="minorEastAsia" w:hAnsiTheme="minorEastAsia"/>
          <w:sz w:val="17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202</w:t>
      </w:r>
      <w:r>
        <w:rPr>
          <w:rFonts w:asciiTheme="minorEastAsia" w:eastAsiaTheme="minorEastAsia" w:hAnsiTheme="minorEastAsia" w:hint="eastAsia"/>
          <w:lang w:eastAsia="zh-CN"/>
        </w:rPr>
        <w:t>1</w:t>
      </w:r>
      <w:r>
        <w:rPr>
          <w:rFonts w:asciiTheme="minorEastAsia" w:eastAsiaTheme="minorEastAsia" w:hAnsiTheme="minorEastAsia" w:hint="eastAsia"/>
          <w:lang w:eastAsia="zh-CN"/>
        </w:rPr>
        <w:t>年</w:t>
      </w:r>
      <w:r w:rsidR="00552AAE">
        <w:rPr>
          <w:rFonts w:asciiTheme="minorEastAsia" w:eastAsiaTheme="minorEastAsia" w:hAnsiTheme="minorEastAsia" w:hint="eastAsia"/>
          <w:lang w:eastAsia="zh-CN"/>
        </w:rPr>
        <w:t>塔洋</w:t>
      </w:r>
      <w:r>
        <w:rPr>
          <w:rFonts w:asciiTheme="minorEastAsia" w:eastAsiaTheme="minorEastAsia" w:hAnsiTheme="minorEastAsia" w:hint="eastAsia"/>
          <w:lang w:eastAsia="zh-CN"/>
        </w:rPr>
        <w:t>镇税收返还和转移支付预算数为</w:t>
      </w:r>
      <w:r>
        <w:rPr>
          <w:rFonts w:asciiTheme="minorEastAsia" w:eastAsiaTheme="minorEastAsia" w:hAnsiTheme="minorEastAsia" w:hint="eastAsia"/>
          <w:lang w:eastAsia="zh-CN"/>
        </w:rPr>
        <w:t>0</w:t>
      </w:r>
      <w:r>
        <w:rPr>
          <w:rFonts w:asciiTheme="minorEastAsia" w:eastAsiaTheme="minorEastAsia" w:hAnsiTheme="minorEastAsia" w:hint="eastAsia"/>
          <w:lang w:eastAsia="zh-CN"/>
        </w:rPr>
        <w:t>万元。主要原因是</w:t>
      </w:r>
      <w:r w:rsidR="00552AAE">
        <w:rPr>
          <w:rFonts w:asciiTheme="minorEastAsia" w:eastAsiaTheme="minorEastAsia" w:hAnsiTheme="minorEastAsia" w:hint="eastAsia"/>
          <w:lang w:eastAsia="zh-CN"/>
        </w:rPr>
        <w:t>塔洋</w:t>
      </w:r>
      <w:r>
        <w:rPr>
          <w:rFonts w:asciiTheme="minorEastAsia" w:eastAsiaTheme="minorEastAsia" w:hAnsiTheme="minorEastAsia" w:hint="eastAsia"/>
          <w:lang w:eastAsia="zh-CN"/>
        </w:rPr>
        <w:t>镇已经是最末级预算单位，故并无对下级单位的税收返还和转移支付。</w:t>
      </w:r>
      <w:bookmarkStart w:id="0" w:name="_GoBack"/>
      <w:bookmarkEnd w:id="0"/>
    </w:p>
    <w:sectPr w:rsidR="000E2992" w:rsidSect="000E2992">
      <w:pgSz w:w="11910" w:h="16840"/>
      <w:pgMar w:top="1580" w:right="1680" w:bottom="280" w:left="1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A3C" w:rsidRDefault="00B22A3C" w:rsidP="00552AAE">
      <w:r>
        <w:separator/>
      </w:r>
    </w:p>
  </w:endnote>
  <w:endnote w:type="continuationSeparator" w:id="1">
    <w:p w:rsidR="00B22A3C" w:rsidRDefault="00B22A3C" w:rsidP="00552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A3C" w:rsidRDefault="00B22A3C" w:rsidP="00552AAE">
      <w:r>
        <w:separator/>
      </w:r>
    </w:p>
  </w:footnote>
  <w:footnote w:type="continuationSeparator" w:id="1">
    <w:p w:rsidR="00B22A3C" w:rsidRDefault="00B22A3C" w:rsidP="00552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E00111"/>
    <w:rsid w:val="000725DB"/>
    <w:rsid w:val="000E2992"/>
    <w:rsid w:val="00552AAE"/>
    <w:rsid w:val="006B4E0C"/>
    <w:rsid w:val="00773201"/>
    <w:rsid w:val="00847A42"/>
    <w:rsid w:val="009B47ED"/>
    <w:rsid w:val="009D0F6F"/>
    <w:rsid w:val="00A05FEE"/>
    <w:rsid w:val="00B22A3C"/>
    <w:rsid w:val="00B65630"/>
    <w:rsid w:val="00E00111"/>
    <w:rsid w:val="00F73190"/>
    <w:rsid w:val="09B435AC"/>
    <w:rsid w:val="5D1A2EDC"/>
    <w:rsid w:val="77A7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2992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E2992"/>
    <w:pPr>
      <w:spacing w:before="180"/>
      <w:ind w:left="760"/>
    </w:pPr>
    <w:rPr>
      <w:sz w:val="32"/>
      <w:szCs w:val="32"/>
    </w:rPr>
  </w:style>
  <w:style w:type="paragraph" w:styleId="a4">
    <w:name w:val="footer"/>
    <w:basedOn w:val="a"/>
    <w:link w:val="Char0"/>
    <w:uiPriority w:val="99"/>
    <w:semiHidden/>
    <w:unhideWhenUsed/>
    <w:qFormat/>
    <w:rsid w:val="000E29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E2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E29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0E2992"/>
    <w:pPr>
      <w:ind w:left="1192"/>
      <w:outlineLvl w:val="1"/>
    </w:pPr>
    <w:rPr>
      <w:rFonts w:ascii="黑体" w:eastAsia="黑体" w:hAnsi="黑体" w:cs="黑体"/>
      <w:sz w:val="44"/>
      <w:szCs w:val="44"/>
    </w:rPr>
  </w:style>
  <w:style w:type="paragraph" w:styleId="a6">
    <w:name w:val="List Paragraph"/>
    <w:basedOn w:val="a"/>
    <w:uiPriority w:val="1"/>
    <w:qFormat/>
    <w:rsid w:val="000E2992"/>
  </w:style>
  <w:style w:type="paragraph" w:customStyle="1" w:styleId="TableParagraph">
    <w:name w:val="Table Paragraph"/>
    <w:basedOn w:val="a"/>
    <w:uiPriority w:val="1"/>
    <w:qFormat/>
    <w:rsid w:val="000E2992"/>
  </w:style>
  <w:style w:type="character" w:customStyle="1" w:styleId="Char">
    <w:name w:val="正文文本 Char"/>
    <w:basedOn w:val="a0"/>
    <w:link w:val="a3"/>
    <w:uiPriority w:val="1"/>
    <w:qFormat/>
    <w:rsid w:val="000E2992"/>
    <w:rPr>
      <w:rFonts w:ascii="仿宋" w:eastAsia="仿宋" w:hAnsi="仿宋" w:cs="仿宋"/>
      <w:sz w:val="32"/>
      <w:szCs w:val="32"/>
    </w:rPr>
  </w:style>
  <w:style w:type="character" w:customStyle="1" w:styleId="Char1">
    <w:name w:val="页眉 Char"/>
    <w:basedOn w:val="a0"/>
    <w:link w:val="a5"/>
    <w:uiPriority w:val="99"/>
    <w:semiHidden/>
    <w:qFormat/>
    <w:rsid w:val="000E2992"/>
    <w:rPr>
      <w:rFonts w:ascii="仿宋" w:eastAsia="仿宋" w:hAnsi="仿宋" w:cs="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E2992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8</cp:revision>
  <dcterms:created xsi:type="dcterms:W3CDTF">2018-05-23T09:17:00Z</dcterms:created>
  <dcterms:modified xsi:type="dcterms:W3CDTF">2021-07-13T08:37:00Z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2018-05-15T00:00:00Z</vt:filetime>
  </property>
  <property fmtid="{D5CDD505-2E9C-101B-9397-08002B2CF9AE}" pid="5" name="KSOProductBuildVer">
    <vt:lpwstr>2052-11.1.0.9999</vt:lpwstr>
  </property>
</Properties>
</file>