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04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关于解决会山镇三洲村土地权属问题，推动垦地融合发展的建议</w:t>
      </w:r>
    </w:p>
    <w:p w14:paraId="50913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B8B8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会山镇三洲村与东太农场交界区域的土地权属争议由来已久，核心涉及集体农用地与国有农场土地的边界划分、权属确认等问题，争议地块涵盖槟榔种植地、橡胶林地等关键生产资料。该争议源于历史用地协议不完整、“四固定”时期权属档案缺失，导致村集体持有的传统耕作记录与农场国有土地使用证存在冲突，既影响村民正常生产经营与收入稳定，也制约垦地融合、乡村振兴等工作推进，亟需系统妥善解决。</w:t>
      </w:r>
    </w:p>
    <w:p w14:paraId="329EE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建立专项调处机制，精准厘清权属边界。由资规牵头，统筹海胶集团、红昇公司及属地政府成立专项工作组，搭建三洲村与东太农场协商平台，依规尊重历史现状和黎苗耕作习惯，全面梳理权属档案与历史协议；委托专业机构实地勘界，结合森林确权成果明确争议地块范围及现状，出具权威勘界报告；证据充分地块依法确权，未达成一致的按协商—调解—行政裁决推进，争议期间严禁改变土地利用现状，严防矛盾激化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B16E16"/>
    <w:rsid w:val="1BBE3D53"/>
    <w:rsid w:val="38C549AA"/>
    <w:rsid w:val="3D827BF5"/>
    <w:rsid w:val="3E6A40C0"/>
    <w:rsid w:val="69032B47"/>
    <w:rsid w:val="7103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639cc48b-1fa1-4ff1-9ab9-bdc5667ae25f</errorID>
      <errorWord>国有土地使用权证</errorWord>
      <group>L1_Political</group>
      <groupName>政治性问题</groupName>
      <ability>L2_Keyword</ability>
      <abilityName>固定表述</abilityName>
      <candidateList>
        <item>国有土地使用证</item>
      </candidateList>
      <explain>词汇“国有土地使用证”在特定场景下为固定表述形式，请确认此处的“国有土地使用权证”是否存在不当。</explain>
      <paraID>6B8B8985</paraID>
      <start>127</start>
      <end>134</end>
      <status>modified</status>
      <modifiedWord>国有土地使用证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ab3a319-7b45-4831-8dd9-dd3a7bf820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399</Words>
  <Characters>399</Characters>
  <Lines>0</Lines>
  <Paragraphs>0</Paragraphs>
  <TotalTime>339</TotalTime>
  <ScaleCrop>false</ScaleCrop>
  <LinksUpToDate>false</LinksUpToDate>
  <CharactersWithSpaces>399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2026-01-28T02:26:00Z</dcterms:created>
  <dc:creator>Administrator</dc:creator>
  <cp:lastModifiedBy>彩虹</cp:lastModifiedBy>
  <cp:lastPrinted>2026-01-28T03:33:00Z</cp:lastPrinted>
  <dcterms:modified xsi:type="dcterms:W3CDTF">2026-02-02T08:19:57Z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eyJoZGlkIjoiZmUxNTA4NjhhNzk2NTAwOGEwMzg0ZmE5YTZiNjM2NDUiLCJ1c2VySWQiOiI1MTE1NDIwMTMifQ==</vt:lpwstr>
  </property>
  <property fmtid="{D5CDD505-2E9C-101B-9397-08002B2CF9AE}" pid="4" name="ICV">
    <vt:lpwstr>79E85E884BF240169BE6890B4AFB7BEF_12</vt:lpwstr>
  </property>
</Properties>
</file>