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F412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关于给予龙江镇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非遗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花灯节常态化保障的建议</w:t>
      </w:r>
    </w:p>
    <w:p w14:paraId="5364DEB9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3B68F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龙江镇元宵灯会习俗历史悠久，是当地群众闹元宵、赏灯饰的传统盛事，承载着深厚的民俗文化底蕴，2024年已成功列入第六批海南省级非物质文化遗产代表性项目名录，成为展现地方文化魅力的重要载体。</w:t>
      </w:r>
    </w:p>
    <w:p w14:paraId="335776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当前，花灯节的筹办资金主要依赖商会捐赠及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旅文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局、商务局、镇级财政</w:t>
      </w:r>
      <w:r>
        <w:rPr>
          <w:rFonts w:hint="eastAsia" w:ascii="仿宋_GB2312" w:hAnsi="仿宋_GB2312" w:eastAsia="仿宋_GB2312" w:cs="仿宋_GB2312"/>
          <w:sz w:val="32"/>
          <w:szCs w:val="32"/>
        </w:rPr>
        <w:t>等部门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自行</w:t>
      </w:r>
      <w:r>
        <w:rPr>
          <w:rFonts w:hint="eastAsia" w:ascii="仿宋_GB2312" w:hAnsi="仿宋_GB2312" w:eastAsia="仿宋_GB2312" w:cs="仿宋_GB2312"/>
          <w:sz w:val="32"/>
          <w:szCs w:val="32"/>
        </w:rPr>
        <w:t>筹措，来源分散且不稳定，严重制约了活动规模提升、内容创新与品牌推广。市级专项补助资金的缺位，导致活动在花灯创新设计、宣传推广、安全保障等方面难以充分发力，与省级非遗项目应有的影响力不相匹配。</w:t>
      </w:r>
    </w:p>
    <w:p w14:paraId="74BA18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建议市级层面给予常态化资金保障：一是将花灯节纳入市级非遗保护重点项目，在市级财政预算中设立常态化专项补助资金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sz w:val="32"/>
          <w:szCs w:val="32"/>
        </w:rPr>
        <w:t>每年核定专项经费，用于花灯制作、场地布置、安全巡查等基础工作；二是明确资金使用范围，重点支持花灯创作传承、活动组织实施、品牌宣传推广等工作；三是统筹文旅资源，支持活动品牌化推广，通过线上线下联动扩大知名度。</w:t>
      </w:r>
    </w:p>
    <w:p w14:paraId="5CC083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此举既能助力省级非遗项目活态传承，更能打造特色文旅IP，为地方文化繁荣与经济发展注入持久动力。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4F49DD"/>
    <w:rsid w:val="08AC15FB"/>
    <w:rsid w:val="0B8029CA"/>
    <w:rsid w:val="3D8D74B5"/>
    <w:rsid w:val="4F9859E2"/>
    <w:rsid w:val="53807389"/>
    <w:rsid w:val="5B4F49DD"/>
    <w:rsid w:val="72DE1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447</Words>
  <Characters>451</Characters>
  <Lines>0</Lines>
  <Paragraphs>0</Paragraphs>
  <TotalTime>5</TotalTime>
  <ScaleCrop>false</ScaleCrop>
  <LinksUpToDate>false</LinksUpToDate>
  <CharactersWithSpaces>452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2026-01-05T09:28:00Z</dcterms:created>
  <dc:creator>๑前方有星辰和大海๑</dc:creator>
  <cp:lastModifiedBy>彩虹</cp:lastModifiedBy>
  <dcterms:modified xsi:type="dcterms:W3CDTF">2026-02-06T01:36:50Z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57A6A7A7131D41C4ACF28115B273D11D_13</vt:lpwstr>
  </property>
  <property fmtid="{D5CDD505-2E9C-101B-9397-08002B2CF9AE}" pid="4" name="KSOTemplateDocerSaveRecord">
    <vt:lpwstr>eyJoZGlkIjoiYTJhNWZhMzJjNmQ4MjMxYzE5ZjZmNWI0MzJhM2YyNjUiLCJ1c2VySWQiOiI4NDIwMDE3NzEifQ==</vt:lpwstr>
  </property>
</Properties>
</file>