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18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琼海市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农村土地承包流转指导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格</w:t>
      </w:r>
    </w:p>
    <w:p w14:paraId="3F13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（征求意见稿）</w:t>
      </w:r>
    </w:p>
    <w:p w14:paraId="7AD131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2EAE58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9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为指导农村土地承包流转双方合理确定承包流转价格，规范我市农村土地对外承包流转用于农业开发管理，促进农业适度规模经营发展，根据《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农村土地承包法》《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海南省农业开发用地管理若干规定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》等法律法规，现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我市农村土地承包流转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6E5E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一、指导思想</w:t>
      </w:r>
    </w:p>
    <w:p w14:paraId="3CD535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认真贯彻落实党的二十大精神和中央、省、市工作部署，建立健全农村土地流转服务体系，按照“市场主导、政府引导、因地制宜、分类指导”的总体要求，加强农村土地承包流转管理和服务，提供土地承包流转价格指导，合理确定土地承包流转价格，促进土地在公开市场上规范、有序发包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转，优化农村土地资源配置，提升现代农业发展水平，促进农民持续稳定增收、农业持续健康发展。</w:t>
      </w:r>
    </w:p>
    <w:p w14:paraId="6949F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二、基本原则</w:t>
      </w:r>
    </w:p>
    <w:p w14:paraId="268CC606">
      <w:pPr>
        <w:pStyle w:val="2"/>
        <w:keepNext w:val="0"/>
        <w:keepLines w:val="0"/>
        <w:pageBreakBefore w:val="0"/>
        <w:widowControl w:val="0"/>
        <w:tabs>
          <w:tab w:val="left" w:pos="746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公开公平公正的原则。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土地承包流转价格事关农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的切身利益，土地是否发包流转、价格如何确定、形式如何选择，原则上应由承包方自主确定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如流转土地为村集体土地的，村集体需要按照合法合规的流程确定流转事宜，如村委会执行“四议两公开”程序、村小组召开村民代表大会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。制定土地承包流转指导价格要坚持市场配置资源、体现农民主体地位，坚持在公开市场上阳光操作，确保公开、公平、公正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7CA8A84A">
      <w:pPr>
        <w:pStyle w:val="2"/>
        <w:keepNext w:val="0"/>
        <w:keepLines w:val="0"/>
        <w:pageBreakBefore w:val="0"/>
        <w:widowControl w:val="0"/>
        <w:tabs>
          <w:tab w:val="left" w:pos="746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）依法、自愿、有偿的原则。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根据当地经济发展水平和区位、土地资源环境等因素，科学合理制定土地承包流转指导价格，不得违背承包方意愿，不得损害农民权益。</w:t>
      </w:r>
    </w:p>
    <w:p w14:paraId="6E366A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）规范有序的原则。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充分利用市农村产权交易中心，加强土地承包流转指导价格的信息服务；土地承包经营权流转期限在一年以上的，承包流转双方要按照规范的“合同文本”,签订规范性承包流转合同。</w:t>
      </w:r>
    </w:p>
    <w:p w14:paraId="4998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三、农村土地承包流转的指导价格</w:t>
      </w:r>
    </w:p>
    <w:p w14:paraId="76905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农村土地承包流转指导价格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收益测算、现实比较、幅度递增相结合、双方自愿的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前提下，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采取分类指导的方法，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根据我市各镇地理位置、经济发展程度、农村土地使用情况等因素，将我市12个镇分为4个地区类型分别制定价格。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B1F"/>
          <w:spacing w:val="0"/>
          <w:sz w:val="32"/>
          <w:szCs w:val="32"/>
          <w:shd w:val="clear" w:fill="FFFFFF"/>
        </w:rPr>
        <w:t>《土地利用现状分类》（GB/T 21010-2017）、第三次全国国土调查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成果等划分的用地类型及农业农村部门职能，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本意见主要对耕地、荒地等两类用地的承包流转价格进行指导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23D1B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楷体" w:hAnsi="楷体" w:eastAsia="楷体" w:cs="楷体"/>
          <w:b w:val="0"/>
          <w:bCs w:val="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</w:rPr>
        <w:t>耕地类：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B1F"/>
          <w:spacing w:val="0"/>
          <w:sz w:val="32"/>
          <w:szCs w:val="32"/>
          <w:shd w:val="clear" w:fill="FFFFFF"/>
          <w:lang w:val="en-US" w:eastAsia="zh-CN"/>
        </w:rPr>
        <w:t>耕地指种植农作物的土地，包括熟地，新开发、复垦、整理地，休闲地(含轮歇地、休耕地）；以种植农作物(含蔬菜)为主，间有零星果树、桑树或其他树木的土地；平均每年能保证收获一季的已垦滩地和海涂。耕地中包括南方宽度＜1.0m，北方宽度＜2.0 m固定的沟、渠、路和地坎（梗）;临时种植药材、草皮、花卉、苗木等的耕地，临时种植果树、茶树和林木且耕作层未破坏的耕地，以及其他临时改变用途的耕地。</w:t>
      </w:r>
    </w:p>
    <w:p w14:paraId="1F1493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1、开发条件好的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有水源及灌溉设施、排水设施、通路( 机耕路）、通电、成片规模。</w:t>
      </w:r>
    </w:p>
    <w:p w14:paraId="2758BE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第一类地区：</w:t>
      </w:r>
    </w:p>
    <w:p w14:paraId="301716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嘉积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大路镇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14FC52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第二类地区：</w:t>
      </w:r>
    </w:p>
    <w:p w14:paraId="63DBF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博鳌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长坡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潭门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719F73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第三类地区：</w:t>
      </w:r>
    </w:p>
    <w:p w14:paraId="42FCFA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中原镇、阳江镇、塔洋镇、万泉镇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643A07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第四类地区：</w:t>
      </w:r>
    </w:p>
    <w:p w14:paraId="1A5310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石壁镇、龙江镇、会山镇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655722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7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2、开发条件一般的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介于好、差之间。</w:t>
      </w:r>
    </w:p>
    <w:p w14:paraId="242185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第一类地区：</w:t>
      </w:r>
    </w:p>
    <w:p w14:paraId="6D052B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嘉积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大路镇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1999F4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第二类地区：</w:t>
      </w:r>
    </w:p>
    <w:p w14:paraId="6B8800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博鳌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长坡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潭门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33513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第三类地区：</w:t>
      </w:r>
    </w:p>
    <w:p w14:paraId="373546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中原镇、阳江镇、塔洋镇、万泉镇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4872ED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第四类地区：</w:t>
      </w:r>
    </w:p>
    <w:p w14:paraId="7DD46A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石壁镇、龙江镇、会山镇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47EC6A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3、开发条件较差的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无水源、不通路（机耕路）、不通电、零星分布。</w:t>
      </w:r>
    </w:p>
    <w:p w14:paraId="0FEBEE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第一类地区：</w:t>
      </w:r>
    </w:p>
    <w:p w14:paraId="7801F1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嘉积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大路镇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45E7B3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第二类地区：</w:t>
      </w:r>
    </w:p>
    <w:p w14:paraId="5B8D96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博鳌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长坡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潭门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082015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第三类地区：</w:t>
      </w:r>
    </w:p>
    <w:p w14:paraId="149704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中原镇、阳江镇、塔洋镇、万泉镇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031381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第四类地区：</w:t>
      </w:r>
    </w:p>
    <w:p w14:paraId="4F9D21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石壁镇、龙江镇、会山镇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1D8FB3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40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</w:rPr>
        <w:t>荒地类：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指宜农荒地，即宜于耕种而尚未开垦种植的土地，以及虽经耕垦利用但荒废并停止耕种不久的土地。</w:t>
      </w:r>
    </w:p>
    <w:p w14:paraId="3CAA9C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1、开发条件好的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荒地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有水源及灌溉设施、通路、通电、坡度小（＜6度）。</w:t>
      </w:r>
    </w:p>
    <w:p w14:paraId="56B795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第一类地区：</w:t>
      </w:r>
    </w:p>
    <w:p w14:paraId="46BDEF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嘉积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大路镇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63E628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第二类地区：</w:t>
      </w:r>
    </w:p>
    <w:p w14:paraId="29114A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博鳌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长坡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潭门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69BF9A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第三类地区：</w:t>
      </w:r>
    </w:p>
    <w:p w14:paraId="212CBA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中原镇、阳江镇、塔洋镇、万泉镇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5EBED9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第四类地区：</w:t>
      </w:r>
    </w:p>
    <w:p w14:paraId="1F517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石壁镇、龙江镇、会山镇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1FEFE2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2、开发条件一般的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荒地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介于好、差之间。</w:t>
      </w:r>
    </w:p>
    <w:p w14:paraId="09BD48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第一类地区：</w:t>
      </w:r>
    </w:p>
    <w:p w14:paraId="7F027E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嘉积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大路镇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655ED8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第二类地区：</w:t>
      </w:r>
    </w:p>
    <w:p w14:paraId="0585A4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博鳌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长坡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潭门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665849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第三类地区：</w:t>
      </w:r>
    </w:p>
    <w:p w14:paraId="00308C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中原镇、阳江镇、塔洋镇、万泉镇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6626AF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第四类地区：</w:t>
      </w:r>
    </w:p>
    <w:p w14:paraId="50EF56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石壁镇、龙江镇、会山镇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2E16BD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3、开发条件较差的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荒地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无水源、不通路、不通电、坡度大（＞15度）。</w:t>
      </w:r>
    </w:p>
    <w:p w14:paraId="620489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第一类地区：</w:t>
      </w:r>
    </w:p>
    <w:p w14:paraId="5EE2EA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嘉积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大路镇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1BCA52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第二类地区：</w:t>
      </w:r>
    </w:p>
    <w:p w14:paraId="165B7C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博鳌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长坡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潭门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0FF0DE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第三类地区：</w:t>
      </w:r>
    </w:p>
    <w:p w14:paraId="1A4123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中原镇、阳江镇、塔洋镇、万泉镇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元/亩；</w:t>
      </w:r>
    </w:p>
    <w:p w14:paraId="47C93E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第四类地区：</w:t>
      </w:r>
    </w:p>
    <w:p w14:paraId="2B5559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石壁镇、龙江镇、会山镇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每年不低于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元/亩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40956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、相关要求</w:t>
      </w:r>
    </w:p>
    <w:p w14:paraId="252424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完善流转定价机制。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、镇、村农村土地流转服务机构要开展农村土地承包流转价格调查研究，加强对承包地流转价格的跟踪、监测和分析，了解掌握土地承包流转价格变化趋势，建立农村土地承包流转指导价格机制和正常增长机制，完善农村土地承包流转价格形成机制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会山镇辖区内的插花土地、镇管农场土地流转价格参照属地镇的土地承包流转指导价格执行。</w:t>
      </w:r>
    </w:p>
    <w:p w14:paraId="5337F9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加强管理服务。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是充分利用确权登记颁证成果，承包流转土地的四至面积、地块信息要完整；二是建立土地收益和承包流转合同档案；三是成交价格要双方充分协商一致，原则上不得低于土地收益底价；四是及时调解土地承包转纠纷，维护各方利益。同时要加强农地保护，严格防治土壤污染，严禁破坏基本农田，严控非农建设。</w:t>
      </w:r>
    </w:p>
    <w:p w14:paraId="7977FE3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729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定期调整发布。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根据经济发展水平、农产品和农资价格变动情况等综合因素，由市农业农村局发布农村土地承包流转指导价格，原则上每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年发布一次。</w:t>
      </w:r>
    </w:p>
    <w:p w14:paraId="618764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本意见自发文之日起施行，有限期2年。具体应用问题由琼海市农业农村局负责解释。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0B899">
    <w:pPr>
      <w:spacing w:line="173" w:lineRule="auto"/>
      <w:ind w:left="4203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15FD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15FD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mQ4ZDMzMDkyMjg3YjJkODhlYzYxZjFmOTkyNzMifQ=="/>
  </w:docVars>
  <w:rsids>
    <w:rsidRoot w:val="28E371A8"/>
    <w:rsid w:val="01C81F50"/>
    <w:rsid w:val="05087233"/>
    <w:rsid w:val="07DA1360"/>
    <w:rsid w:val="09320D22"/>
    <w:rsid w:val="097E7AC3"/>
    <w:rsid w:val="0AF12517"/>
    <w:rsid w:val="0B03158D"/>
    <w:rsid w:val="0BEE0160"/>
    <w:rsid w:val="184A22E6"/>
    <w:rsid w:val="18ED0D60"/>
    <w:rsid w:val="191E1C30"/>
    <w:rsid w:val="1BEA2D97"/>
    <w:rsid w:val="1D666D95"/>
    <w:rsid w:val="28E371A8"/>
    <w:rsid w:val="292A511A"/>
    <w:rsid w:val="296D5306"/>
    <w:rsid w:val="29EB2AFB"/>
    <w:rsid w:val="2A097CCC"/>
    <w:rsid w:val="2AF24BCE"/>
    <w:rsid w:val="2D850B71"/>
    <w:rsid w:val="2DE33AEA"/>
    <w:rsid w:val="314D19A6"/>
    <w:rsid w:val="32D14858"/>
    <w:rsid w:val="333C60E8"/>
    <w:rsid w:val="34D81ECE"/>
    <w:rsid w:val="351F7AFD"/>
    <w:rsid w:val="36A4650C"/>
    <w:rsid w:val="39C90037"/>
    <w:rsid w:val="3A750F6A"/>
    <w:rsid w:val="3E8D1F7B"/>
    <w:rsid w:val="4012098A"/>
    <w:rsid w:val="419D0727"/>
    <w:rsid w:val="43087E22"/>
    <w:rsid w:val="438D0328"/>
    <w:rsid w:val="439E42E3"/>
    <w:rsid w:val="4574179F"/>
    <w:rsid w:val="48710218"/>
    <w:rsid w:val="492139EC"/>
    <w:rsid w:val="49CA4084"/>
    <w:rsid w:val="4A0752B8"/>
    <w:rsid w:val="4CAF57B3"/>
    <w:rsid w:val="50DC5047"/>
    <w:rsid w:val="550D3076"/>
    <w:rsid w:val="57C71C02"/>
    <w:rsid w:val="58F17F33"/>
    <w:rsid w:val="59376914"/>
    <w:rsid w:val="599B6EA3"/>
    <w:rsid w:val="5AB32912"/>
    <w:rsid w:val="5E4D0D43"/>
    <w:rsid w:val="5E56783C"/>
    <w:rsid w:val="690C1F68"/>
    <w:rsid w:val="698D329D"/>
    <w:rsid w:val="6C97799E"/>
    <w:rsid w:val="6D2D3E5E"/>
    <w:rsid w:val="73AA55BE"/>
    <w:rsid w:val="73FC71C7"/>
    <w:rsid w:val="749444D3"/>
    <w:rsid w:val="7B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2372</Words>
  <Characters>2440</Characters>
  <Lines>0</Lines>
  <Paragraphs>0</Paragraphs>
  <TotalTime>1</TotalTime>
  <ScaleCrop>false</ScaleCrop>
  <LinksUpToDate>false</LinksUpToDate>
  <CharactersWithSpaces>2443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2024-09-11T02:23:00Z</dcterms:created>
  <dc:creator>XuJior</dc:creator>
  <cp:lastModifiedBy>XuJior</cp:lastModifiedBy>
  <cp:lastPrinted>2024-12-26T02:30:00Z</cp:lastPrinted>
  <dcterms:modified xsi:type="dcterms:W3CDTF">2025-01-16T01:37:12Z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AB2BEE52F69E458A9101E0F4758A93A6_13</vt:lpwstr>
  </property>
  <property fmtid="{D5CDD505-2E9C-101B-9397-08002B2CF9AE}" pid="4" name="KSOTemplateDocerSaveRecord">
    <vt:lpwstr>eyJoZGlkIjoiYWViNmQ4ZDMzMDkyMjg3YjJkODhlYzYxZjFmOTkyNzMiLCJ1c2VySWQiOiIzNjcxMDAyNDYifQ==</vt:lpwstr>
  </property>
</Properties>
</file>