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33" w:rsidRDefault="00C70033">
      <w:pPr>
        <w:rPr>
          <w:sz w:val="84"/>
          <w:szCs w:val="84"/>
          <w:u w:val="single"/>
        </w:rPr>
      </w:pPr>
    </w:p>
    <w:p w:rsidR="00C70033" w:rsidRDefault="00C70033">
      <w:pPr>
        <w:rPr>
          <w:sz w:val="84"/>
          <w:szCs w:val="84"/>
          <w:u w:val="single"/>
        </w:rPr>
      </w:pPr>
    </w:p>
    <w:p w:rsidR="00C70033" w:rsidRDefault="00C70033">
      <w:pPr>
        <w:rPr>
          <w:sz w:val="84"/>
          <w:szCs w:val="84"/>
          <w:u w:val="single"/>
        </w:rPr>
      </w:pPr>
    </w:p>
    <w:p w:rsidR="00C70033" w:rsidRDefault="00C70033">
      <w:pPr>
        <w:rPr>
          <w:sz w:val="84"/>
          <w:szCs w:val="84"/>
          <w:u w:val="single"/>
        </w:rPr>
      </w:pPr>
    </w:p>
    <w:p w:rsidR="00C70033" w:rsidRDefault="00B32A32">
      <w:pPr>
        <w:jc w:val="center"/>
        <w:rPr>
          <w:sz w:val="52"/>
          <w:szCs w:val="52"/>
        </w:rPr>
      </w:pPr>
      <w:r>
        <w:rPr>
          <w:rFonts w:hint="eastAsia"/>
          <w:sz w:val="52"/>
          <w:szCs w:val="52"/>
        </w:rPr>
        <w:t>2021</w:t>
      </w:r>
      <w:r>
        <w:rPr>
          <w:rFonts w:hint="eastAsia"/>
          <w:sz w:val="52"/>
          <w:szCs w:val="52"/>
        </w:rPr>
        <w:t>年</w:t>
      </w:r>
    </w:p>
    <w:p w:rsidR="00C70033" w:rsidRDefault="00B32A32">
      <w:pPr>
        <w:jc w:val="center"/>
        <w:rPr>
          <w:sz w:val="52"/>
          <w:szCs w:val="52"/>
        </w:rPr>
      </w:pPr>
      <w:r>
        <w:rPr>
          <w:rFonts w:hint="eastAsia"/>
          <w:sz w:val="52"/>
          <w:szCs w:val="52"/>
        </w:rPr>
        <w:t>琼海市</w:t>
      </w:r>
      <w:r w:rsidR="00EA435F">
        <w:rPr>
          <w:rFonts w:hint="eastAsia"/>
          <w:sz w:val="52"/>
          <w:szCs w:val="52"/>
        </w:rPr>
        <w:t>潭门</w:t>
      </w:r>
      <w:r>
        <w:rPr>
          <w:rFonts w:hint="eastAsia"/>
          <w:sz w:val="52"/>
          <w:szCs w:val="52"/>
        </w:rPr>
        <w:t>镇综合行政执法中队</w:t>
      </w:r>
    </w:p>
    <w:p w:rsidR="00C70033" w:rsidRDefault="00B32A32">
      <w:pPr>
        <w:jc w:val="center"/>
        <w:rPr>
          <w:sz w:val="52"/>
          <w:szCs w:val="52"/>
        </w:rPr>
      </w:pPr>
      <w:r>
        <w:rPr>
          <w:rFonts w:hint="eastAsia"/>
          <w:sz w:val="52"/>
          <w:szCs w:val="52"/>
        </w:rPr>
        <w:t>单位预算</w:t>
      </w:r>
    </w:p>
    <w:p w:rsidR="00C70033" w:rsidRDefault="00C70033">
      <w:pPr>
        <w:ind w:firstLine="1680"/>
        <w:jc w:val="center"/>
        <w:rPr>
          <w:sz w:val="84"/>
          <w:szCs w:val="84"/>
        </w:rPr>
      </w:pPr>
    </w:p>
    <w:p w:rsidR="00C70033" w:rsidRDefault="00C70033">
      <w:pPr>
        <w:ind w:firstLine="1680"/>
        <w:jc w:val="center"/>
        <w:rPr>
          <w:sz w:val="84"/>
          <w:szCs w:val="84"/>
        </w:rPr>
      </w:pPr>
    </w:p>
    <w:p w:rsidR="00C70033" w:rsidRDefault="00C70033">
      <w:pPr>
        <w:ind w:firstLine="1680"/>
        <w:jc w:val="center"/>
        <w:rPr>
          <w:sz w:val="84"/>
          <w:szCs w:val="84"/>
        </w:rPr>
      </w:pPr>
    </w:p>
    <w:p w:rsidR="00C70033" w:rsidRDefault="00C70033">
      <w:pPr>
        <w:ind w:firstLine="1680"/>
        <w:jc w:val="center"/>
        <w:rPr>
          <w:sz w:val="84"/>
          <w:szCs w:val="84"/>
        </w:rPr>
      </w:pPr>
    </w:p>
    <w:p w:rsidR="00C70033" w:rsidRDefault="00C70033">
      <w:pPr>
        <w:ind w:firstLine="1680"/>
        <w:jc w:val="center"/>
        <w:rPr>
          <w:sz w:val="84"/>
          <w:szCs w:val="84"/>
        </w:rPr>
      </w:pPr>
    </w:p>
    <w:p w:rsidR="00C70033" w:rsidRDefault="00C70033">
      <w:pPr>
        <w:rPr>
          <w:sz w:val="84"/>
          <w:szCs w:val="84"/>
        </w:rPr>
      </w:pPr>
    </w:p>
    <w:p w:rsidR="00C70033" w:rsidRDefault="00B32A32">
      <w:pPr>
        <w:jc w:val="center"/>
        <w:rPr>
          <w:rFonts w:ascii="黑体" w:eastAsia="黑体" w:hAnsi="黑体"/>
          <w:sz w:val="52"/>
          <w:szCs w:val="52"/>
        </w:rPr>
      </w:pPr>
      <w:r>
        <w:rPr>
          <w:rFonts w:ascii="黑体" w:eastAsia="黑体" w:hAnsi="黑体" w:hint="eastAsia"/>
          <w:sz w:val="52"/>
          <w:szCs w:val="52"/>
        </w:rPr>
        <w:t>目录</w:t>
      </w:r>
    </w:p>
    <w:p w:rsidR="00C70033" w:rsidRDefault="00B32A32">
      <w:pPr>
        <w:pStyle w:val="ListParagraph8bb30b41-7097-446e-a156-2f1396e1d677"/>
        <w:numPr>
          <w:ilvl w:val="0"/>
          <w:numId w:val="1"/>
        </w:numPr>
        <w:ind w:firstLineChars="0"/>
        <w:jc w:val="left"/>
        <w:rPr>
          <w:rFonts w:ascii="黑体" w:eastAsia="黑体" w:hAnsi="黑体"/>
          <w:sz w:val="32"/>
          <w:szCs w:val="32"/>
        </w:rPr>
      </w:pP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概况</w:t>
      </w:r>
    </w:p>
    <w:p w:rsidR="00C70033" w:rsidRDefault="00B32A32">
      <w:pPr>
        <w:pStyle w:val="ListParagraph8bb30b41-7097-446e-a156-2f1396e1d677"/>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C70033" w:rsidRDefault="00B32A32">
      <w:pPr>
        <w:pStyle w:val="ListParagraph8bb30b41-7097-446e-a156-2f1396e1d677"/>
        <w:numPr>
          <w:ilvl w:val="0"/>
          <w:numId w:val="1"/>
        </w:numPr>
        <w:ind w:firstLineChars="0"/>
        <w:rPr>
          <w:rFonts w:ascii="黑体" w:eastAsia="黑体" w:hAnsi="黑体"/>
          <w:sz w:val="32"/>
          <w:szCs w:val="32"/>
        </w:rPr>
      </w:pP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年单位预算表</w:t>
      </w:r>
    </w:p>
    <w:p w:rsidR="00C70033" w:rsidRDefault="00B32A32">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70033" w:rsidRDefault="00B32A32">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70033" w:rsidRDefault="00B32A32">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70033" w:rsidRDefault="00B32A32">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70033" w:rsidRDefault="00B32A32">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70033" w:rsidRDefault="00B32A32">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70033" w:rsidRDefault="00B32A32">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C70033" w:rsidRDefault="00B32A32">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C70033" w:rsidRDefault="00B32A32">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C70033" w:rsidRDefault="00B32A32">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70033" w:rsidRDefault="00B32A32">
      <w:pPr>
        <w:pStyle w:val="ListParagraph8bb30b41-7097-446e-a156-2f1396e1d67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年单位预算情况说明</w:t>
      </w:r>
    </w:p>
    <w:p w:rsidR="00C70033" w:rsidRDefault="00B32A32">
      <w:pPr>
        <w:pStyle w:val="ListParagraph8bb30b41-7097-446e-a156-2f1396e1d67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C70033" w:rsidRDefault="00C70033">
      <w:pPr>
        <w:pStyle w:val="ListParagraph8bb30b41-7097-446e-a156-2f1396e1d677"/>
        <w:ind w:left="1320" w:firstLineChars="0" w:firstLine="0"/>
        <w:jc w:val="left"/>
        <w:rPr>
          <w:rFonts w:ascii="黑体" w:eastAsia="黑体" w:hAnsi="黑体"/>
          <w:sz w:val="32"/>
          <w:szCs w:val="32"/>
        </w:rPr>
      </w:pPr>
    </w:p>
    <w:p w:rsidR="00C70033" w:rsidRDefault="00C70033">
      <w:pPr>
        <w:jc w:val="left"/>
        <w:rPr>
          <w:rFonts w:ascii="黑体" w:eastAsia="黑体" w:hAnsi="黑体"/>
          <w:sz w:val="32"/>
          <w:szCs w:val="32"/>
        </w:rPr>
      </w:pPr>
    </w:p>
    <w:p w:rsidR="00C70033" w:rsidRDefault="00C70033">
      <w:pPr>
        <w:jc w:val="left"/>
        <w:rPr>
          <w:rFonts w:ascii="黑体" w:eastAsia="黑体" w:hAnsi="黑体"/>
          <w:sz w:val="32"/>
          <w:szCs w:val="32"/>
        </w:rPr>
      </w:pPr>
    </w:p>
    <w:p w:rsidR="00C70033" w:rsidRDefault="00C70033">
      <w:pPr>
        <w:jc w:val="left"/>
        <w:rPr>
          <w:rFonts w:ascii="黑体" w:eastAsia="黑体" w:hAnsi="黑体"/>
          <w:sz w:val="32"/>
          <w:szCs w:val="32"/>
        </w:rPr>
      </w:pPr>
    </w:p>
    <w:p w:rsidR="00C70033" w:rsidRDefault="00B32A32">
      <w:pPr>
        <w:pStyle w:val="ListParagraph8bb30b41-7097-446e-a156-2f1396e1d677"/>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概况</w:t>
      </w:r>
    </w:p>
    <w:p w:rsidR="00C70033" w:rsidRDefault="00C70033">
      <w:pPr>
        <w:jc w:val="left"/>
        <w:rPr>
          <w:rFonts w:ascii="仿宋_GB2312" w:eastAsia="仿宋_GB2312" w:hAnsi="仿宋_GB2312" w:cs="仿宋_GB2312"/>
          <w:sz w:val="32"/>
          <w:szCs w:val="32"/>
        </w:rPr>
      </w:pPr>
    </w:p>
    <w:p w:rsidR="00C70033" w:rsidRDefault="00B32A32">
      <w:pPr>
        <w:pStyle w:val="ListParagraph8bb30b41-7097-446e-a156-2f1396e1d677"/>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C70033" w:rsidRDefault="00B32A32">
      <w:pPr>
        <w:pStyle w:val="ListParagraph8bb30b41-7097-446e-a156-2f1396e1d677"/>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统一承担辖区内综合行政执法的责任，具体负责《镇级行政处罚事项清单》实施；</w:t>
      </w:r>
    </w:p>
    <w:p w:rsidR="00C70033" w:rsidRDefault="00B32A32">
      <w:pPr>
        <w:pStyle w:val="ListParagraph8bb30b41-7097-446e-a156-2f1396e1d677"/>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负责执法巡查，将日常执法信息上传，推送到市综合执法平台，畅通信息渠道；</w:t>
      </w:r>
    </w:p>
    <w:p w:rsidR="00C70033" w:rsidRDefault="00B32A32">
      <w:pPr>
        <w:pStyle w:val="ListParagraph8bb30b41-7097-446e-a156-2f1396e1d677"/>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负责统筹协调派驻机构和基层执法力量，开展联合执法工作；</w:t>
      </w:r>
    </w:p>
    <w:p w:rsidR="00C70033" w:rsidRDefault="00B32A32">
      <w:pPr>
        <w:pStyle w:val="ListParagraph8bb30b41-7097-446e-a156-2f1396e1d677"/>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加强与市级有关部门的联系，配合市级执法部门开展联合执法、专项执法等工作；</w:t>
      </w:r>
    </w:p>
    <w:p w:rsidR="00C70033" w:rsidRDefault="00B32A32">
      <w:pPr>
        <w:pStyle w:val="ListParagraph8bb30b41-7097-446e-a156-2f1396e1d677"/>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协助解决各类突发性和应急性事件；</w:t>
      </w:r>
    </w:p>
    <w:p w:rsidR="00C70033" w:rsidRDefault="00B32A32">
      <w:pPr>
        <w:pStyle w:val="ListParagraph8bb30b41-7097-446e-a156-2f1396e1d677"/>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承办镇党委、镇政府及上级有关部门交办的其他工作。</w:t>
      </w:r>
    </w:p>
    <w:p w:rsidR="00C70033" w:rsidRDefault="00B32A32">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年单位预算表</w:t>
      </w:r>
    </w:p>
    <w:p w:rsidR="00C70033" w:rsidRDefault="00C70033">
      <w:pPr>
        <w:ind w:left="800"/>
        <w:jc w:val="left"/>
        <w:rPr>
          <w:rFonts w:ascii="黑体" w:eastAsia="黑体" w:hAnsi="黑体"/>
          <w:sz w:val="32"/>
          <w:szCs w:val="32"/>
        </w:rPr>
      </w:pPr>
    </w:p>
    <w:p w:rsidR="00C70033" w:rsidRDefault="00B32A32">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（此部分内容即为单位预算公开表）</w:t>
      </w:r>
    </w:p>
    <w:p w:rsidR="00C70033" w:rsidRDefault="00C70033">
      <w:pPr>
        <w:rPr>
          <w:rFonts w:ascii="黑体" w:eastAsia="黑体" w:hAnsi="黑体"/>
          <w:sz w:val="32"/>
          <w:szCs w:val="32"/>
        </w:rPr>
      </w:pPr>
    </w:p>
    <w:p w:rsidR="00C70033" w:rsidRDefault="00B32A32">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年单</w:t>
      </w:r>
      <w:r>
        <w:rPr>
          <w:rFonts w:ascii="黑体" w:eastAsia="黑体" w:hAnsi="黑体" w:hint="eastAsia"/>
          <w:sz w:val="32"/>
          <w:szCs w:val="32"/>
        </w:rPr>
        <w:lastRenderedPageBreak/>
        <w:t>位预算情况说明</w:t>
      </w:r>
    </w:p>
    <w:p w:rsidR="00C70033" w:rsidRDefault="00C70033">
      <w:pPr>
        <w:jc w:val="center"/>
        <w:rPr>
          <w:rFonts w:ascii="黑体" w:eastAsia="黑体" w:hAnsi="黑体"/>
          <w:sz w:val="32"/>
          <w:szCs w:val="32"/>
        </w:rPr>
      </w:pPr>
    </w:p>
    <w:p w:rsidR="00C70033" w:rsidRDefault="00B32A32">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年财政拨款收支预算情况的总体说明</w:t>
      </w:r>
    </w:p>
    <w:p w:rsidR="00C70033" w:rsidRDefault="00B32A32">
      <w:pPr>
        <w:ind w:firstLineChars="200" w:firstLine="640"/>
        <w:jc w:val="left"/>
        <w:rPr>
          <w:rFonts w:ascii="仿宋_GB2312" w:eastAsia="仿宋_GB2312" w:hAnsi="黑体"/>
          <w:sz w:val="32"/>
          <w:szCs w:val="32"/>
        </w:rPr>
      </w:pP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年财政拨款收支总预算</w:t>
      </w:r>
      <w:r w:rsidR="00EA435F">
        <w:rPr>
          <w:rFonts w:ascii="仿宋_GB2312" w:eastAsia="仿宋_GB2312" w:hAnsi="黑体" w:cs="仿宋_GB2312" w:hint="eastAsia"/>
          <w:sz w:val="32"/>
          <w:szCs w:val="32"/>
        </w:rPr>
        <w:t>54.55</w:t>
      </w:r>
      <w:r>
        <w:rPr>
          <w:rFonts w:ascii="仿宋_GB2312" w:eastAsia="仿宋_GB2312" w:hAnsi="黑体" w:hint="eastAsia"/>
          <w:sz w:val="32"/>
          <w:szCs w:val="32"/>
        </w:rPr>
        <w:t>万元。其中，收入总计</w:t>
      </w:r>
      <w:r w:rsidR="00EA435F">
        <w:rPr>
          <w:rFonts w:ascii="仿宋_GB2312" w:eastAsia="仿宋_GB2312" w:hAnsi="黑体" w:cs="仿宋_GB2312" w:hint="eastAsia"/>
          <w:sz w:val="32"/>
          <w:szCs w:val="32"/>
        </w:rPr>
        <w:t>54.55</w:t>
      </w:r>
      <w:r>
        <w:rPr>
          <w:rFonts w:ascii="仿宋_GB2312" w:eastAsia="仿宋_GB2312" w:hAnsi="黑体" w:hint="eastAsia"/>
          <w:sz w:val="32"/>
          <w:szCs w:val="32"/>
        </w:rPr>
        <w:t>万元，包括一般公共预算本年收入</w:t>
      </w:r>
      <w:r w:rsidR="00EA435F">
        <w:rPr>
          <w:rFonts w:ascii="仿宋_GB2312" w:eastAsia="仿宋_GB2312" w:hAnsi="黑体" w:cs="仿宋_GB2312" w:hint="eastAsia"/>
          <w:sz w:val="32"/>
          <w:szCs w:val="32"/>
        </w:rPr>
        <w:t>54.55</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sidR="00EA435F">
        <w:rPr>
          <w:rFonts w:ascii="仿宋_GB2312" w:eastAsia="仿宋_GB2312" w:hAnsi="黑体" w:cs="仿宋_GB2312" w:hint="eastAsia"/>
          <w:sz w:val="32"/>
          <w:szCs w:val="32"/>
        </w:rPr>
        <w:t>54.55</w:t>
      </w:r>
      <w:r>
        <w:rPr>
          <w:rFonts w:ascii="仿宋_GB2312" w:eastAsia="仿宋_GB2312" w:hAnsi="黑体" w:hint="eastAsia"/>
          <w:sz w:val="32"/>
          <w:szCs w:val="32"/>
        </w:rPr>
        <w:t>万元，包括社会保障和就业支出</w:t>
      </w:r>
      <w:r w:rsidR="00EA435F">
        <w:rPr>
          <w:rFonts w:ascii="仿宋_GB2312" w:eastAsia="仿宋_GB2312" w:hAnsi="黑体" w:hint="eastAsia"/>
          <w:sz w:val="32"/>
          <w:szCs w:val="32"/>
        </w:rPr>
        <w:t>5.44</w:t>
      </w:r>
      <w:r>
        <w:rPr>
          <w:rFonts w:ascii="仿宋_GB2312" w:eastAsia="仿宋_GB2312" w:hAnsi="黑体" w:hint="eastAsia"/>
          <w:sz w:val="32"/>
          <w:szCs w:val="32"/>
        </w:rPr>
        <w:t>万元、卫生健康支出</w:t>
      </w:r>
      <w:r w:rsidR="00EA435F">
        <w:rPr>
          <w:rFonts w:ascii="仿宋_GB2312" w:eastAsia="仿宋_GB2312" w:hAnsi="黑体" w:hint="eastAsia"/>
          <w:sz w:val="32"/>
          <w:szCs w:val="32"/>
        </w:rPr>
        <w:t>6.94</w:t>
      </w:r>
      <w:r>
        <w:rPr>
          <w:rFonts w:ascii="仿宋_GB2312" w:eastAsia="仿宋_GB2312" w:hAnsi="黑体" w:hint="eastAsia"/>
          <w:sz w:val="32"/>
          <w:szCs w:val="32"/>
        </w:rPr>
        <w:t>万元、城乡社区支出</w:t>
      </w:r>
      <w:r w:rsidR="00EA435F">
        <w:rPr>
          <w:rFonts w:ascii="仿宋_GB2312" w:eastAsia="仿宋_GB2312" w:hAnsi="黑体" w:hint="eastAsia"/>
          <w:sz w:val="32"/>
          <w:szCs w:val="32"/>
        </w:rPr>
        <w:t>37.32</w:t>
      </w:r>
      <w:r>
        <w:rPr>
          <w:rFonts w:ascii="仿宋_GB2312" w:eastAsia="仿宋_GB2312" w:hAnsi="黑体" w:hint="eastAsia"/>
          <w:sz w:val="32"/>
          <w:szCs w:val="32"/>
        </w:rPr>
        <w:t>万元、住房保障支出</w:t>
      </w:r>
      <w:r w:rsidR="00EA435F">
        <w:rPr>
          <w:rFonts w:ascii="仿宋_GB2312" w:eastAsia="仿宋_GB2312" w:hAnsi="黑体" w:hint="eastAsia"/>
          <w:sz w:val="32"/>
          <w:szCs w:val="32"/>
        </w:rPr>
        <w:t>4.85</w:t>
      </w:r>
      <w:r>
        <w:rPr>
          <w:rFonts w:ascii="仿宋_GB2312" w:eastAsia="仿宋_GB2312" w:hAnsi="黑体" w:hint="eastAsia"/>
          <w:sz w:val="32"/>
          <w:szCs w:val="32"/>
        </w:rPr>
        <w:t>万元，结转下年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C70033" w:rsidRDefault="00B32A32">
      <w:pPr>
        <w:ind w:firstLine="640"/>
        <w:jc w:val="left"/>
        <w:rPr>
          <w:rFonts w:ascii="黑体" w:eastAsia="黑体" w:hAnsi="黑体"/>
          <w:sz w:val="32"/>
          <w:szCs w:val="32"/>
        </w:rPr>
      </w:pPr>
      <w:r>
        <w:rPr>
          <w:rFonts w:ascii="黑体" w:eastAsia="黑体" w:hAnsi="黑体" w:hint="eastAsia"/>
          <w:sz w:val="32"/>
          <w:szCs w:val="32"/>
        </w:rPr>
        <w:t>二、关于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年一般公共预算当年拨款情况说明</w:t>
      </w:r>
    </w:p>
    <w:p w:rsidR="00C70033" w:rsidRDefault="00B32A32">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年一般公共预算当年拨款</w:t>
      </w:r>
      <w:r w:rsidR="006D0DB1">
        <w:rPr>
          <w:rFonts w:ascii="仿宋_GB2312" w:eastAsia="仿宋_GB2312" w:hAnsi="黑体" w:cs="仿宋_GB2312" w:hint="eastAsia"/>
          <w:sz w:val="32"/>
          <w:szCs w:val="32"/>
        </w:rPr>
        <w:t>54.55</w:t>
      </w:r>
      <w:r>
        <w:rPr>
          <w:rFonts w:ascii="仿宋_GB2312" w:eastAsia="仿宋_GB2312" w:hAnsi="黑体" w:hint="eastAsia"/>
          <w:sz w:val="32"/>
          <w:szCs w:val="32"/>
        </w:rPr>
        <w:t>万元，</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镇综合行政执法中队为新增单位，无上年数据。</w:t>
      </w:r>
    </w:p>
    <w:p w:rsidR="00C70033" w:rsidRDefault="00B32A32">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C70033" w:rsidRDefault="00B32A32">
      <w:pPr>
        <w:ind w:firstLineChars="250" w:firstLine="800"/>
        <w:rPr>
          <w:rFonts w:ascii="仿宋_GB2312" w:eastAsia="仿宋_GB2312" w:hAnsi="黑体"/>
          <w:sz w:val="32"/>
          <w:szCs w:val="32"/>
        </w:rPr>
      </w:pPr>
      <w:r>
        <w:rPr>
          <w:rFonts w:ascii="仿宋_GB2312" w:eastAsia="仿宋_GB2312" w:hAnsi="黑体" w:hint="eastAsia"/>
          <w:sz w:val="32"/>
          <w:szCs w:val="32"/>
        </w:rPr>
        <w:t>社会保障和就业</w:t>
      </w:r>
      <w:r>
        <w:rPr>
          <w:rFonts w:ascii="仿宋_GB2312" w:eastAsia="仿宋_GB2312" w:hAnsi="黑体" w:cs="仿宋_GB2312" w:hint="eastAsia"/>
          <w:sz w:val="32"/>
          <w:szCs w:val="32"/>
        </w:rPr>
        <w:t>（类）支出</w:t>
      </w:r>
      <w:r w:rsidR="006D0DB1">
        <w:rPr>
          <w:rFonts w:ascii="仿宋_GB2312" w:eastAsia="仿宋_GB2312" w:hAnsi="黑体" w:hint="eastAsia"/>
          <w:sz w:val="32"/>
          <w:szCs w:val="32"/>
        </w:rPr>
        <w:t>5.44</w:t>
      </w:r>
      <w:r>
        <w:rPr>
          <w:rFonts w:ascii="仿宋_GB2312" w:eastAsia="仿宋_GB2312" w:hAnsi="黑体" w:hint="eastAsia"/>
          <w:sz w:val="32"/>
          <w:szCs w:val="32"/>
        </w:rPr>
        <w:t>万元，占</w:t>
      </w:r>
      <w:r w:rsidR="006D0DB1">
        <w:rPr>
          <w:rFonts w:ascii="仿宋_GB2312" w:eastAsia="仿宋_GB2312" w:hAnsi="黑体" w:hint="eastAsia"/>
          <w:sz w:val="32"/>
          <w:szCs w:val="32"/>
        </w:rPr>
        <w:t>9.98</w:t>
      </w:r>
      <w:r>
        <w:rPr>
          <w:rFonts w:ascii="仿宋_GB2312" w:eastAsia="仿宋_GB2312" w:hAnsi="黑体" w:hint="eastAsia"/>
          <w:sz w:val="32"/>
          <w:szCs w:val="32"/>
        </w:rPr>
        <w:t>%</w:t>
      </w:r>
      <w:r>
        <w:rPr>
          <w:rFonts w:ascii="仿宋_GB2312" w:eastAsia="仿宋_GB2312" w:hAnsi="黑体" w:hint="eastAsia"/>
          <w:sz w:val="32"/>
          <w:szCs w:val="32"/>
        </w:rPr>
        <w:t>；卫生健康</w:t>
      </w:r>
      <w:r>
        <w:rPr>
          <w:rFonts w:ascii="仿宋_GB2312" w:eastAsia="仿宋_GB2312" w:hAnsi="黑体" w:cs="仿宋_GB2312" w:hint="eastAsia"/>
          <w:sz w:val="32"/>
          <w:szCs w:val="32"/>
        </w:rPr>
        <w:t>（类）支出</w:t>
      </w:r>
      <w:r w:rsidR="006D0DB1">
        <w:rPr>
          <w:rFonts w:ascii="仿宋_GB2312" w:eastAsia="仿宋_GB2312" w:hAnsi="黑体" w:hint="eastAsia"/>
          <w:sz w:val="32"/>
          <w:szCs w:val="32"/>
        </w:rPr>
        <w:t>6.94</w:t>
      </w:r>
      <w:r>
        <w:rPr>
          <w:rFonts w:ascii="仿宋_GB2312" w:eastAsia="仿宋_GB2312" w:hAnsi="黑体" w:hint="eastAsia"/>
          <w:sz w:val="32"/>
          <w:szCs w:val="32"/>
        </w:rPr>
        <w:t>万元，占</w:t>
      </w:r>
      <w:r w:rsidR="006D0DB1">
        <w:rPr>
          <w:rFonts w:ascii="仿宋_GB2312" w:eastAsia="仿宋_GB2312" w:hAnsi="黑体" w:hint="eastAsia"/>
          <w:sz w:val="32"/>
          <w:szCs w:val="32"/>
        </w:rPr>
        <w:t>12.72</w:t>
      </w:r>
      <w:r>
        <w:rPr>
          <w:rFonts w:ascii="仿宋_GB2312" w:eastAsia="仿宋_GB2312" w:hAnsi="黑体" w:hint="eastAsia"/>
          <w:sz w:val="32"/>
          <w:szCs w:val="32"/>
        </w:rPr>
        <w:t>%</w:t>
      </w:r>
      <w:r>
        <w:rPr>
          <w:rFonts w:ascii="仿宋_GB2312" w:eastAsia="仿宋_GB2312" w:hAnsi="黑体" w:hint="eastAsia"/>
          <w:sz w:val="32"/>
          <w:szCs w:val="32"/>
        </w:rPr>
        <w:t>；城乡社区</w:t>
      </w:r>
      <w:r>
        <w:rPr>
          <w:rFonts w:ascii="仿宋_GB2312" w:eastAsia="仿宋_GB2312" w:hAnsi="黑体" w:cs="仿宋_GB2312" w:hint="eastAsia"/>
          <w:sz w:val="32"/>
          <w:szCs w:val="32"/>
        </w:rPr>
        <w:t>（类）支出</w:t>
      </w:r>
      <w:r w:rsidR="006D0DB1">
        <w:rPr>
          <w:rFonts w:ascii="仿宋_GB2312" w:eastAsia="仿宋_GB2312" w:hAnsi="黑体" w:cs="仿宋_GB2312" w:hint="eastAsia"/>
          <w:sz w:val="32"/>
          <w:szCs w:val="32"/>
        </w:rPr>
        <w:t>37.32</w:t>
      </w:r>
      <w:r>
        <w:rPr>
          <w:rFonts w:ascii="仿宋_GB2312" w:eastAsia="仿宋_GB2312" w:hAnsi="黑体" w:hint="eastAsia"/>
          <w:sz w:val="32"/>
          <w:szCs w:val="32"/>
        </w:rPr>
        <w:t>万元，占</w:t>
      </w:r>
      <w:r w:rsidR="006D0DB1">
        <w:rPr>
          <w:rFonts w:ascii="仿宋_GB2312" w:eastAsia="仿宋_GB2312" w:hAnsi="黑体" w:hint="eastAsia"/>
          <w:sz w:val="32"/>
          <w:szCs w:val="32"/>
        </w:rPr>
        <w:t>68.41</w:t>
      </w:r>
      <w:r>
        <w:rPr>
          <w:rFonts w:ascii="仿宋_GB2312" w:eastAsia="仿宋_GB2312" w:hAnsi="黑体" w:hint="eastAsia"/>
          <w:sz w:val="32"/>
          <w:szCs w:val="32"/>
        </w:rPr>
        <w:t>%</w:t>
      </w:r>
      <w:r>
        <w:rPr>
          <w:rFonts w:ascii="仿宋_GB2312" w:eastAsia="仿宋_GB2312" w:hAnsi="黑体" w:hint="eastAsia"/>
          <w:sz w:val="32"/>
          <w:szCs w:val="32"/>
        </w:rPr>
        <w:t>；住房保障</w:t>
      </w:r>
      <w:r>
        <w:rPr>
          <w:rFonts w:ascii="仿宋_GB2312" w:eastAsia="仿宋_GB2312" w:hAnsi="黑体" w:cs="仿宋_GB2312" w:hint="eastAsia"/>
          <w:sz w:val="32"/>
          <w:szCs w:val="32"/>
        </w:rPr>
        <w:t>（类）支出</w:t>
      </w:r>
      <w:r w:rsidR="006D0DB1">
        <w:rPr>
          <w:rFonts w:ascii="仿宋_GB2312" w:eastAsia="仿宋_GB2312" w:hAnsi="黑体" w:hint="eastAsia"/>
          <w:sz w:val="32"/>
          <w:szCs w:val="32"/>
        </w:rPr>
        <w:t>4.85</w:t>
      </w:r>
      <w:r>
        <w:rPr>
          <w:rFonts w:ascii="仿宋_GB2312" w:eastAsia="仿宋_GB2312" w:hAnsi="黑体" w:hint="eastAsia"/>
          <w:sz w:val="32"/>
          <w:szCs w:val="32"/>
        </w:rPr>
        <w:t>万元，占</w:t>
      </w:r>
      <w:r w:rsidR="006D0DB1">
        <w:rPr>
          <w:rFonts w:ascii="仿宋_GB2312" w:eastAsia="仿宋_GB2312" w:hAnsi="黑体" w:cs="仿宋_GB2312" w:hint="eastAsia"/>
          <w:sz w:val="32"/>
          <w:szCs w:val="32"/>
        </w:rPr>
        <w:t>8.90</w:t>
      </w:r>
      <w:r>
        <w:rPr>
          <w:rFonts w:ascii="仿宋_GB2312" w:eastAsia="仿宋_GB2312" w:hAnsi="黑体" w:hint="eastAsia"/>
          <w:sz w:val="32"/>
          <w:szCs w:val="32"/>
        </w:rPr>
        <w:t>%</w:t>
      </w:r>
      <w:r>
        <w:rPr>
          <w:rFonts w:ascii="仿宋_GB2312" w:eastAsia="仿宋_GB2312" w:hAnsi="黑体" w:hint="eastAsia"/>
          <w:sz w:val="32"/>
          <w:szCs w:val="32"/>
        </w:rPr>
        <w:t>。</w:t>
      </w:r>
    </w:p>
    <w:p w:rsidR="00C70033" w:rsidRDefault="00B32A32">
      <w:pPr>
        <w:ind w:firstLine="640"/>
        <w:jc w:val="left"/>
        <w:rPr>
          <w:rFonts w:ascii="楷体" w:eastAsia="楷体" w:hAnsi="楷体"/>
          <w:sz w:val="32"/>
          <w:szCs w:val="32"/>
        </w:rPr>
      </w:pPr>
      <w:r>
        <w:rPr>
          <w:rFonts w:ascii="楷体" w:eastAsia="楷体" w:hAnsi="楷体" w:hint="eastAsia"/>
          <w:sz w:val="32"/>
          <w:szCs w:val="32"/>
        </w:rPr>
        <w:lastRenderedPageBreak/>
        <w:t>（三）一般公共预算当年拨款具体使用情况</w:t>
      </w:r>
    </w:p>
    <w:p w:rsidR="00C70033" w:rsidRDefault="00B32A3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sz w:val="32"/>
          <w:szCs w:val="32"/>
        </w:rPr>
        <w:t>社会保障和就业（类）行政事业单位养老支出（款）机关事业单位基本养老保险缴费支出（项）</w:t>
      </w:r>
      <w:r>
        <w:rPr>
          <w:rFonts w:ascii="仿宋_GB2312" w:eastAsia="仿宋_GB2312" w:hAnsi="黑体" w:cs="仿宋_GB2312" w:hint="eastAsia"/>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2C3AF5">
        <w:rPr>
          <w:rFonts w:ascii="仿宋_GB2312" w:eastAsia="仿宋_GB2312" w:hAnsi="黑体" w:cs="仿宋_GB2312" w:hint="eastAsia"/>
          <w:sz w:val="32"/>
          <w:szCs w:val="32"/>
        </w:rPr>
        <w:t>5.44</w:t>
      </w:r>
      <w:r>
        <w:rPr>
          <w:rFonts w:ascii="仿宋_GB2312" w:eastAsia="仿宋_GB2312" w:hAnsi="黑体" w:hint="eastAsia"/>
          <w:sz w:val="32"/>
          <w:szCs w:val="32"/>
        </w:rPr>
        <w:t>万元，</w:t>
      </w:r>
      <w:r>
        <w:rPr>
          <w:rFonts w:ascii="仿宋_GB2312" w:eastAsia="仿宋_GB2312" w:hAnsi="黑体" w:hint="eastAsia"/>
          <w:sz w:val="32"/>
          <w:szCs w:val="32"/>
        </w:rPr>
        <w:t>新增单位，无上年预算数</w:t>
      </w:r>
      <w:r>
        <w:rPr>
          <w:rFonts w:ascii="仿宋_GB2312" w:eastAsia="仿宋_GB2312" w:hAnsi="黑体" w:hint="eastAsia"/>
          <w:sz w:val="32"/>
          <w:szCs w:val="32"/>
        </w:rPr>
        <w:t>。</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卫生健康（类）行政事业单位医疗（款）</w:t>
      </w:r>
      <w:r>
        <w:rPr>
          <w:rFonts w:ascii="仿宋_GB2312" w:eastAsia="仿宋_GB2312" w:hAnsi="黑体" w:cs="仿宋_GB2312" w:hint="eastAsia"/>
          <w:sz w:val="32"/>
          <w:szCs w:val="32"/>
        </w:rPr>
        <w:t>事业</w:t>
      </w:r>
      <w:r>
        <w:rPr>
          <w:rFonts w:ascii="仿宋_GB2312" w:eastAsia="仿宋_GB2312" w:hAnsi="黑体" w:cs="仿宋_GB2312" w:hint="eastAsia"/>
          <w:sz w:val="32"/>
          <w:szCs w:val="32"/>
        </w:rPr>
        <w:t>单位医疗（项）</w:t>
      </w:r>
      <w:r>
        <w:rPr>
          <w:rFonts w:ascii="仿宋_GB2312" w:eastAsia="仿宋_GB2312" w:hAnsi="黑体" w:cs="仿宋_GB2312" w:hint="eastAsia"/>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9011FB">
        <w:rPr>
          <w:rFonts w:ascii="仿宋_GB2312" w:eastAsia="仿宋_GB2312" w:hAnsi="黑体" w:cs="仿宋_GB2312" w:hint="eastAsia"/>
          <w:sz w:val="32"/>
          <w:szCs w:val="32"/>
        </w:rPr>
        <w:t>2.89</w:t>
      </w:r>
      <w:r>
        <w:rPr>
          <w:rFonts w:ascii="仿宋_GB2312" w:eastAsia="仿宋_GB2312" w:hAnsi="黑体" w:hint="eastAsia"/>
          <w:sz w:val="32"/>
          <w:szCs w:val="32"/>
        </w:rPr>
        <w:t>万元，</w:t>
      </w:r>
      <w:r>
        <w:rPr>
          <w:rFonts w:ascii="仿宋_GB2312" w:eastAsia="仿宋_GB2312" w:hAnsi="黑体" w:hint="eastAsia"/>
          <w:sz w:val="32"/>
          <w:szCs w:val="32"/>
        </w:rPr>
        <w:t>新增单位，无上年预算数</w:t>
      </w:r>
      <w:r>
        <w:rPr>
          <w:rFonts w:ascii="仿宋_GB2312" w:eastAsia="仿宋_GB2312" w:hAnsi="黑体" w:hint="eastAsia"/>
          <w:sz w:val="32"/>
          <w:szCs w:val="32"/>
        </w:rPr>
        <w:t>。</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cs="仿宋_GB2312" w:hint="eastAsia"/>
          <w:sz w:val="32"/>
          <w:szCs w:val="32"/>
        </w:rPr>
        <w:t>卫生健康（类）行政事业单位医疗（款）公务员医疗补助（项）</w:t>
      </w:r>
      <w:r>
        <w:rPr>
          <w:rFonts w:ascii="仿宋_GB2312" w:eastAsia="仿宋_GB2312" w:hAnsi="黑体" w:cs="仿宋_GB2312" w:hint="eastAsia"/>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9011FB">
        <w:rPr>
          <w:rFonts w:ascii="仿宋_GB2312" w:eastAsia="仿宋_GB2312" w:hAnsi="黑体" w:cs="仿宋_GB2312" w:hint="eastAsia"/>
          <w:sz w:val="32"/>
          <w:szCs w:val="32"/>
        </w:rPr>
        <w:t>4.04</w:t>
      </w:r>
      <w:r>
        <w:rPr>
          <w:rFonts w:ascii="仿宋_GB2312" w:eastAsia="仿宋_GB2312" w:hAnsi="黑体" w:hint="eastAsia"/>
          <w:sz w:val="32"/>
          <w:szCs w:val="32"/>
        </w:rPr>
        <w:t>万元，</w:t>
      </w:r>
      <w:r>
        <w:rPr>
          <w:rFonts w:ascii="仿宋_GB2312" w:eastAsia="仿宋_GB2312" w:hAnsi="黑体" w:hint="eastAsia"/>
          <w:sz w:val="32"/>
          <w:szCs w:val="32"/>
        </w:rPr>
        <w:t>新增单位，无上年预算数</w:t>
      </w:r>
      <w:r>
        <w:rPr>
          <w:rFonts w:ascii="仿宋_GB2312" w:eastAsia="仿宋_GB2312" w:hAnsi="黑体" w:hint="eastAsia"/>
          <w:sz w:val="32"/>
          <w:szCs w:val="32"/>
        </w:rPr>
        <w:t>。</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cs="仿宋_GB2312" w:hint="eastAsia"/>
          <w:sz w:val="32"/>
          <w:szCs w:val="32"/>
        </w:rPr>
        <w:t>城乡社区（类</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城乡社区管理事务（款）</w:t>
      </w:r>
      <w:r>
        <w:rPr>
          <w:rFonts w:ascii="仿宋_GB2312" w:eastAsia="仿宋_GB2312" w:hAnsi="黑体" w:cs="仿宋_GB2312" w:hint="eastAsia"/>
          <w:sz w:val="32"/>
          <w:szCs w:val="32"/>
        </w:rPr>
        <w:t>城管执法</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w:t>
      </w:r>
      <w:r>
        <w:rPr>
          <w:rFonts w:ascii="仿宋_GB2312" w:eastAsia="仿宋_GB2312" w:hAnsi="黑体" w:cs="仿宋_GB2312" w:hint="eastAsia"/>
          <w:sz w:val="32"/>
          <w:szCs w:val="32"/>
        </w:rPr>
        <w:t>1</w:t>
      </w:r>
      <w:r>
        <w:rPr>
          <w:rFonts w:ascii="仿宋_GB2312" w:eastAsia="仿宋_GB2312" w:hAnsi="黑体" w:hint="eastAsia"/>
          <w:sz w:val="32"/>
          <w:szCs w:val="32"/>
        </w:rPr>
        <w:t>年预算数为</w:t>
      </w:r>
      <w:r w:rsidR="002C3AF5">
        <w:rPr>
          <w:rFonts w:ascii="仿宋_GB2312" w:eastAsia="仿宋_GB2312" w:hAnsi="黑体" w:hint="eastAsia"/>
          <w:sz w:val="32"/>
          <w:szCs w:val="32"/>
        </w:rPr>
        <w:t>37.32</w:t>
      </w:r>
      <w:r>
        <w:rPr>
          <w:rFonts w:ascii="仿宋_GB2312" w:eastAsia="仿宋_GB2312" w:hAnsi="黑体" w:hint="eastAsia"/>
          <w:sz w:val="32"/>
          <w:szCs w:val="32"/>
        </w:rPr>
        <w:t>万元，</w:t>
      </w:r>
      <w:r>
        <w:rPr>
          <w:rFonts w:ascii="仿宋_GB2312" w:eastAsia="仿宋_GB2312" w:hAnsi="黑体" w:hint="eastAsia"/>
          <w:sz w:val="32"/>
          <w:szCs w:val="32"/>
        </w:rPr>
        <w:t>新增单位，无上年预算数</w:t>
      </w:r>
      <w:r>
        <w:rPr>
          <w:rFonts w:ascii="仿宋_GB2312" w:eastAsia="仿宋_GB2312" w:hAnsi="黑体" w:hint="eastAsia"/>
          <w:sz w:val="32"/>
          <w:szCs w:val="32"/>
        </w:rPr>
        <w:t>。</w:t>
      </w:r>
    </w:p>
    <w:p w:rsidR="00C70033" w:rsidRDefault="002C3AF5">
      <w:pPr>
        <w:ind w:firstLineChars="200" w:firstLine="640"/>
        <w:rPr>
          <w:rFonts w:ascii="仿宋_GB2312" w:eastAsia="仿宋_GB2312" w:hAnsi="黑体"/>
          <w:sz w:val="32"/>
          <w:szCs w:val="32"/>
        </w:rPr>
      </w:pPr>
      <w:r>
        <w:rPr>
          <w:rFonts w:ascii="仿宋_GB2312" w:eastAsia="仿宋_GB2312" w:hAnsi="黑体" w:hint="eastAsia"/>
          <w:sz w:val="32"/>
          <w:szCs w:val="32"/>
        </w:rPr>
        <w:t>5</w:t>
      </w:r>
      <w:r w:rsidR="00B32A32">
        <w:rPr>
          <w:rFonts w:ascii="仿宋_GB2312" w:eastAsia="仿宋_GB2312" w:hAnsi="黑体" w:hint="eastAsia"/>
          <w:sz w:val="32"/>
          <w:szCs w:val="32"/>
        </w:rPr>
        <w:t>.</w:t>
      </w:r>
      <w:r w:rsidR="00B32A32">
        <w:rPr>
          <w:rFonts w:ascii="仿宋_GB2312" w:eastAsia="仿宋_GB2312" w:hAnsi="黑体" w:cs="仿宋_GB2312" w:hint="eastAsia"/>
          <w:sz w:val="32"/>
          <w:szCs w:val="32"/>
        </w:rPr>
        <w:t>住房保障（类）住房改革支出（款）住房公积金（项）</w:t>
      </w:r>
      <w:r w:rsidR="00B32A32">
        <w:rPr>
          <w:rFonts w:ascii="仿宋_GB2312" w:eastAsia="仿宋_GB2312" w:hAnsi="黑体" w:cs="仿宋_GB2312" w:hint="eastAsia"/>
          <w:sz w:val="32"/>
          <w:szCs w:val="32"/>
        </w:rPr>
        <w:t>20</w:t>
      </w:r>
      <w:r w:rsidR="00B32A32">
        <w:rPr>
          <w:rFonts w:ascii="仿宋_GB2312" w:eastAsia="仿宋_GB2312" w:hAnsi="黑体" w:cs="仿宋_GB2312" w:hint="eastAsia"/>
          <w:sz w:val="32"/>
          <w:szCs w:val="32"/>
        </w:rPr>
        <w:t>21</w:t>
      </w:r>
      <w:r w:rsidR="00B32A32">
        <w:rPr>
          <w:rFonts w:ascii="仿宋_GB2312" w:eastAsia="仿宋_GB2312" w:hAnsi="黑体" w:hint="eastAsia"/>
          <w:sz w:val="32"/>
          <w:szCs w:val="32"/>
        </w:rPr>
        <w:t>年预算数为</w:t>
      </w:r>
      <w:r w:rsidR="009011FB">
        <w:rPr>
          <w:rFonts w:ascii="仿宋_GB2312" w:eastAsia="仿宋_GB2312" w:hAnsi="黑体" w:cs="仿宋_GB2312" w:hint="eastAsia"/>
          <w:sz w:val="32"/>
          <w:szCs w:val="32"/>
        </w:rPr>
        <w:t>4.85</w:t>
      </w:r>
      <w:r w:rsidR="00B32A32">
        <w:rPr>
          <w:rFonts w:ascii="仿宋_GB2312" w:eastAsia="仿宋_GB2312" w:hAnsi="黑体" w:hint="eastAsia"/>
          <w:sz w:val="32"/>
          <w:szCs w:val="32"/>
        </w:rPr>
        <w:t>万元，</w:t>
      </w:r>
      <w:r w:rsidR="00B32A32">
        <w:rPr>
          <w:rFonts w:ascii="仿宋_GB2312" w:eastAsia="仿宋_GB2312" w:hAnsi="黑体" w:hint="eastAsia"/>
          <w:sz w:val="32"/>
          <w:szCs w:val="32"/>
        </w:rPr>
        <w:t>新增单位，无上年预算数</w:t>
      </w:r>
      <w:r w:rsidR="00B32A32">
        <w:rPr>
          <w:rFonts w:ascii="仿宋_GB2312" w:eastAsia="仿宋_GB2312" w:hAnsi="黑体" w:hint="eastAsia"/>
          <w:sz w:val="32"/>
          <w:szCs w:val="32"/>
        </w:rPr>
        <w:t>。</w:t>
      </w:r>
    </w:p>
    <w:p w:rsidR="00C70033" w:rsidRDefault="00B32A32">
      <w:pPr>
        <w:ind w:firstLine="640"/>
        <w:rPr>
          <w:rFonts w:ascii="黑体" w:eastAsia="黑体" w:hAnsi="黑体"/>
          <w:sz w:val="32"/>
          <w:szCs w:val="32"/>
        </w:rPr>
      </w:pPr>
      <w:r>
        <w:rPr>
          <w:rFonts w:ascii="黑体" w:eastAsia="黑体" w:hAnsi="黑体" w:hint="eastAsia"/>
          <w:sz w:val="32"/>
          <w:szCs w:val="32"/>
        </w:rPr>
        <w:t>三、关于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hint="eastAsia"/>
          <w:sz w:val="32"/>
          <w:szCs w:val="32"/>
        </w:rPr>
        <w:t>年一般公共预算基本支出情况说明</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年一般公共预算基本支出为</w:t>
      </w:r>
      <w:r w:rsidR="00266937">
        <w:rPr>
          <w:rFonts w:ascii="仿宋_GB2312" w:eastAsia="仿宋_GB2312" w:hAnsi="黑体" w:cs="仿宋_GB2312" w:hint="eastAsia"/>
          <w:sz w:val="32"/>
          <w:szCs w:val="32"/>
        </w:rPr>
        <w:t>54.55</w:t>
      </w:r>
      <w:r>
        <w:rPr>
          <w:rFonts w:ascii="仿宋_GB2312" w:eastAsia="仿宋_GB2312" w:hAnsi="黑体" w:hint="eastAsia"/>
          <w:sz w:val="32"/>
          <w:szCs w:val="32"/>
        </w:rPr>
        <w:t>万元，其中：</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266937">
        <w:rPr>
          <w:rFonts w:ascii="仿宋_GB2312" w:eastAsia="仿宋_GB2312" w:hAnsi="黑体" w:cs="仿宋_GB2312" w:hint="eastAsia"/>
          <w:sz w:val="32"/>
          <w:szCs w:val="32"/>
        </w:rPr>
        <w:t>52.41</w:t>
      </w:r>
      <w:r>
        <w:rPr>
          <w:rFonts w:ascii="仿宋_GB2312" w:eastAsia="仿宋_GB2312" w:hAnsi="黑体" w:hint="eastAsia"/>
          <w:sz w:val="32"/>
          <w:szCs w:val="32"/>
        </w:rPr>
        <w:t>万元，主要包括：基本工资、津贴补贴、</w:t>
      </w:r>
      <w:r>
        <w:rPr>
          <w:rFonts w:ascii="仿宋_GB2312" w:eastAsia="仿宋_GB2312" w:hAnsi="黑体" w:hint="eastAsia"/>
          <w:sz w:val="32"/>
          <w:szCs w:val="32"/>
        </w:rPr>
        <w:t>绩效工资</w:t>
      </w:r>
      <w:r>
        <w:rPr>
          <w:rFonts w:ascii="仿宋_GB2312" w:eastAsia="仿宋_GB2312" w:hAnsi="黑体" w:hint="eastAsia"/>
          <w:sz w:val="32"/>
          <w:szCs w:val="32"/>
        </w:rPr>
        <w:t>、机关事业单位基本养老保险缴费、城镇职工基本医疗保险缴费、公务员医疗补助缴费、其他社会保障缴费、住房公积金</w:t>
      </w:r>
      <w:r>
        <w:rPr>
          <w:rFonts w:ascii="仿宋_GB2312" w:eastAsia="仿宋_GB2312" w:hAnsi="黑体" w:hint="eastAsia"/>
          <w:sz w:val="32"/>
          <w:szCs w:val="32"/>
        </w:rPr>
        <w:t>、</w:t>
      </w:r>
      <w:r>
        <w:rPr>
          <w:rFonts w:ascii="仿宋_GB2312" w:eastAsia="仿宋_GB2312" w:hAnsi="黑体" w:hint="eastAsia"/>
          <w:sz w:val="32"/>
          <w:szCs w:val="32"/>
        </w:rPr>
        <w:t>邮电费</w:t>
      </w:r>
      <w:r>
        <w:rPr>
          <w:rFonts w:ascii="仿宋_GB2312" w:eastAsia="仿宋_GB2312" w:hAnsi="黑体" w:hint="eastAsia"/>
          <w:sz w:val="32"/>
          <w:szCs w:val="32"/>
        </w:rPr>
        <w:t>。</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公用经费</w:t>
      </w:r>
      <w:r>
        <w:rPr>
          <w:rFonts w:ascii="仿宋_GB2312" w:eastAsia="仿宋_GB2312" w:hAnsi="黑体" w:cs="仿宋_GB2312" w:hint="eastAsia"/>
          <w:sz w:val="32"/>
          <w:szCs w:val="32"/>
        </w:rPr>
        <w:t>2.1</w:t>
      </w:r>
      <w:r w:rsidR="00266937">
        <w:rPr>
          <w:rFonts w:ascii="仿宋_GB2312" w:eastAsia="仿宋_GB2312" w:hAnsi="黑体" w:cs="仿宋_GB2312" w:hint="eastAsia"/>
          <w:sz w:val="32"/>
          <w:szCs w:val="32"/>
        </w:rPr>
        <w:t>4</w:t>
      </w:r>
      <w:r>
        <w:rPr>
          <w:rFonts w:ascii="仿宋_GB2312" w:eastAsia="仿宋_GB2312" w:hAnsi="黑体" w:hint="eastAsia"/>
          <w:sz w:val="32"/>
          <w:szCs w:val="32"/>
        </w:rPr>
        <w:t>万元，主要包括：办公费、水费、电费、邮电费、物业管理费、差旅费、维修（护）费、会议费、培训费、工会经费。</w:t>
      </w:r>
    </w:p>
    <w:p w:rsidR="00C70033" w:rsidRDefault="00B32A3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C70033" w:rsidRDefault="00B32A32">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年一般公共预算“三公”经费预算数为</w:t>
      </w:r>
      <w:r w:rsidR="001A4FD4">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C70033" w:rsidRDefault="00B32A32">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仿宋_GB2312" w:eastAsia="仿宋_GB2312" w:hAnsi="黑体" w:hint="eastAsia"/>
          <w:sz w:val="32"/>
          <w:szCs w:val="32"/>
        </w:rPr>
        <w:t>新增单位，无上年预算数</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sidR="001A4FD4">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1A4FD4">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仿宋_GB2312" w:eastAsia="仿宋_GB2312" w:hAnsi="黑体" w:hint="eastAsia"/>
          <w:sz w:val="32"/>
          <w:szCs w:val="32"/>
        </w:rPr>
        <w:t>新增单位，无上年预算数</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sidR="001A4FD4">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w:t>
      </w:r>
      <w:r>
        <w:rPr>
          <w:rFonts w:ascii="仿宋_GB2312" w:eastAsia="仿宋_GB2312" w:hAnsi="黑体" w:hint="eastAsia"/>
          <w:sz w:val="32"/>
          <w:szCs w:val="32"/>
        </w:rPr>
        <w:t>新增单位，无上年预算数</w:t>
      </w:r>
      <w:r>
        <w:rPr>
          <w:rFonts w:ascii="Times New Roman" w:eastAsia="仿宋_GB2312" w:hAnsi="Times New Roman" w:cs="Times New Roman" w:hint="eastAsia"/>
          <w:sz w:val="32"/>
          <w:shd w:val="clear" w:color="auto" w:fill="FFFFFF"/>
        </w:rPr>
        <w:t>。</w:t>
      </w:r>
    </w:p>
    <w:p w:rsidR="00C70033" w:rsidRDefault="00B32A32">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C70033" w:rsidRDefault="00B32A32">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仿宋_GB2312" w:eastAsia="仿宋_GB2312" w:hAnsi="黑体" w:hint="eastAsia"/>
          <w:sz w:val="32"/>
          <w:szCs w:val="32"/>
        </w:rPr>
        <w:t>新增单位，无上年预算数</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仿宋_GB2312" w:eastAsia="仿宋_GB2312" w:hAnsi="黑体" w:hint="eastAsia"/>
          <w:sz w:val="32"/>
          <w:szCs w:val="32"/>
        </w:rPr>
        <w:t>新增单位，无上年预算数；</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w:t>
      </w:r>
      <w:r>
        <w:rPr>
          <w:rFonts w:ascii="仿宋_GB2312" w:eastAsia="仿宋_GB2312" w:hAnsi="黑体" w:hint="eastAsia"/>
          <w:sz w:val="32"/>
          <w:szCs w:val="32"/>
        </w:rPr>
        <w:t>新增单位，无上年预算数</w:t>
      </w:r>
      <w:r>
        <w:rPr>
          <w:rFonts w:ascii="Times New Roman" w:eastAsia="仿宋_GB2312" w:hAnsi="Times New Roman" w:cs="Times New Roman" w:hint="eastAsia"/>
          <w:sz w:val="32"/>
          <w:shd w:val="clear" w:color="auto" w:fill="FFFFFF"/>
        </w:rPr>
        <w:t>。</w:t>
      </w:r>
    </w:p>
    <w:p w:rsidR="00C70033" w:rsidRDefault="00B32A3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C70033" w:rsidRDefault="00B32A32">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新增单位，无上年数据</w:t>
      </w:r>
      <w:r>
        <w:rPr>
          <w:rFonts w:ascii="Times New Roman" w:eastAsia="仿宋_GB2312" w:hAnsi="Times New Roman" w:cs="Times New Roman" w:hint="eastAsia"/>
          <w:sz w:val="32"/>
          <w:shd w:val="clear" w:color="auto" w:fill="FFFFFF"/>
        </w:rPr>
        <w:t>。</w:t>
      </w:r>
    </w:p>
    <w:p w:rsidR="00C70033" w:rsidRDefault="00B32A32">
      <w:pPr>
        <w:ind w:firstLine="640"/>
        <w:jc w:val="left"/>
        <w:rPr>
          <w:rFonts w:ascii="楷体" w:eastAsia="楷体" w:hAnsi="楷体"/>
          <w:sz w:val="32"/>
          <w:szCs w:val="32"/>
        </w:rPr>
      </w:pPr>
      <w:r>
        <w:rPr>
          <w:rFonts w:ascii="楷体" w:eastAsia="楷体" w:hAnsi="楷体" w:hint="eastAsia"/>
          <w:sz w:val="32"/>
          <w:szCs w:val="32"/>
        </w:rPr>
        <w:lastRenderedPageBreak/>
        <w:t>（二）政府性基金预算当年拨款结构情况</w:t>
      </w:r>
    </w:p>
    <w:p w:rsidR="00C70033" w:rsidRDefault="00B32A32">
      <w:pPr>
        <w:ind w:firstLineChars="250" w:firstLine="800"/>
        <w:rPr>
          <w:rFonts w:ascii="仿宋_GB2312" w:eastAsia="仿宋_GB2312" w:hAnsi="黑体"/>
          <w:sz w:val="32"/>
          <w:szCs w:val="32"/>
        </w:rPr>
      </w:pPr>
      <w:r>
        <w:rPr>
          <w:rFonts w:ascii="仿宋_GB2312" w:eastAsia="仿宋_GB2312" w:hAnsi="黑体" w:hint="eastAsia"/>
          <w:sz w:val="32"/>
          <w:szCs w:val="32"/>
        </w:rPr>
        <w:t>未安排政府性基金预算。</w:t>
      </w:r>
    </w:p>
    <w:p w:rsidR="00C70033" w:rsidRDefault="00B32A32">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C70033" w:rsidRDefault="00B32A32">
      <w:pPr>
        <w:ind w:firstLineChars="250" w:firstLine="800"/>
        <w:rPr>
          <w:rFonts w:ascii="仿宋_GB2312" w:eastAsia="仿宋_GB2312" w:hAnsi="黑体"/>
          <w:sz w:val="32"/>
          <w:szCs w:val="32"/>
        </w:rPr>
      </w:pPr>
      <w:r>
        <w:rPr>
          <w:rFonts w:ascii="仿宋_GB2312" w:eastAsia="仿宋_GB2312" w:hAnsi="黑体" w:hint="eastAsia"/>
          <w:sz w:val="32"/>
          <w:szCs w:val="32"/>
        </w:rPr>
        <w:t>未安排政府性基金预算。</w:t>
      </w:r>
    </w:p>
    <w:p w:rsidR="00C70033" w:rsidRDefault="00B32A3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C70033" w:rsidRDefault="00B32A3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cs="仿宋_GB2312" w:hint="eastAsia"/>
          <w:sz w:val="32"/>
          <w:szCs w:val="32"/>
        </w:rPr>
        <w:t>所有收入和支出均纳入</w:t>
      </w:r>
      <w:r>
        <w:rPr>
          <w:rFonts w:ascii="仿宋_GB2312" w:eastAsia="仿宋_GB2312" w:hAnsi="黑体" w:cs="仿宋_GB2312" w:hint="eastAsia"/>
          <w:sz w:val="32"/>
          <w:szCs w:val="32"/>
        </w:rPr>
        <w:t>单位</w:t>
      </w:r>
      <w:r>
        <w:rPr>
          <w:rFonts w:ascii="仿宋_GB2312" w:eastAsia="仿宋_GB2312" w:hAnsi="黑体" w:cs="仿宋_GB2312" w:hint="eastAsia"/>
          <w:sz w:val="32"/>
          <w:szCs w:val="32"/>
        </w:rPr>
        <w:t>预算管理。收入包括：一般公共预算收入</w:t>
      </w:r>
      <w:r>
        <w:rPr>
          <w:rFonts w:ascii="仿宋_GB2312" w:eastAsia="仿宋_GB2312" w:hAnsi="黑体" w:hint="eastAsia"/>
          <w:sz w:val="32"/>
          <w:szCs w:val="32"/>
        </w:rPr>
        <w:t>；支出包括：社会保障和就业支出、卫生健康支出、城乡社区支出、住房保障支出。</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年收支总预算</w:t>
      </w:r>
      <w:r w:rsidR="00DD27C2">
        <w:rPr>
          <w:rFonts w:ascii="仿宋_GB2312" w:eastAsia="仿宋_GB2312" w:hAnsi="黑体" w:cs="仿宋_GB2312" w:hint="eastAsia"/>
          <w:sz w:val="32"/>
          <w:szCs w:val="32"/>
        </w:rPr>
        <w:t>54.55</w:t>
      </w:r>
      <w:r>
        <w:rPr>
          <w:rFonts w:ascii="仿宋_GB2312" w:eastAsia="仿宋_GB2312" w:hAnsi="黑体" w:hint="eastAsia"/>
          <w:sz w:val="32"/>
          <w:szCs w:val="32"/>
        </w:rPr>
        <w:t>万元。</w:t>
      </w:r>
    </w:p>
    <w:p w:rsidR="00C70033" w:rsidRDefault="00B32A3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年收入预算</w:t>
      </w:r>
      <w:r w:rsidR="00DD27C2">
        <w:rPr>
          <w:rFonts w:ascii="仿宋_GB2312" w:eastAsia="仿宋_GB2312" w:hAnsi="黑体" w:cs="仿宋_GB2312" w:hint="eastAsia"/>
          <w:sz w:val="32"/>
          <w:szCs w:val="32"/>
        </w:rPr>
        <w:t>54.55</w:t>
      </w:r>
      <w:r>
        <w:rPr>
          <w:rFonts w:ascii="仿宋_GB2312" w:eastAsia="仿宋_GB2312" w:hAnsi="黑体" w:hint="eastAsia"/>
          <w:sz w:val="32"/>
          <w:szCs w:val="32"/>
        </w:rPr>
        <w:t>万元，其中：经费拨款收入</w:t>
      </w:r>
      <w:r w:rsidR="00DD27C2">
        <w:rPr>
          <w:rFonts w:ascii="仿宋_GB2312" w:eastAsia="仿宋_GB2312" w:hAnsi="黑体" w:cs="仿宋_GB2312" w:hint="eastAsia"/>
          <w:sz w:val="32"/>
          <w:szCs w:val="32"/>
        </w:rPr>
        <w:t>54.55</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新增单位，无上年数据</w:t>
      </w:r>
      <w:r>
        <w:rPr>
          <w:rFonts w:ascii="仿宋_GB2312" w:eastAsia="仿宋_GB2312" w:hAnsi="黑体" w:hint="eastAsia"/>
          <w:sz w:val="32"/>
          <w:szCs w:val="32"/>
        </w:rPr>
        <w:t>。</w:t>
      </w:r>
    </w:p>
    <w:p w:rsidR="00C70033" w:rsidRDefault="00B32A3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琼海市</w:t>
      </w:r>
      <w:r w:rsidR="00EA435F">
        <w:rPr>
          <w:rFonts w:ascii="黑体" w:eastAsia="黑体" w:hAnsi="黑体" w:hint="eastAsia"/>
          <w:sz w:val="32"/>
          <w:szCs w:val="32"/>
        </w:rPr>
        <w:t>潭门</w:t>
      </w:r>
      <w:r>
        <w:rPr>
          <w:rFonts w:ascii="黑体" w:eastAsia="黑体" w:hAnsi="黑体" w:hint="eastAsia"/>
          <w:sz w:val="32"/>
          <w:szCs w:val="32"/>
        </w:rPr>
        <w:t>镇综合行政执法中队</w:t>
      </w:r>
      <w:r>
        <w:rPr>
          <w:rFonts w:ascii="黑体" w:eastAsia="黑体"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C70033" w:rsidRDefault="00B32A32">
      <w:pPr>
        <w:ind w:firstLineChars="200" w:firstLine="640"/>
        <w:rPr>
          <w:rFonts w:ascii="仿宋_GB2312" w:eastAsia="仿宋_GB2312" w:hAnsi="黑体"/>
          <w:sz w:val="32"/>
          <w:szCs w:val="32"/>
        </w:rPr>
      </w:pP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hint="eastAsia"/>
          <w:sz w:val="32"/>
          <w:szCs w:val="32"/>
        </w:rPr>
        <w:t>2021</w:t>
      </w:r>
      <w:r>
        <w:rPr>
          <w:rFonts w:ascii="仿宋_GB2312" w:eastAsia="仿宋_GB2312" w:hAnsi="黑体" w:hint="eastAsia"/>
          <w:sz w:val="32"/>
          <w:szCs w:val="32"/>
        </w:rPr>
        <w:t>年支出预算</w:t>
      </w:r>
      <w:r w:rsidR="00DD27C2">
        <w:rPr>
          <w:rFonts w:ascii="仿宋_GB2312" w:eastAsia="仿宋_GB2312" w:hAnsi="黑体" w:cs="仿宋_GB2312" w:hint="eastAsia"/>
          <w:sz w:val="32"/>
          <w:szCs w:val="32"/>
        </w:rPr>
        <w:t>54.55</w:t>
      </w:r>
      <w:r>
        <w:rPr>
          <w:rFonts w:ascii="仿宋_GB2312" w:eastAsia="仿宋_GB2312" w:hAnsi="黑体" w:hint="eastAsia"/>
          <w:sz w:val="32"/>
          <w:szCs w:val="32"/>
        </w:rPr>
        <w:t>万元，其中：基本支出</w:t>
      </w:r>
      <w:r w:rsidR="00DD27C2">
        <w:rPr>
          <w:rFonts w:ascii="仿宋_GB2312" w:eastAsia="仿宋_GB2312" w:hAnsi="黑体" w:cs="仿宋_GB2312" w:hint="eastAsia"/>
          <w:sz w:val="32"/>
          <w:szCs w:val="32"/>
        </w:rPr>
        <w:t>54.55</w:t>
      </w:r>
      <w:r>
        <w:rPr>
          <w:rFonts w:ascii="仿宋_GB2312" w:eastAsia="仿宋_GB2312" w:hAnsi="黑体" w:hint="eastAsia"/>
          <w:sz w:val="32"/>
          <w:szCs w:val="32"/>
        </w:rPr>
        <w:t>万元，占</w:t>
      </w:r>
      <w:r w:rsidR="00DD27C2">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；项目支出</w:t>
      </w:r>
      <w:r w:rsidR="00DD27C2">
        <w:rPr>
          <w:rFonts w:ascii="仿宋_GB2312" w:eastAsia="仿宋_GB2312" w:hAnsi="黑体" w:cs="仿宋_GB2312" w:hint="eastAsia"/>
          <w:sz w:val="32"/>
          <w:szCs w:val="32"/>
        </w:rPr>
        <w:t>0</w:t>
      </w:r>
      <w:r>
        <w:rPr>
          <w:rFonts w:ascii="仿宋_GB2312" w:eastAsia="仿宋_GB2312" w:hAnsi="黑体" w:hint="eastAsia"/>
          <w:sz w:val="32"/>
          <w:szCs w:val="32"/>
        </w:rPr>
        <w:t>万元，占</w:t>
      </w:r>
      <w:r w:rsidR="00DD27C2">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新增单位，无上年数据</w:t>
      </w:r>
      <w:r>
        <w:rPr>
          <w:rFonts w:ascii="仿宋_GB2312" w:eastAsia="仿宋_GB2312" w:hAnsi="黑体" w:hint="eastAsia"/>
          <w:sz w:val="32"/>
          <w:szCs w:val="32"/>
        </w:rPr>
        <w:t>。</w:t>
      </w:r>
    </w:p>
    <w:p w:rsidR="00C70033" w:rsidRDefault="00B32A3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C70033" w:rsidRDefault="00B32A32">
      <w:pPr>
        <w:ind w:firstLineChars="200" w:firstLine="640"/>
        <w:rPr>
          <w:rFonts w:ascii="楷体" w:eastAsia="楷体" w:hAnsi="楷体"/>
          <w:sz w:val="32"/>
          <w:szCs w:val="32"/>
        </w:rPr>
      </w:pPr>
      <w:r>
        <w:rPr>
          <w:rFonts w:ascii="楷体" w:eastAsia="楷体" w:hAnsi="楷体" w:hint="eastAsia"/>
          <w:sz w:val="32"/>
          <w:szCs w:val="32"/>
        </w:rPr>
        <w:lastRenderedPageBreak/>
        <w:t>（一）政府采购情况</w:t>
      </w:r>
    </w:p>
    <w:p w:rsidR="00C70033" w:rsidRDefault="00B32A32">
      <w:pPr>
        <w:ind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cs="仿宋_GB2312" w:hint="eastAsia"/>
          <w:sz w:val="32"/>
          <w:szCs w:val="32"/>
        </w:rPr>
        <w:t>政府采购预算总额</w:t>
      </w:r>
      <w:r w:rsidR="007D4D07">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万元，其中：政府采购货物预算</w:t>
      </w:r>
      <w:r w:rsidR="007D4D07">
        <w:rPr>
          <w:rFonts w:ascii="仿宋_GB2312" w:eastAsia="仿宋_GB2312" w:hAnsi="黑体" w:cs="仿宋_GB2312" w:hint="eastAsia"/>
          <w:sz w:val="32"/>
          <w:szCs w:val="32"/>
        </w:rPr>
        <w:t>0</w:t>
      </w:r>
      <w:r>
        <w:rPr>
          <w:rFonts w:ascii="仿宋_GB2312" w:eastAsia="仿宋_GB2312" w:hAnsi="黑体" w:hint="eastAsia"/>
          <w:sz w:val="32"/>
          <w:szCs w:val="32"/>
        </w:rPr>
        <w:t>万元。</w:t>
      </w:r>
      <w:bookmarkStart w:id="0" w:name="_GoBack"/>
      <w:bookmarkEnd w:id="0"/>
    </w:p>
    <w:p w:rsidR="00C70033" w:rsidRDefault="00B32A32">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）国有资产占有使用情况</w:t>
      </w:r>
    </w:p>
    <w:p w:rsidR="00C70033" w:rsidRDefault="00B32A32">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2020</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Pr>
          <w:rFonts w:ascii="仿宋_GB2312" w:eastAsia="仿宋_GB2312" w:hAnsi="黑体" w:cs="仿宋_GB2312" w:hint="eastAsia"/>
          <w:sz w:val="32"/>
          <w:szCs w:val="32"/>
        </w:rPr>
        <w:t>共有车辆</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C70033" w:rsidRDefault="00B32A32">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三</w:t>
      </w:r>
      <w:r>
        <w:rPr>
          <w:rFonts w:ascii="楷体" w:eastAsia="楷体" w:hAnsi="楷体" w:hint="eastAsia"/>
          <w:sz w:val="32"/>
          <w:szCs w:val="32"/>
        </w:rPr>
        <w:t>）绩效目标设置情况</w:t>
      </w:r>
    </w:p>
    <w:p w:rsidR="00C70033" w:rsidRDefault="00B32A3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w:t>
      </w:r>
      <w:r>
        <w:rPr>
          <w:rFonts w:ascii="仿宋_GB2312" w:eastAsia="仿宋_GB2312" w:hAnsi="黑体" w:hint="eastAsia"/>
          <w:sz w:val="32"/>
          <w:szCs w:val="32"/>
        </w:rPr>
        <w:t>琼海市</w:t>
      </w:r>
      <w:r w:rsidR="00EA435F">
        <w:rPr>
          <w:rFonts w:ascii="仿宋_GB2312" w:eastAsia="仿宋_GB2312" w:hAnsi="黑体" w:hint="eastAsia"/>
          <w:sz w:val="32"/>
          <w:szCs w:val="32"/>
        </w:rPr>
        <w:t>潭门</w:t>
      </w:r>
      <w:r>
        <w:rPr>
          <w:rFonts w:ascii="仿宋_GB2312" w:eastAsia="仿宋_GB2312" w:hAnsi="黑体" w:hint="eastAsia"/>
          <w:sz w:val="32"/>
          <w:szCs w:val="32"/>
        </w:rPr>
        <w:t>镇综合行政执法中队</w:t>
      </w:r>
      <w:r w:rsidR="007D4D07">
        <w:rPr>
          <w:rFonts w:ascii="仿宋_GB2312" w:eastAsia="仿宋_GB2312" w:hAnsi="黑体" w:cs="仿宋_GB2312" w:hint="eastAsia"/>
          <w:sz w:val="32"/>
          <w:szCs w:val="32"/>
        </w:rPr>
        <w:t>8</w:t>
      </w:r>
      <w:r>
        <w:rPr>
          <w:rFonts w:ascii="仿宋_GB2312" w:eastAsia="仿宋_GB2312" w:hAnsi="黑体" w:cs="仿宋_GB2312" w:hint="eastAsia"/>
          <w:sz w:val="32"/>
          <w:szCs w:val="32"/>
        </w:rPr>
        <w:t>个项目实行绩效目标管理，涉及一般公共预算</w:t>
      </w:r>
      <w:r w:rsidR="007D4D07">
        <w:rPr>
          <w:rFonts w:ascii="仿宋_GB2312" w:eastAsia="仿宋_GB2312" w:hAnsi="黑体" w:cs="仿宋_GB2312" w:hint="eastAsia"/>
          <w:sz w:val="32"/>
          <w:szCs w:val="32"/>
        </w:rPr>
        <w:t>54.55</w:t>
      </w:r>
      <w:r>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C70033" w:rsidRDefault="00C70033">
      <w:pPr>
        <w:jc w:val="center"/>
        <w:rPr>
          <w:rFonts w:ascii="黑体" w:eastAsia="黑体" w:hAnsi="黑体"/>
          <w:sz w:val="32"/>
          <w:szCs w:val="32"/>
        </w:rPr>
      </w:pPr>
    </w:p>
    <w:p w:rsidR="00C70033" w:rsidRDefault="00C70033">
      <w:pPr>
        <w:jc w:val="left"/>
        <w:rPr>
          <w:rFonts w:ascii="仿宋_GB2312" w:eastAsia="仿宋_GB2312" w:hAnsi="宋体" w:cs="宋体"/>
          <w:color w:val="000000"/>
          <w:kern w:val="0"/>
          <w:sz w:val="32"/>
          <w:szCs w:val="30"/>
        </w:rPr>
      </w:pPr>
    </w:p>
    <w:p w:rsidR="00C70033" w:rsidRDefault="00B32A32">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C70033" w:rsidRDefault="00C70033">
      <w:pPr>
        <w:ind w:firstLineChars="200" w:firstLine="640"/>
        <w:jc w:val="left"/>
        <w:rPr>
          <w:rFonts w:ascii="仿宋_GB2312" w:eastAsia="仿宋_GB2312" w:cs="宋体"/>
          <w:bCs/>
          <w:color w:val="000000"/>
          <w:kern w:val="0"/>
          <w:sz w:val="32"/>
          <w:szCs w:val="32"/>
          <w:lang w:val="zh-CN"/>
        </w:rPr>
      </w:pP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w:t>
      </w:r>
      <w:r>
        <w:rPr>
          <w:rFonts w:ascii="仿宋_GB2312" w:eastAsia="仿宋_GB2312" w:hAnsi="宋体" w:cs="宋体" w:hint="eastAsia"/>
          <w:color w:val="000000"/>
          <w:kern w:val="0"/>
          <w:sz w:val="32"/>
          <w:szCs w:val="30"/>
        </w:rPr>
        <w:lastRenderedPageBreak/>
        <w:t>年按有关规定继续使用的资金。</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w:t>
      </w:r>
      <w:r>
        <w:rPr>
          <w:rFonts w:ascii="仿宋_GB2312" w:eastAsia="仿宋_GB2312" w:hAnsi="宋体" w:cs="宋体" w:hint="eastAsia"/>
          <w:color w:val="000000"/>
          <w:kern w:val="0"/>
          <w:sz w:val="32"/>
          <w:szCs w:val="30"/>
        </w:rPr>
        <w:t>各项社会保险费等。</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w:t>
      </w:r>
      <w:r>
        <w:rPr>
          <w:rFonts w:ascii="仿宋_GB2312" w:eastAsia="仿宋_GB2312" w:hAnsi="宋体" w:cs="宋体" w:hint="eastAsia"/>
          <w:color w:val="000000"/>
          <w:kern w:val="0"/>
          <w:sz w:val="32"/>
          <w:szCs w:val="30"/>
        </w:rPr>
        <w:t>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w:t>
      </w:r>
      <w:r>
        <w:rPr>
          <w:rFonts w:ascii="仿宋_GB2312" w:eastAsia="仿宋_GB2312" w:hAnsi="宋体" w:cs="宋体" w:hint="eastAsia"/>
          <w:color w:val="000000"/>
          <w:kern w:val="0"/>
          <w:sz w:val="32"/>
          <w:szCs w:val="30"/>
        </w:rPr>
        <w:lastRenderedPageBreak/>
        <w:t>维修费、过路过桥费、保险费、安全奖励费用等支出；公务接待费指单位按规定开支的各类公务接待（含外宾接待）支出。</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w:t>
      </w:r>
      <w:r>
        <w:rPr>
          <w:rFonts w:ascii="仿宋_GB2312" w:eastAsia="仿宋_GB2312" w:hAnsi="宋体" w:cs="宋体" w:hint="eastAsia"/>
          <w:color w:val="000000"/>
          <w:kern w:val="0"/>
          <w:sz w:val="32"/>
          <w:szCs w:val="30"/>
        </w:rPr>
        <w:t>购置费、办公用房水电费、办公用房取暖费、办公用房物业管理费、公务用车运行维护费以及其他费用。</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w:t>
      </w:r>
      <w:r>
        <w:rPr>
          <w:rFonts w:ascii="仿宋_GB2312" w:eastAsia="仿宋_GB2312" w:hAnsi="宋体" w:cs="宋体" w:hint="eastAsia"/>
          <w:color w:val="000000"/>
          <w:kern w:val="0"/>
          <w:sz w:val="32"/>
          <w:szCs w:val="30"/>
        </w:rPr>
        <w:t>社</w:t>
      </w:r>
      <w:r>
        <w:rPr>
          <w:rFonts w:ascii="仿宋_GB2312" w:eastAsia="仿宋_GB2312" w:hAnsi="宋体" w:cs="宋体" w:hint="eastAsia"/>
          <w:color w:val="000000"/>
          <w:kern w:val="0"/>
          <w:sz w:val="32"/>
          <w:szCs w:val="30"/>
        </w:rPr>
        <w:t>会保障和就业支出（类）行政事业单位养老支出（款）机关事业单位基本养老保险缴费支出（项）：反映机关事业单位实施养老保险制度由单位缴纳的基本养老保险费支出。</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卫生健康支出（类）行政事业单位医疗（款）事业单位医疗（项）：反映财政部门安排的事业单位基本医疗保险缴纳经费，未参加医疗保险的事业单位的公费医疗经费，按国家规定享受离休人员待遇的医疗经费。</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十五、卫生健康支出（类）行政事业单位医疗（款）公务员医疗补助（</w:t>
      </w:r>
      <w:r>
        <w:rPr>
          <w:rFonts w:ascii="仿宋_GB2312" w:eastAsia="仿宋_GB2312" w:hAnsi="宋体" w:cs="宋体" w:hint="eastAsia"/>
          <w:color w:val="000000"/>
          <w:kern w:val="0"/>
          <w:sz w:val="32"/>
          <w:szCs w:val="30"/>
        </w:rPr>
        <w:t>项）：反映财政部门安排的公务员医疗补助经费。</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十六、城乡社区支出（类）城乡社区管理事务（款）城管执法（项）：反映城市管理综合行政执法</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加强城市市容</w:t>
      </w:r>
      <w:r>
        <w:rPr>
          <w:rFonts w:ascii="仿宋_GB2312" w:eastAsia="仿宋_GB2312" w:hAnsi="宋体" w:cs="宋体" w:hint="eastAsia"/>
          <w:color w:val="000000"/>
          <w:kern w:val="0"/>
          <w:sz w:val="32"/>
          <w:szCs w:val="30"/>
        </w:rPr>
        <w:lastRenderedPageBreak/>
        <w:t>和环境卫生管理等方面的支出。</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十七、城乡社区支出（类）城乡社区管理事务（款）其他城乡社区管理事务支出（项）：反映除上述项目以外其他用于城乡社区管理事务方面的支出。</w:t>
      </w:r>
    </w:p>
    <w:p w:rsidR="00C70033" w:rsidRDefault="00B32A3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十八、住房保障支出（类）住房改革支出（款）住房公积金（项）：反映行政事业单位按人力资源和社会保障部</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财政部规定的基本工资和津贴补贴以及规定比例为职工缴纳的住房公积金。</w:t>
      </w:r>
    </w:p>
    <w:p w:rsidR="00C70033" w:rsidRDefault="00C70033">
      <w:pPr>
        <w:jc w:val="left"/>
        <w:rPr>
          <w:rFonts w:ascii="仿宋_GB2312" w:eastAsia="仿宋_GB2312" w:hAnsi="宋体" w:cs="宋体"/>
          <w:color w:val="000000"/>
          <w:kern w:val="0"/>
          <w:sz w:val="32"/>
          <w:szCs w:val="30"/>
        </w:rPr>
      </w:pPr>
    </w:p>
    <w:p w:rsidR="00C70033" w:rsidRDefault="00C70033">
      <w:pPr>
        <w:jc w:val="left"/>
        <w:rPr>
          <w:rFonts w:ascii="仿宋_GB2312" w:eastAsia="仿宋_GB2312" w:hAnsi="宋体" w:cs="宋体"/>
          <w:color w:val="000000"/>
          <w:kern w:val="0"/>
          <w:sz w:val="32"/>
          <w:szCs w:val="30"/>
        </w:rPr>
      </w:pPr>
    </w:p>
    <w:p w:rsidR="00C70033" w:rsidRDefault="00C70033">
      <w:pPr>
        <w:ind w:firstLineChars="200" w:firstLine="640"/>
        <w:jc w:val="left"/>
        <w:rPr>
          <w:rFonts w:ascii="仿宋_GB2312" w:eastAsia="仿宋_GB2312" w:hAnsi="宋体" w:cs="宋体"/>
          <w:color w:val="000000"/>
          <w:kern w:val="0"/>
          <w:sz w:val="32"/>
          <w:szCs w:val="30"/>
          <w:highlight w:val="yellow"/>
        </w:rPr>
      </w:pPr>
    </w:p>
    <w:p w:rsidR="00C70033" w:rsidRDefault="00C70033">
      <w:pPr>
        <w:ind w:firstLineChars="200" w:firstLine="640"/>
        <w:jc w:val="left"/>
        <w:rPr>
          <w:rFonts w:ascii="仿宋_GB2312" w:eastAsia="仿宋_GB2312" w:hAnsi="宋体" w:cs="宋体"/>
          <w:color w:val="000000"/>
          <w:kern w:val="0"/>
          <w:sz w:val="32"/>
          <w:szCs w:val="30"/>
        </w:rPr>
      </w:pPr>
    </w:p>
    <w:p w:rsidR="00C70033" w:rsidRDefault="00C70033">
      <w:pPr>
        <w:ind w:firstLineChars="200" w:firstLine="640"/>
        <w:rPr>
          <w:rFonts w:ascii="仿宋_GB2312" w:eastAsia="仿宋_GB2312" w:hAnsi="黑体" w:cs="仿宋_GB2312"/>
          <w:sz w:val="32"/>
          <w:szCs w:val="32"/>
        </w:rPr>
      </w:pPr>
    </w:p>
    <w:p w:rsidR="00C70033" w:rsidRDefault="00C70033">
      <w:pPr>
        <w:ind w:firstLineChars="200" w:firstLine="640"/>
        <w:jc w:val="left"/>
        <w:rPr>
          <w:rFonts w:ascii="仿宋_GB2312" w:eastAsia="仿宋_GB2312" w:hAnsi="黑体" w:cs="仿宋_GB2312"/>
          <w:sz w:val="32"/>
          <w:szCs w:val="32"/>
        </w:rPr>
      </w:pPr>
    </w:p>
    <w:sectPr w:rsidR="00C70033" w:rsidSect="00C700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32" w:rsidRDefault="00B32A32" w:rsidP="00EA435F">
      <w:r>
        <w:separator/>
      </w:r>
    </w:p>
  </w:endnote>
  <w:endnote w:type="continuationSeparator" w:id="1">
    <w:p w:rsidR="00B32A32" w:rsidRDefault="00B32A32" w:rsidP="00EA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32" w:rsidRDefault="00B32A32" w:rsidP="00EA435F">
      <w:r>
        <w:separator/>
      </w:r>
    </w:p>
  </w:footnote>
  <w:footnote w:type="continuationSeparator" w:id="1">
    <w:p w:rsidR="00B32A32" w:rsidRDefault="00B32A32" w:rsidP="00EA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000002"/>
    <w:multiLevelType w:val="multilevel"/>
    <w:tmpl w:val="00000002"/>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70033"/>
    <w:rsid w:val="001A4FD4"/>
    <w:rsid w:val="00266937"/>
    <w:rsid w:val="002C3AF5"/>
    <w:rsid w:val="006D0DB1"/>
    <w:rsid w:val="007D4D07"/>
    <w:rsid w:val="009011FB"/>
    <w:rsid w:val="009836BE"/>
    <w:rsid w:val="00B32A32"/>
    <w:rsid w:val="00C70033"/>
    <w:rsid w:val="00DD27C2"/>
    <w:rsid w:val="00EA435F"/>
    <w:rsid w:val="0BF538FE"/>
    <w:rsid w:val="167B203D"/>
    <w:rsid w:val="1D467DCD"/>
    <w:rsid w:val="22E91B9E"/>
    <w:rsid w:val="2FC515F2"/>
    <w:rsid w:val="59874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03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70033"/>
    <w:pPr>
      <w:tabs>
        <w:tab w:val="center" w:pos="4153"/>
        <w:tab w:val="right" w:pos="8306"/>
      </w:tabs>
      <w:snapToGrid w:val="0"/>
      <w:jc w:val="left"/>
    </w:pPr>
    <w:rPr>
      <w:sz w:val="18"/>
      <w:szCs w:val="18"/>
    </w:rPr>
  </w:style>
  <w:style w:type="paragraph" w:styleId="a4">
    <w:name w:val="header"/>
    <w:basedOn w:val="a"/>
    <w:link w:val="Char0"/>
    <w:uiPriority w:val="99"/>
    <w:qFormat/>
    <w:rsid w:val="00C70033"/>
    <w:pPr>
      <w:pBdr>
        <w:bottom w:val="single" w:sz="6" w:space="1" w:color="auto"/>
      </w:pBdr>
      <w:tabs>
        <w:tab w:val="center" w:pos="4153"/>
        <w:tab w:val="right" w:pos="8306"/>
      </w:tabs>
      <w:snapToGrid w:val="0"/>
      <w:jc w:val="center"/>
    </w:pPr>
    <w:rPr>
      <w:sz w:val="18"/>
      <w:szCs w:val="18"/>
    </w:rPr>
  </w:style>
  <w:style w:type="paragraph" w:customStyle="1" w:styleId="ListParagraph8bb30b41-7097-446e-a156-2f1396e1d677">
    <w:name w:val="List Paragraph_8bb30b41-7097-446e-a156-2f1396e1d677"/>
    <w:basedOn w:val="a"/>
    <w:uiPriority w:val="34"/>
    <w:qFormat/>
    <w:rsid w:val="00C70033"/>
    <w:pPr>
      <w:ind w:firstLineChars="200" w:firstLine="420"/>
    </w:pPr>
  </w:style>
  <w:style w:type="paragraph" w:customStyle="1" w:styleId="1CharCharChar">
    <w:name w:val="正文1 Char Char Char"/>
    <w:basedOn w:val="a"/>
    <w:qFormat/>
    <w:rsid w:val="00C70033"/>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qFormat/>
    <w:rsid w:val="00C70033"/>
    <w:rPr>
      <w:sz w:val="18"/>
      <w:szCs w:val="18"/>
    </w:rPr>
  </w:style>
  <w:style w:type="character" w:customStyle="1" w:styleId="Char">
    <w:name w:val="页脚 Char"/>
    <w:basedOn w:val="a0"/>
    <w:link w:val="a3"/>
    <w:uiPriority w:val="99"/>
    <w:qFormat/>
    <w:rsid w:val="00C700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Administrator</cp:lastModifiedBy>
  <cp:revision>9</cp:revision>
  <dcterms:created xsi:type="dcterms:W3CDTF">2017-02-03T07:31:00Z</dcterms:created>
  <dcterms:modified xsi:type="dcterms:W3CDTF">2021-06-02T07:41:00Z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