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琼海市再生水利用工程绩效自评报告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琼海市再生水利用工程属于2025年政府投资项目。主要建设内容：琼海市再生水利用工程主要用于城区道路、广场及绿地浇酒和农田灌溉补水，其中城区道路、广场、绿地浇洒年总用水量为180.30万m³/年，农田灌溉年总用水量为568.35万m³/年，共计748.65万m³/年，回用率为 25.7%。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)嘉积城区:新建一体化再生水加压泵站1座，规模为20000m'/d，新建管道总长度4.286km，其中De630PE100管道长度435m，De560PE100管道长度2225m，De400PE100管道长度228m，De250PE100管道长度693m，De225PE100管道长度396mDe160PE100管道长度11m，De110PE100管道长度50m，De560定向钻PE100管道长度160m,De400定向钻PE100管道长度88m:及其配套附属构筑物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)博鳌镇区:改造再生水加压泵房1座，规模7240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m³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/d新建管道总长度7.025km，其中De315PE100管道长度3878m，De250PE100管道长度1478m,De160PE100管道长度1503m,De110PE100管道长度166m，及其配套附属构筑物等。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)官塘片区:改造再生水加压泵房1座，规模750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m³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/d。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（二）立项情况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6月20日，取得可行性研究报告的批复，可研总投资3849.90万元；2024年9月14日，取得初步设计及概算的批复，概算批复总投资3684.22万元；2024年11月14日，取得财审预算审核的批复，财审预算审核批复总投资2923.357436万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（三）实施主体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1、建设单位：琼海市水务投资运营管理有限公司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2、施工单位：四川堡闰建筑工程有限公司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3、设计单位：中远交科设计咨询有限公司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4、监理单位：鼎煜项目管理有限公司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5、勘察单位：海南水文地质工程地质勘察院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6、全程跟踪审计单位：华文项目管理有限公司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（四）资金情况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下达2025年专项债券资金500万元。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项目年度预算绩效目标和绩效指标设定情况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E54C5E" w:themeColor="accent6"/>
          <w:spacing w:val="0"/>
          <w:sz w:val="32"/>
          <w:szCs w:val="32"/>
          <w:highlight w:val="none"/>
          <w:shd w:val="clear" w:fill="FFFFFF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该项目年度预算绩效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得分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100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分，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分别从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产出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效益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指标等方面进行自评，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指标均完成目标。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二、项目决策和资金使用管理情况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（一）决策情况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宋体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开工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以来，我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采用项目法人责任制对项目进行管理，“四制”执行到位；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同时，切实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加强组织领导，统筹协调加速推进项目的建设，积极组织项目实施，项目实施情况良好。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调整预算数500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实际到位资金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全年执行数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100%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（二）资金实际使用情况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截止2025年12月底累计支出项目资金为500万元，主要用于该项目建安费和二类费用相应支出。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3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项目资金管理情况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在项目资金管理中，我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按照资金使用管理办法对资金进行分配，资金支出方向符合规定，资金及时到位，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根据项目进度及合同条约支付各类款项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，在制度上保障了资金安全，资金管理到位。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三、项目组织实施情况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（一）项目组织情况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琼海市再生水利用工程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23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日进行开标、评标工作，中标单位为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四川堡闰建筑工程有限公司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，截止至202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日，该项目已完成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投资比例100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（二）项目管理情况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为了项目的顺利实施，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成立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专门的管理机构，</w:t>
      </w:r>
      <w:r>
        <w:rPr>
          <w:rFonts w:hint="eastAsia" w:eastAsia="仿宋_GB2312"/>
          <w:color w:val="000000"/>
          <w:sz w:val="32"/>
          <w:szCs w:val="32"/>
        </w:rPr>
        <w:t>严把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资金使用</w:t>
      </w:r>
      <w:r>
        <w:rPr>
          <w:rFonts w:hint="eastAsia" w:eastAsia="仿宋_GB2312"/>
          <w:color w:val="000000"/>
          <w:sz w:val="32"/>
          <w:szCs w:val="32"/>
        </w:rPr>
        <w:t>、材料设备质量、工程建设质量三大关口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对手续不齐全、不准确的费用不予申请拨付，并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组织人员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多次对施工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现场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进行检查，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发现问题及时整改。在施工过程中遇到的施工难题，我司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组织参建各方现场协调解决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项目管理过程中，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我公司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先后通过监理例会、函件等形式对发现的问题告知参建各方，要求参建各方进行整改，同时将相关情况随时向主管部门市水务局进行汇报，全面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夯实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业主监控职责。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四、项目绩效情况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（一）目标绩效完成情况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项目的经济性分析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调整预算数500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已拨付500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100%。经过融资平衡方案测算，项目本息保障倍数可达到2.57。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项目的效率性分析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严格按照工作计划进行推进，项目进度能按预期进度完成，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顺利达到年度目标值。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3、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项目的有效性分析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该项目的建成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后，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能有效减少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嘉积城区和博鳌镇区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市政绿化、农业灌溉对传统水源的依赖，尤其在水资源短缺或季节性干旱时期，可缓解区域用水紧张问题。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项目的可持续性分析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随着该项目的基础设施的升级实施完成，将有利改善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琼海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嘉积城区和博鳌镇区及官塘片区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发展中的用水需求，为区域景观提升、农业生产提供稳定的水源保障，助力旅游、农业等产业可持续发展。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对该项目管理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过程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中，各成员部门认真履行自己的职责，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圆满完成了各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指标任务，综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合自评等级为良。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（二）项目绩效目标未完成情况及原因分析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五、其他需要说明的问题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3200" w:firstLineChars="10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琼海市水务投资运营管理有限公司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4800" w:firstLineChars="15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2026年6月8日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GE4ZTI3MjlkOTUzNzFlMDI3NzgzMmFmNTE1ZWQifQ=="/>
  </w:docVars>
  <w:rsids>
    <w:rsidRoot w:val="34C77787"/>
    <w:rsid w:val="06EE7097"/>
    <w:rsid w:val="0C204106"/>
    <w:rsid w:val="15AF54A9"/>
    <w:rsid w:val="1D7B557D"/>
    <w:rsid w:val="1D933FB2"/>
    <w:rsid w:val="20875058"/>
    <w:rsid w:val="24C04FDC"/>
    <w:rsid w:val="24DC0200"/>
    <w:rsid w:val="277D585E"/>
    <w:rsid w:val="278E3F91"/>
    <w:rsid w:val="28BD33A8"/>
    <w:rsid w:val="29CF2128"/>
    <w:rsid w:val="30D30C19"/>
    <w:rsid w:val="331F7372"/>
    <w:rsid w:val="336F25D7"/>
    <w:rsid w:val="33F30657"/>
    <w:rsid w:val="34C77787"/>
    <w:rsid w:val="350B4052"/>
    <w:rsid w:val="35C44201"/>
    <w:rsid w:val="3C94492D"/>
    <w:rsid w:val="3CD967E3"/>
    <w:rsid w:val="3DE66348"/>
    <w:rsid w:val="43720548"/>
    <w:rsid w:val="44224F14"/>
    <w:rsid w:val="49AD403B"/>
    <w:rsid w:val="4E0B07C7"/>
    <w:rsid w:val="55AC0AE1"/>
    <w:rsid w:val="5AE562E6"/>
    <w:rsid w:val="5B2F54C9"/>
    <w:rsid w:val="5C237623"/>
    <w:rsid w:val="5EBE2BFD"/>
    <w:rsid w:val="5FBDF664"/>
    <w:rsid w:val="659527DA"/>
    <w:rsid w:val="67140FF4"/>
    <w:rsid w:val="686C50F4"/>
    <w:rsid w:val="6DF47F07"/>
    <w:rsid w:val="6E3F60A5"/>
    <w:rsid w:val="6FF173C5"/>
    <w:rsid w:val="74681C20"/>
    <w:rsid w:val="795409C4"/>
    <w:rsid w:val="7C3A5A3B"/>
    <w:rsid w:val="F3DFB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1310</Words>
  <Characters>1619</Characters>
  <Lines>0</Lines>
  <Paragraphs>0</Paragraphs>
  <TotalTime>63</TotalTime>
  <ScaleCrop>false</ScaleCrop>
  <LinksUpToDate>false</LinksUpToDate>
  <CharactersWithSpaces>1620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2024-06-11T11:11:00Z</dcterms:created>
  <dc:creator>大脑壳</dc:creator>
  <cp:lastModifiedBy>桢哥不知在哪路_</cp:lastModifiedBy>
  <cp:lastPrinted>2025-06-23T17:28:00Z</cp:lastPrinted>
  <dcterms:modified xsi:type="dcterms:W3CDTF">2026-06-17T01:20:43Z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F59748E818B0471DAA63A3CAC802A33C_13</vt:lpwstr>
  </property>
  <property fmtid="{D5CDD505-2E9C-101B-9397-08002B2CF9AE}" pid="4" name="KSOTemplateDocerSaveRecord">
    <vt:lpwstr>eyJoZGlkIjoiZDVjOWZiZjdiOGE0YjhkMDgwZTBhNmY0ZTQwYmMyNTgiLCJ1c2VySWQiOiI0MjQ5NjgwOTUifQ==</vt:lpwstr>
  </property>
</Properties>
</file>