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2025年琼海市农产品质量安全检验检测中心单位</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hint="eastAsia" w:ascii="黑体" w:hAnsi="黑体" w:eastAsia="黑体"/>
          <w:sz w:val="52"/>
          <w:szCs w:val="52"/>
        </w:rPr>
        <w:sectPr>
          <w:footerReference r:id="rId5"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5"/>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琼海市农产品质量安全检验检测中心单位</w:t>
      </w:r>
      <w:r>
        <w:rPr>
          <w:rFonts w:hint="eastAsia" w:ascii="黑体" w:hAnsi="黑体" w:eastAsia="黑体"/>
          <w:sz w:val="32"/>
          <w:szCs w:val="32"/>
        </w:rPr>
        <w:t>概况</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预算单位构成</w:t>
      </w:r>
    </w:p>
    <w:p>
      <w:pPr>
        <w:pStyle w:val="5"/>
        <w:numPr>
          <w:ilvl w:val="0"/>
          <w:numId w:val="1"/>
        </w:numPr>
        <w:spacing w:line="578" w:lineRule="exact"/>
        <w:ind w:firstLineChars="0"/>
        <w:rPr>
          <w:rFonts w:ascii="黑体" w:hAnsi="黑体" w:eastAsia="黑体"/>
          <w:sz w:val="32"/>
          <w:szCs w:val="32"/>
        </w:rPr>
      </w:pPr>
      <w:r>
        <w:rPr>
          <w:rFonts w:hint="default" w:ascii="仿宋_GB2312" w:hAnsi="黑体" w:eastAsia="仿宋_GB2312" w:cs="仿宋_GB2312"/>
          <w:sz w:val="32"/>
          <w:szCs w:val="32"/>
          <w:lang w:val="en-US"/>
        </w:rPr>
        <w:t xml:space="preserve"> </w:t>
      </w:r>
      <w:r>
        <w:rPr>
          <w:rFonts w:hint="eastAsia" w:ascii="黑体" w:hAnsi="黑体" w:eastAsia="黑体"/>
          <w:sz w:val="32"/>
          <w:szCs w:val="32"/>
          <w:lang w:val="en-US" w:eastAsia="zh-CN"/>
        </w:rPr>
        <w:t>琼海市农产品质量安全检验检测中心2025年单位</w:t>
      </w:r>
      <w:r>
        <w:rPr>
          <w:rFonts w:hint="eastAsia" w:ascii="黑体" w:hAnsi="黑体" w:eastAsia="黑体"/>
          <w:sz w:val="32"/>
          <w:szCs w:val="32"/>
        </w:rPr>
        <w:t>预算表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琼海市农产品质量安全检验检测中心</w:t>
      </w:r>
      <w:r>
        <w:rPr>
          <w:rFonts w:hint="eastAsia" w:ascii="仿宋_GB2312" w:hAnsi="黑体" w:eastAsia="仿宋_GB2312" w:cs="仿宋_GB2312"/>
          <w:sz w:val="32"/>
          <w:szCs w:val="32"/>
          <w:lang w:val="en-US" w:eastAsia="zh-CN"/>
        </w:rPr>
        <w:t>2025</w:t>
      </w:r>
      <w:r>
        <w:rPr>
          <w:rFonts w:hint="eastAsia" w:ascii="黑体" w:hAnsi="黑体" w:eastAsia="黑体"/>
          <w:sz w:val="32"/>
          <w:szCs w:val="32"/>
        </w:rPr>
        <w:t>年单位预算情况说明</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5"/>
        <w:numPr>
          <w:ilvl w:val="0"/>
          <w:numId w:val="0"/>
        </w:numPr>
        <w:spacing w:line="578" w:lineRule="exact"/>
        <w:ind w:leftChars="0"/>
        <w:jc w:val="both"/>
        <w:rPr>
          <w:rFonts w:ascii="仿宋_GB2312" w:hAnsi="仿宋_GB2312" w:eastAsia="仿宋_GB2312" w:cs="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p>
      <w:pPr>
        <w:pStyle w:val="5"/>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琼海市农产品质量安全检验检测中心单位</w:t>
      </w:r>
      <w:r>
        <w:rPr>
          <w:rFonts w:hint="eastAsia" w:ascii="黑体" w:hAnsi="黑体" w:eastAsia="黑体"/>
          <w:sz w:val="32"/>
          <w:szCs w:val="32"/>
        </w:rPr>
        <w:t>概况</w:t>
      </w:r>
    </w:p>
    <w:p>
      <w:pPr>
        <w:pStyle w:val="5"/>
        <w:numPr>
          <w:ilvl w:val="0"/>
          <w:numId w:val="0"/>
        </w:numPr>
        <w:spacing w:line="578" w:lineRule="exact"/>
        <w:ind w:leftChars="0"/>
        <w:jc w:val="both"/>
        <w:rPr>
          <w:rFonts w:ascii="仿宋_GB2312" w:hAnsi="仿宋_GB2312" w:eastAsia="仿宋_GB2312" w:cs="仿宋_GB2312"/>
          <w:sz w:val="32"/>
          <w:szCs w:val="32"/>
        </w:rPr>
      </w:pPr>
    </w:p>
    <w:p>
      <w:pPr>
        <w:pStyle w:val="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720" w:leftChars="0" w:hanging="720" w:firstLineChars="0"/>
        <w:jc w:val="left"/>
        <w:textAlignment w:val="auto"/>
        <w:rPr>
          <w:rFonts w:ascii="黑体" w:hAnsi="黑体" w:eastAsia="黑体" w:cs="仿宋_GB2312"/>
          <w:sz w:val="32"/>
          <w:szCs w:val="32"/>
        </w:rPr>
      </w:pPr>
      <w:r>
        <w:rPr>
          <w:rFonts w:hint="eastAsia" w:ascii="黑体" w:hAnsi="黑体" w:eastAsia="黑体" w:cs="仿宋_GB2312"/>
          <w:sz w:val="32"/>
          <w:szCs w:val="32"/>
          <w:lang w:val="en-US" w:eastAsia="zh-CN" w:bidi="ar-SA"/>
        </w:rPr>
        <w:t>一</w:t>
      </w:r>
      <w:r>
        <w:rPr>
          <w:rFonts w:hint="default" w:ascii="黑体" w:hAnsi="黑体" w:eastAsia="黑体" w:cs="仿宋_GB2312"/>
          <w:sz w:val="32"/>
          <w:szCs w:val="32"/>
          <w:lang w:val="en-US" w:eastAsia="zh-CN" w:bidi="ar-SA"/>
        </w:rPr>
        <w:t>、</w:t>
      </w:r>
      <w:r>
        <w:rPr>
          <w:rFonts w:hint="eastAsia" w:ascii="黑体" w:hAnsi="黑体" w:eastAsia="黑体" w:cs="仿宋_GB2312"/>
          <w:sz w:val="32"/>
          <w:szCs w:val="32"/>
        </w:rPr>
        <w:t>主要职能</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1.承担农业主管部门下达的农产品质量安全检验，现负责指导农产品基地和批发市场开展检测工作；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2.负责农产品质量安全监督检查的抽样和生产过程中的日常监督检验；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3.承担农产品安全标准宣贯和技术培训；</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4.接受其他委托检验和负责农产品质量安全方面的技术咨询、技术服务；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5.承办上级主管部门交办的其他工作。</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720" w:leftChars="0" w:hanging="720" w:firstLineChars="0"/>
        <w:jc w:val="left"/>
        <w:textAlignment w:val="auto"/>
        <w:rPr>
          <w:rFonts w:ascii="黑体" w:hAnsi="黑体" w:eastAsia="黑体" w:cs="仿宋_GB2312"/>
          <w:sz w:val="32"/>
          <w:szCs w:val="32"/>
        </w:rPr>
      </w:pPr>
      <w:r>
        <w:rPr>
          <w:rFonts w:hint="eastAsia" w:ascii="黑体" w:hAnsi="黑体" w:eastAsia="黑体" w:cs="仿宋_GB2312"/>
          <w:sz w:val="32"/>
          <w:szCs w:val="32"/>
          <w:lang w:val="en-US" w:eastAsia="zh-CN" w:bidi="ar-SA"/>
        </w:rPr>
        <w:t>二</w:t>
      </w:r>
      <w:r>
        <w:rPr>
          <w:rFonts w:hint="default" w:ascii="黑体" w:hAnsi="黑体" w:eastAsia="黑体" w:cs="仿宋_GB2312"/>
          <w:sz w:val="32"/>
          <w:szCs w:val="32"/>
          <w:lang w:val="en-US" w:eastAsia="zh-CN" w:bidi="ar-SA"/>
        </w:rPr>
        <w:t>、</w:t>
      </w:r>
      <w:r>
        <w:rPr>
          <w:rFonts w:hint="eastAsia" w:ascii="黑体" w:hAnsi="黑体" w:eastAsia="黑体" w:cs="仿宋_GB2312"/>
          <w:sz w:val="32"/>
          <w:szCs w:val="32"/>
        </w:rPr>
        <w:t>预算单位构成</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我单位性质为财政补助的公益一类事业单位，财务隶属关系为琼海市，单位内设办公室、业务室、快速检测室和农产品定量检测室4个职能科室。</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_GB2312" w:eastAsia="仿宋_GB2312" w:cs="仿宋" w:hAnsiTheme="majorEastAsia"/>
          <w:sz w:val="30"/>
          <w:szCs w:val="30"/>
        </w:rPr>
      </w:pPr>
    </w:p>
    <w:p>
      <w:pPr>
        <w:keepNext w:val="0"/>
        <w:keepLines w:val="0"/>
        <w:pageBreakBefore w:val="0"/>
        <w:widowControl/>
        <w:kinsoku/>
        <w:wordWrap/>
        <w:overflowPunct/>
        <w:topLinePunct w:val="0"/>
        <w:autoSpaceDE/>
        <w:autoSpaceDN/>
        <w:bidi w:val="0"/>
        <w:adjustRightInd w:val="0"/>
        <w:snapToGrid w:val="0"/>
        <w:spacing w:line="600" w:lineRule="exact"/>
        <w:ind w:left="1600" w:hanging="1600" w:hangingChars="500"/>
        <w:jc w:val="left"/>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琼海市农产品质量安全检验检测中心2025年单位</w:t>
      </w:r>
      <w:r>
        <w:rPr>
          <w:rFonts w:hint="eastAsia" w:ascii="黑体" w:hAnsi="黑体" w:eastAsia="黑体"/>
          <w:sz w:val="32"/>
          <w:szCs w:val="32"/>
        </w:rPr>
        <w:t>预算表</w:t>
      </w:r>
    </w:p>
    <w:p>
      <w:pPr>
        <w:spacing w:line="578" w:lineRule="exact"/>
        <w:ind w:left="800"/>
        <w:jc w:val="center"/>
        <w:rPr>
          <w:rFonts w:ascii="黑体" w:hAnsi="黑体" w:eastAsia="黑体"/>
          <w:sz w:val="32"/>
          <w:szCs w:val="32"/>
        </w:rPr>
      </w:pPr>
      <w:r>
        <w:rPr>
          <w:rFonts w:hint="eastAsia" w:ascii="仿宋" w:hAnsi="仿宋" w:eastAsia="仿宋" w:cs="仿宋"/>
          <w:b/>
          <w:sz w:val="32"/>
          <w:szCs w:val="32"/>
        </w:rPr>
        <w:t>（此部分内容即为单位预算公开表）</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val="en-US" w:eastAsia="zh-CN"/>
        </w:rPr>
        <w:t>琼海市农产品质量安全检验检测中心</w:t>
      </w:r>
      <w:r>
        <w:rPr>
          <w:rFonts w:hint="eastAsia" w:ascii="仿宋_GB2312" w:hAnsi="黑体" w:eastAsia="仿宋_GB2312" w:cs="仿宋_GB2312"/>
          <w:sz w:val="32"/>
          <w:szCs w:val="32"/>
          <w:lang w:val="en-US" w:eastAsia="zh-CN"/>
        </w:rPr>
        <w:t>2025</w:t>
      </w:r>
      <w:r>
        <w:rPr>
          <w:rFonts w:hint="eastAsia" w:ascii="黑体" w:hAnsi="黑体" w:eastAsia="黑体"/>
          <w:sz w:val="32"/>
          <w:szCs w:val="32"/>
        </w:rPr>
        <w:t>年单位预算情况说明</w:t>
      </w: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琼海市农产品质量安全检验检测中心2025</w:t>
      </w:r>
      <w:r>
        <w:rPr>
          <w:rFonts w:hint="eastAsia" w:ascii="黑体" w:hAnsi="黑体" w:eastAsia="黑体"/>
          <w:sz w:val="32"/>
          <w:szCs w:val="32"/>
        </w:rPr>
        <w:t>年财政拨款收支预算情况的总体说明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琼海市农产品质量安全检验检测中心2025年财政拨款收支总预算334.89万元。其中，收入总计334.89万元，包括一般公共预算本年收入311.89万元、上年结转0万元，政府性基金预算本年收入23万元、上年结转0万元；支出总计334.89万元，包括社会保障和就业支出43.77万元、卫生健康支出30.15万元、城乡社区支出23万元、农林水支出217.46万元、住房保障支出20.51万元、结转下年0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琼海市农产品质量安全检验检测中心2025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琼海市农产品质量安全检验检测中心2025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311.89</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89.52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2024年度本单位新增5名在编人员，且聘用人员工资项目今年参照基本支出执行，归为一般公共预算资金。</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textAlignment w:val="auto"/>
        <w:rPr>
          <w:rFonts w:hint="eastAsia" w:ascii="仿宋" w:hAnsi="仿宋" w:eastAsia="仿宋" w:cs="仿宋"/>
          <w:sz w:val="32"/>
          <w:szCs w:val="32"/>
        </w:rPr>
      </w:pPr>
      <w:r>
        <w:rPr>
          <w:rFonts w:hint="eastAsia" w:ascii="仿宋_GB2312" w:hAnsi="黑体" w:eastAsia="仿宋_GB2312"/>
          <w:sz w:val="32"/>
          <w:szCs w:val="32"/>
        </w:rPr>
        <w:t>社会保障和就业</w:t>
      </w:r>
      <w:r>
        <w:rPr>
          <w:rFonts w:hint="eastAsia" w:ascii="仿宋_GB2312" w:hAnsi="宋体" w:eastAsia="仿宋_GB2312" w:cs="宋体"/>
          <w:color w:val="000000"/>
          <w:kern w:val="0"/>
          <w:sz w:val="32"/>
          <w:szCs w:val="32"/>
        </w:rPr>
        <w:t>（类）</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43.77万元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14.03</w:t>
      </w:r>
      <w:r>
        <w:rPr>
          <w:rFonts w:hint="eastAsia" w:ascii="仿宋_GB2312" w:hAnsi="黑体" w:eastAsia="仿宋_GB2312"/>
          <w:sz w:val="32"/>
          <w:szCs w:val="32"/>
        </w:rPr>
        <w:t>%；</w:t>
      </w:r>
      <w:r>
        <w:rPr>
          <w:rFonts w:hint="eastAsia" w:ascii="仿宋_GB2312" w:hAnsi="黑体" w:eastAsia="仿宋_GB2312"/>
          <w:sz w:val="32"/>
          <w:szCs w:val="32"/>
          <w:lang w:val="en-US" w:eastAsia="zh-CN"/>
        </w:rPr>
        <w:t>卫生健康</w:t>
      </w:r>
      <w:r>
        <w:rPr>
          <w:rFonts w:hint="eastAsia" w:ascii="仿宋_GB2312" w:hAnsi="宋体" w:eastAsia="仿宋_GB2312" w:cs="宋体"/>
          <w:color w:val="000000"/>
          <w:kern w:val="0"/>
          <w:sz w:val="32"/>
          <w:szCs w:val="32"/>
        </w:rPr>
        <w:t>（类）</w:t>
      </w:r>
      <w:r>
        <w:rPr>
          <w:rFonts w:hint="eastAsia" w:ascii="仿宋_GB2312" w:hAnsi="黑体" w:eastAsia="仿宋_GB2312"/>
          <w:sz w:val="32"/>
          <w:szCs w:val="32"/>
          <w:lang w:val="en-US" w:eastAsia="zh-CN"/>
        </w:rPr>
        <w:t>支出30.15万元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9.67</w:t>
      </w:r>
      <w:r>
        <w:rPr>
          <w:rFonts w:hint="eastAsia" w:ascii="仿宋_GB2312" w:hAnsi="黑体" w:eastAsia="仿宋_GB2312"/>
          <w:sz w:val="32"/>
          <w:szCs w:val="32"/>
        </w:rPr>
        <w:t>%；</w:t>
      </w:r>
      <w:r>
        <w:rPr>
          <w:rFonts w:hint="eastAsia" w:ascii="仿宋_GB2312" w:hAnsi="黑体" w:eastAsia="仿宋_GB2312"/>
          <w:sz w:val="32"/>
          <w:szCs w:val="32"/>
          <w:lang w:val="en-US" w:eastAsia="zh-CN"/>
        </w:rPr>
        <w:t>农林水</w:t>
      </w:r>
      <w:r>
        <w:rPr>
          <w:rFonts w:hint="eastAsia" w:ascii="仿宋_GB2312" w:hAnsi="宋体" w:eastAsia="仿宋_GB2312" w:cs="宋体"/>
          <w:color w:val="000000"/>
          <w:kern w:val="0"/>
          <w:sz w:val="32"/>
          <w:szCs w:val="32"/>
        </w:rPr>
        <w:t>（类）</w:t>
      </w:r>
      <w:r>
        <w:rPr>
          <w:rFonts w:hint="eastAsia" w:ascii="仿宋_GB2312" w:hAnsi="黑体" w:eastAsia="仿宋_GB2312"/>
          <w:sz w:val="32"/>
          <w:szCs w:val="32"/>
          <w:lang w:val="en-US" w:eastAsia="zh-CN"/>
        </w:rPr>
        <w:t>支出217.46万元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69.72</w:t>
      </w:r>
      <w:r>
        <w:rPr>
          <w:rFonts w:hint="eastAsia" w:ascii="仿宋_GB2312" w:hAnsi="黑体" w:eastAsia="仿宋_GB2312"/>
          <w:sz w:val="32"/>
          <w:szCs w:val="32"/>
        </w:rPr>
        <w:t>%；</w:t>
      </w:r>
      <w:r>
        <w:rPr>
          <w:rFonts w:hint="eastAsia" w:ascii="仿宋_GB2312" w:hAnsi="黑体" w:eastAsia="仿宋_GB2312"/>
          <w:sz w:val="32"/>
          <w:szCs w:val="32"/>
          <w:lang w:val="en-US" w:eastAsia="zh-CN"/>
        </w:rPr>
        <w:t>住房保障</w:t>
      </w:r>
      <w:r>
        <w:rPr>
          <w:rFonts w:hint="eastAsia" w:ascii="仿宋_GB2312" w:hAnsi="宋体" w:eastAsia="仿宋_GB2312" w:cs="宋体"/>
          <w:color w:val="000000"/>
          <w:kern w:val="0"/>
          <w:sz w:val="32"/>
          <w:szCs w:val="32"/>
        </w:rPr>
        <w:t>（类）</w:t>
      </w:r>
      <w:r>
        <w:rPr>
          <w:rFonts w:hint="eastAsia" w:ascii="仿宋_GB2312" w:hAnsi="黑体" w:eastAsia="仿宋_GB2312"/>
          <w:sz w:val="32"/>
          <w:szCs w:val="32"/>
          <w:lang w:val="en-US" w:eastAsia="zh-CN"/>
        </w:rPr>
        <w:t>支出20.51万元，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6.58</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eastAsia" w:ascii="楷体" w:hAnsi="楷体" w:eastAsia="楷体"/>
          <w:sz w:val="32"/>
          <w:szCs w:val="32"/>
          <w:lang w:val="en-US" w:eastAsia="zh-CN"/>
        </w:rPr>
      </w:pPr>
      <w:r>
        <w:rPr>
          <w:rFonts w:hint="eastAsia" w:ascii="楷体" w:hAnsi="楷体" w:eastAsia="楷体"/>
          <w:sz w:val="32"/>
          <w:szCs w:val="32"/>
          <w:lang w:val="en-US" w:eastAsia="zh-CN"/>
        </w:rPr>
        <w:t>（三）一般公共预算当年拨款具体使用情况</w:t>
      </w: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1.社会保障和就业（类） 行政事业单位养老（款） 机关事业单位基本养老保险缴费（项）2025年预算数为25.15万元，比上年预算数增加7.86万元，主要是2024年本单位</w:t>
      </w:r>
      <w:r>
        <w:rPr>
          <w:rFonts w:hint="eastAsia" w:ascii="仿宋" w:hAnsi="仿宋" w:eastAsia="仿宋" w:cs="仿宋"/>
          <w:sz w:val="32"/>
          <w:szCs w:val="32"/>
          <w:lang w:val="en-US" w:eastAsia="zh-CN"/>
        </w:rPr>
        <w:t>新增5名在编人员</w:t>
      </w:r>
      <w:r>
        <w:rPr>
          <w:rFonts w:hint="eastAsia" w:ascii="仿宋_GB2312" w:hAnsi="黑体" w:eastAsia="仿宋_GB2312"/>
          <w:sz w:val="32"/>
          <w:szCs w:val="32"/>
          <w:lang w:val="en-US" w:eastAsia="zh-CN"/>
        </w:rPr>
        <w:t>，导致养老保险缴费增加。</w:t>
      </w: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2.社会保障和就业（类） 行政事业单位养老（款）机关事业单位职业年金缴费（项）2025年预算数为18.62万元，比上年预算数增加4.19万元，主要是2024年本单位</w:t>
      </w:r>
      <w:r>
        <w:rPr>
          <w:rFonts w:hint="eastAsia" w:ascii="仿宋" w:hAnsi="仿宋" w:eastAsia="仿宋" w:cs="仿宋"/>
          <w:sz w:val="32"/>
          <w:szCs w:val="32"/>
          <w:lang w:val="en-US" w:eastAsia="zh-CN"/>
        </w:rPr>
        <w:t>新增5名在编人员</w:t>
      </w:r>
      <w:r>
        <w:rPr>
          <w:rFonts w:hint="eastAsia" w:ascii="仿宋_GB2312" w:hAnsi="黑体" w:eastAsia="仿宋_GB2312"/>
          <w:sz w:val="32"/>
          <w:szCs w:val="32"/>
          <w:lang w:val="en-US" w:eastAsia="zh-CN"/>
        </w:rPr>
        <w:t>，导致职业年金缴费增加。</w:t>
      </w: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3.卫生健康支出（类）行政事业单位医疗（款）事业单位医疗（项）2025年预算数为8.85万元，比上年预算数增加0.91万元，主要是2024年本单位</w:t>
      </w:r>
      <w:r>
        <w:rPr>
          <w:rFonts w:hint="eastAsia" w:ascii="仿宋" w:hAnsi="仿宋" w:eastAsia="仿宋" w:cs="仿宋"/>
          <w:sz w:val="32"/>
          <w:szCs w:val="32"/>
          <w:lang w:val="en-US" w:eastAsia="zh-CN"/>
        </w:rPr>
        <w:t>新增5名在编人员，</w:t>
      </w:r>
      <w:r>
        <w:rPr>
          <w:rFonts w:hint="eastAsia" w:ascii="仿宋_GB2312" w:hAnsi="黑体" w:eastAsia="仿宋_GB2312"/>
          <w:sz w:val="32"/>
          <w:szCs w:val="32"/>
          <w:lang w:val="en-US" w:eastAsia="zh-CN"/>
        </w:rPr>
        <w:t>导致医疗保险增加。</w:t>
      </w: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4.卫生健康支出（类） 行政事业单位医疗（款）公务员医疗补助（项）2025年预算数为21.29万元，比上年预算数增加3.98万元，主要原因是2024年本单位</w:t>
      </w:r>
      <w:r>
        <w:rPr>
          <w:rFonts w:hint="eastAsia" w:ascii="仿宋" w:hAnsi="仿宋" w:eastAsia="仿宋" w:cs="仿宋"/>
          <w:sz w:val="32"/>
          <w:szCs w:val="32"/>
          <w:lang w:val="en-US" w:eastAsia="zh-CN"/>
        </w:rPr>
        <w:t>新增5名在编人员，</w:t>
      </w:r>
      <w:r>
        <w:rPr>
          <w:rFonts w:hint="eastAsia" w:ascii="仿宋_GB2312" w:hAnsi="黑体" w:eastAsia="仿宋_GB2312"/>
          <w:sz w:val="32"/>
          <w:szCs w:val="32"/>
          <w:lang w:val="en-US" w:eastAsia="zh-CN"/>
        </w:rPr>
        <w:t>导致公补增加。</w:t>
      </w: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5.农林水（类）农业农村（款）事业运行（项）2025年预算数为198.21万元，比上年预算数增加64.55万元, 主要是2024年本单位</w:t>
      </w:r>
      <w:r>
        <w:rPr>
          <w:rFonts w:hint="eastAsia" w:ascii="仿宋" w:hAnsi="仿宋" w:eastAsia="仿宋" w:cs="仿宋"/>
          <w:sz w:val="32"/>
          <w:szCs w:val="32"/>
          <w:lang w:val="en-US" w:eastAsia="zh-CN"/>
        </w:rPr>
        <w:t>新增5名在编人员，且</w:t>
      </w:r>
      <w:r>
        <w:rPr>
          <w:rFonts w:hint="eastAsia" w:ascii="仿宋_GB2312" w:hAnsi="黑体" w:eastAsia="仿宋_GB2312"/>
          <w:sz w:val="32"/>
          <w:szCs w:val="32"/>
          <w:lang w:val="en-US" w:eastAsia="zh-CN"/>
        </w:rPr>
        <w:t xml:space="preserve">工作任务增加，因此开展经费增加。 </w:t>
      </w: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6.农林水（类）农业农村（款）农产品质量安全（项）2025年预算数为19.25万元，比上年预算数相比增加3万元，主要是资金主要安排在一般公共预算支出里。 </w:t>
      </w: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7.住房保障（类）住房改革（款）住房公积金（项）2025年预算数为20.51万元，比上年预算数增加5.02万元，主要是2024年本单位</w:t>
      </w:r>
      <w:r>
        <w:rPr>
          <w:rFonts w:hint="eastAsia" w:ascii="仿宋" w:hAnsi="仿宋" w:eastAsia="仿宋" w:cs="仿宋"/>
          <w:sz w:val="32"/>
          <w:szCs w:val="32"/>
          <w:lang w:val="en-US" w:eastAsia="zh-CN"/>
        </w:rPr>
        <w:t>新增5名在编人员</w:t>
      </w:r>
      <w:r>
        <w:rPr>
          <w:rFonts w:hint="eastAsia" w:ascii="仿宋_GB2312" w:hAnsi="黑体" w:eastAsia="仿宋_GB2312"/>
          <w:sz w:val="32"/>
          <w:szCs w:val="32"/>
          <w:lang w:val="en-US" w:eastAsia="zh-CN"/>
        </w:rPr>
        <w:t>，导致公积金增加</w:t>
      </w:r>
      <w:r>
        <w:rPr>
          <w:rFonts w:hint="eastAsia" w:ascii="仿宋_GB2312" w:hAnsi="宋体" w:eastAsia="仿宋_GB2312" w:cs="宋体"/>
          <w:color w:val="000000"/>
          <w:kern w:val="0"/>
          <w:sz w:val="32"/>
          <w:szCs w:val="32"/>
          <w:lang w:eastAsia="zh-CN"/>
        </w:rPr>
        <w:t>。</w:t>
      </w:r>
      <w:r>
        <w:rPr>
          <w:rFonts w:hint="eastAsia" w:ascii="仿宋_GB2312" w:hAnsi="黑体" w:eastAsia="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琼海市农产品质量安全检验检测中心2025</w:t>
      </w:r>
      <w:r>
        <w:rPr>
          <w:rFonts w:hint="eastAsia" w:ascii="黑体" w:hAnsi="黑体" w:eastAsia="黑体"/>
          <w:sz w:val="32"/>
          <w:szCs w:val="32"/>
        </w:rPr>
        <w:t>年一般公共预算基本支出情况说明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琼海市农产品质量安全检验检测中心2025</w:t>
      </w:r>
      <w:r>
        <w:rPr>
          <w:rFonts w:hint="eastAsia" w:ascii="仿宋" w:hAnsi="仿宋" w:eastAsia="仿宋" w:cs="仿宋"/>
          <w:sz w:val="32"/>
          <w:szCs w:val="32"/>
        </w:rPr>
        <w:t>年一般公共预算基本</w:t>
      </w:r>
      <w:r>
        <w:rPr>
          <w:rFonts w:hint="eastAsia" w:ascii="仿宋" w:hAnsi="仿宋" w:eastAsia="仿宋" w:cs="仿宋"/>
          <w:sz w:val="32"/>
          <w:szCs w:val="32"/>
          <w:lang w:val="en-US" w:eastAsia="zh-CN"/>
        </w:rPr>
        <w:t>支出为292.64万元，其中：</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人员经费265.47万元，主要包括：基本工资、津贴补贴、奖金、绩效工资、机关事业单位基本养老保险缴费、职业年金缴费、职工基本医疗保险缴费、公务员医疗补助缴费、其他社会保障缴费、住房公积金、商品和服务支出、邮电费。</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27.17</w:t>
      </w:r>
      <w:r>
        <w:rPr>
          <w:rFonts w:hint="eastAsia" w:ascii="仿宋" w:hAnsi="仿宋" w:eastAsia="仿宋" w:cs="仿宋"/>
          <w:sz w:val="32"/>
          <w:szCs w:val="32"/>
        </w:rPr>
        <w:t>万元，主要包括：</w:t>
      </w:r>
      <w:r>
        <w:rPr>
          <w:rFonts w:hint="eastAsia" w:ascii="仿宋" w:hAnsi="仿宋" w:eastAsia="仿宋" w:cs="仿宋"/>
          <w:sz w:val="32"/>
          <w:szCs w:val="32"/>
          <w:lang w:val="en-US" w:eastAsia="zh-CN"/>
        </w:rPr>
        <w:t>医疗费、</w:t>
      </w:r>
      <w:r>
        <w:rPr>
          <w:rFonts w:hint="eastAsia" w:ascii="仿宋" w:hAnsi="仿宋" w:eastAsia="仿宋" w:cs="仿宋"/>
          <w:sz w:val="32"/>
          <w:szCs w:val="32"/>
        </w:rPr>
        <w:t>办公费、水费、电费、邮电费、差旅费</w:t>
      </w:r>
      <w:r>
        <w:rPr>
          <w:rFonts w:hint="eastAsia" w:ascii="仿宋" w:hAnsi="仿宋" w:eastAsia="仿宋" w:cs="仿宋"/>
          <w:sz w:val="32"/>
          <w:szCs w:val="32"/>
          <w:lang w:eastAsia="zh-CN"/>
        </w:rPr>
        <w:t>、</w:t>
      </w:r>
      <w:r>
        <w:rPr>
          <w:rFonts w:hint="eastAsia" w:ascii="仿宋" w:hAnsi="仿宋" w:eastAsia="仿宋" w:cs="仿宋"/>
          <w:sz w:val="32"/>
          <w:szCs w:val="32"/>
        </w:rPr>
        <w:t>维修（护）费、会议费、培训费、</w:t>
      </w:r>
      <w:r>
        <w:rPr>
          <w:rFonts w:hint="eastAsia" w:ascii="仿宋" w:hAnsi="仿宋" w:eastAsia="仿宋" w:cs="仿宋"/>
          <w:sz w:val="32"/>
          <w:szCs w:val="32"/>
          <w:lang w:val="en-US" w:eastAsia="zh-CN"/>
        </w:rPr>
        <w:t>公务接待费、专用材料费、委托业务费、</w:t>
      </w:r>
      <w:r>
        <w:rPr>
          <w:rFonts w:hint="eastAsia" w:ascii="仿宋" w:hAnsi="仿宋" w:eastAsia="仿宋" w:cs="仿宋"/>
          <w:sz w:val="32"/>
          <w:szCs w:val="32"/>
        </w:rPr>
        <w:t>工会经费、公务用车运行维护费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其他商品和服务支出和办公设备购置</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琼海市农产品质量安全检验检测中心2025</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琼海市农产品质量安全检验检测中心2025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2.6</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w:t>
      </w:r>
      <w:r>
        <w:rPr>
          <w:rFonts w:hint="eastAsia" w:ascii="仿宋" w:hAnsi="仿宋" w:eastAsia="仿宋" w:cs="仿宋"/>
          <w:sz w:val="32"/>
          <w:shd w:val="clear" w:color="auto" w:fill="FFFFFF"/>
          <w:lang w:val="en-US" w:eastAsia="zh-CN"/>
        </w:rPr>
        <w:t>一致</w:t>
      </w:r>
      <w:r>
        <w:rPr>
          <w:rFonts w:hint="eastAsia" w:ascii="仿宋" w:hAnsi="仿宋" w:eastAsia="仿宋" w:cs="仿宋"/>
          <w:sz w:val="32"/>
          <w:shd w:val="clear" w:color="auto" w:fill="FFFFFF"/>
        </w:rPr>
        <w:t>。根据（如外事部门等）安排的</w:t>
      </w:r>
      <w:r>
        <w:rPr>
          <w:rFonts w:hint="eastAsia" w:ascii="仿宋" w:hAnsi="仿宋" w:eastAsia="仿宋" w:cs="仿宋"/>
          <w:sz w:val="32"/>
          <w:szCs w:val="32"/>
          <w:lang w:val="en-US" w:eastAsia="zh-CN"/>
        </w:rPr>
        <w:t>2025</w:t>
      </w:r>
      <w:r>
        <w:rPr>
          <w:rFonts w:hint="eastAsia" w:ascii="仿宋" w:hAnsi="仿宋" w:eastAsia="仿宋" w:cs="仿宋"/>
          <w:sz w:val="32"/>
          <w:shd w:val="clear" w:color="auto" w:fill="FFFFFF"/>
        </w:rPr>
        <w:t>年出国计划，拟安排出国（境）团（组）</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zCs w:val="32"/>
          <w:lang w:val="en-US" w:eastAsia="zh-CN"/>
        </w:rPr>
        <w:t>2</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val="en-US" w:eastAsia="zh-CN"/>
        </w:rPr>
        <w:t>较</w:t>
      </w:r>
      <w:r>
        <w:rPr>
          <w:rFonts w:hint="eastAsia" w:ascii="仿宋" w:hAnsi="仿宋" w:eastAsia="仿宋" w:cs="仿宋"/>
          <w:sz w:val="32"/>
          <w:shd w:val="clear" w:color="auto" w:fill="FFFFFF"/>
        </w:rPr>
        <w:t>上年预算</w:t>
      </w:r>
      <w:r>
        <w:rPr>
          <w:rFonts w:hint="eastAsia" w:ascii="仿宋" w:hAnsi="仿宋" w:eastAsia="仿宋" w:cs="仿宋"/>
          <w:sz w:val="32"/>
          <w:shd w:val="clear" w:color="auto" w:fill="FFFFFF"/>
          <w:lang w:val="en-US" w:eastAsia="zh-CN"/>
        </w:rPr>
        <w:t>增长0.1万元，主要原因包括：</w:t>
      </w:r>
      <w:r>
        <w:rPr>
          <w:rFonts w:hint="eastAsia" w:ascii="仿宋" w:hAnsi="仿宋" w:eastAsia="仿宋" w:cs="仿宋"/>
          <w:sz w:val="32"/>
          <w:szCs w:val="32"/>
          <w:lang w:val="en-US" w:eastAsia="zh-CN"/>
        </w:rPr>
        <w:t>公车陈旧，维护成本增加</w:t>
      </w:r>
      <w:r>
        <w:rPr>
          <w:rFonts w:hint="eastAsia" w:ascii="仿宋" w:hAnsi="仿宋" w:eastAsia="仿宋" w:cs="仿宋"/>
          <w:sz w:val="32"/>
          <w:shd w:val="clear" w:color="auto" w:fill="FFFFFF"/>
        </w:rPr>
        <w:t>。公务车保有量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0.6</w:t>
      </w:r>
      <w:r>
        <w:rPr>
          <w:rFonts w:hint="eastAsia" w:ascii="仿宋" w:hAnsi="仿宋" w:eastAsia="仿宋" w:cs="仿宋"/>
          <w:sz w:val="32"/>
          <w:shd w:val="clear" w:color="auto" w:fill="FFFFFF"/>
        </w:rPr>
        <w:t>万元，较上年预算</w:t>
      </w:r>
      <w:r>
        <w:rPr>
          <w:rFonts w:hint="eastAsia" w:ascii="仿宋" w:hAnsi="仿宋" w:eastAsia="仿宋" w:cs="仿宋"/>
          <w:sz w:val="32"/>
          <w:shd w:val="clear" w:color="auto" w:fill="FFFFFF"/>
          <w:lang w:val="en-US" w:eastAsia="zh-CN"/>
        </w:rPr>
        <w:t>增长</w:t>
      </w:r>
      <w:r>
        <w:rPr>
          <w:rFonts w:hint="eastAsia" w:ascii="仿宋" w:hAnsi="仿宋" w:eastAsia="仿宋" w:cs="仿宋"/>
          <w:sz w:val="32"/>
          <w:szCs w:val="32"/>
          <w:lang w:val="en-US" w:eastAsia="zh-CN"/>
        </w:rPr>
        <w:t>20</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lang w:val="en-US" w:eastAsia="zh-CN"/>
        </w:rPr>
        <w:t>增长</w:t>
      </w:r>
      <w:r>
        <w:rPr>
          <w:rFonts w:hint="eastAsia" w:ascii="仿宋" w:hAnsi="仿宋" w:eastAsia="仿宋" w:cs="仿宋"/>
          <w:sz w:val="32"/>
          <w:shd w:val="clear" w:color="auto" w:fill="FFFFFF"/>
        </w:rPr>
        <w:t>主要原因</w:t>
      </w:r>
      <w:r>
        <w:rPr>
          <w:rFonts w:hint="eastAsia" w:ascii="仿宋" w:hAnsi="仿宋" w:eastAsia="仿宋" w:cs="仿宋"/>
          <w:sz w:val="32"/>
          <w:shd w:val="clear" w:color="auto" w:fill="FFFFFF"/>
          <w:lang w:val="en-US" w:eastAsia="zh-CN"/>
        </w:rPr>
        <w:t>为：今年单位需进行“双认证”复评审工作，准备请不同专家进行人员培训及技术培训，</w:t>
      </w:r>
      <w:r>
        <w:rPr>
          <w:rFonts w:hint="eastAsia" w:ascii="仿宋" w:hAnsi="仿宋" w:eastAsia="仿宋" w:cs="仿宋"/>
          <w:sz w:val="32"/>
          <w:shd w:val="clear" w:color="auto" w:fill="FFFFFF"/>
        </w:rPr>
        <w:t>计划接待</w:t>
      </w:r>
      <w:r>
        <w:rPr>
          <w:rFonts w:hint="eastAsia" w:ascii="仿宋" w:hAnsi="仿宋" w:eastAsia="仿宋" w:cs="仿宋"/>
          <w:sz w:val="32"/>
          <w:szCs w:val="32"/>
          <w:lang w:val="en-US" w:eastAsia="zh-CN"/>
        </w:rPr>
        <w:t>10</w:t>
      </w:r>
      <w:r>
        <w:rPr>
          <w:rFonts w:hint="eastAsia" w:ascii="仿宋" w:hAnsi="仿宋" w:eastAsia="仿宋" w:cs="仿宋"/>
          <w:sz w:val="32"/>
          <w:szCs w:val="32"/>
        </w:rPr>
        <w:t>批</w:t>
      </w:r>
      <w:r>
        <w:rPr>
          <w:rFonts w:hint="eastAsia" w:ascii="仿宋" w:hAnsi="仿宋" w:eastAsia="仿宋" w:cs="仿宋"/>
          <w:sz w:val="32"/>
          <w:szCs w:val="32"/>
          <w:lang w:val="en-US" w:eastAsia="zh-CN"/>
        </w:rPr>
        <w:t>50</w:t>
      </w:r>
      <w:r>
        <w:rPr>
          <w:rFonts w:hint="eastAsia" w:ascii="仿宋" w:hAnsi="仿宋" w:eastAsia="仿宋" w:cs="仿宋"/>
          <w:sz w:val="32"/>
          <w:szCs w:val="32"/>
        </w:rPr>
        <w:t>人</w:t>
      </w:r>
      <w:r>
        <w:rPr>
          <w:rFonts w:hint="eastAsia" w:ascii="仿宋" w:hAnsi="仿宋" w:eastAsia="仿宋" w:cs="仿宋"/>
          <w:sz w:val="32"/>
          <w:shd w:val="clear" w:color="auto" w:fill="FFFFFF"/>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琼海市农产品质量安全检验检测中心2025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w:t>
      </w:r>
      <w:bookmarkStart w:id="0" w:name="_GoBack"/>
      <w:bookmarkEnd w:id="0"/>
      <w:r>
        <w:rPr>
          <w:rFonts w:hint="eastAsia" w:ascii="仿宋" w:hAnsi="仿宋" w:eastAsia="仿宋" w:cs="仿宋"/>
          <w:sz w:val="32"/>
          <w:shd w:val="clear" w:color="auto" w:fill="FFFFFF"/>
        </w:rPr>
        <w:t>）经费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，与上年预算持平。根据如外事部门安排的</w:t>
      </w:r>
      <w:r>
        <w:rPr>
          <w:rFonts w:hint="eastAsia" w:ascii="仿宋" w:hAnsi="仿宋" w:eastAsia="仿宋" w:cs="仿宋"/>
          <w:sz w:val="32"/>
          <w:szCs w:val="32"/>
          <w:lang w:val="en-US" w:eastAsia="zh-CN"/>
        </w:rPr>
        <w:t>2025年</w:t>
      </w:r>
      <w:r>
        <w:rPr>
          <w:rFonts w:hint="eastAsia" w:ascii="仿宋" w:hAnsi="仿宋" w:eastAsia="仿宋" w:cs="仿宋"/>
          <w:sz w:val="32"/>
          <w:shd w:val="clear" w:color="auto" w:fill="FFFFFF"/>
        </w:rPr>
        <w:t>出国计划，拟安排出国（境）组</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万元，与上年预算持平。计划接待</w:t>
      </w:r>
      <w:r>
        <w:rPr>
          <w:rFonts w:hint="eastAsia" w:ascii="仿宋" w:hAnsi="仿宋" w:eastAsia="仿宋" w:cs="仿宋"/>
          <w:sz w:val="32"/>
          <w:szCs w:val="32"/>
          <w:lang w:val="en-US" w:eastAsia="zh-CN"/>
        </w:rPr>
        <w:t>0</w:t>
      </w:r>
      <w:r>
        <w:rPr>
          <w:rFonts w:hint="eastAsia" w:ascii="仿宋" w:hAnsi="仿宋" w:eastAsia="仿宋" w:cs="仿宋"/>
          <w:sz w:val="32"/>
          <w:szCs w:val="32"/>
        </w:rPr>
        <w:t>批</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琼海市农产品质量安全检验检测中心2025</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琼海市农产品质量安全检验检测中心2025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23</w:t>
      </w:r>
      <w:r>
        <w:rPr>
          <w:rFonts w:hint="eastAsia" w:ascii="仿宋" w:hAnsi="仿宋" w:eastAsia="仿宋" w:cs="仿宋"/>
          <w:sz w:val="32"/>
          <w:szCs w:val="32"/>
        </w:rPr>
        <w:t>万元，</w:t>
      </w:r>
      <w:r>
        <w:rPr>
          <w:rFonts w:hint="eastAsia" w:ascii="仿宋" w:hAnsi="仿宋" w:eastAsia="仿宋" w:cs="仿宋"/>
          <w:sz w:val="32"/>
          <w:szCs w:val="32"/>
          <w:lang w:val="en-US" w:eastAsia="zh-CN"/>
        </w:rPr>
        <w:t>与</w:t>
      </w:r>
      <w:r>
        <w:rPr>
          <w:rFonts w:hint="eastAsia" w:ascii="仿宋" w:hAnsi="仿宋" w:eastAsia="仿宋" w:cs="仿宋"/>
          <w:sz w:val="32"/>
          <w:szCs w:val="32"/>
        </w:rPr>
        <w:t>上年预算数</w:t>
      </w:r>
      <w:r>
        <w:rPr>
          <w:rFonts w:hint="eastAsia" w:ascii="仿宋" w:hAnsi="仿宋" w:eastAsia="仿宋" w:cs="仿宋"/>
          <w:sz w:val="32"/>
          <w:szCs w:val="32"/>
          <w:lang w:val="en-US" w:eastAsia="zh-CN"/>
        </w:rPr>
        <w:t>一致</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480" w:firstLineChars="15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城乡社区类项目支出23万元，占比100%。</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城乡社区（类） 国有土地使用权出让收入安排的支出（款） 农业生产发展支出（项）23万元，占100%。</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琼海市农产品质量安全检验检测中心2025</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琼海市农产品质量安全检验检测中心</w:t>
      </w:r>
      <w:r>
        <w:rPr>
          <w:rFonts w:hint="eastAsia" w:ascii="仿宋" w:hAnsi="仿宋" w:eastAsia="仿宋" w:cs="仿宋"/>
          <w:sz w:val="32"/>
          <w:szCs w:val="32"/>
        </w:rPr>
        <w:t>所有收入和支出均纳入部门预算管理。收入包括：一般公共预算收入、政府性基金收入；支出包括：</w:t>
      </w:r>
      <w:r>
        <w:rPr>
          <w:rFonts w:hint="eastAsia" w:ascii="仿宋" w:hAnsi="仿宋" w:eastAsia="仿宋" w:cs="仿宋"/>
          <w:sz w:val="32"/>
          <w:szCs w:val="32"/>
          <w:lang w:val="en-US" w:eastAsia="zh-CN"/>
        </w:rPr>
        <w:t>社会保障和就业支出</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w:t>
      </w:r>
      <w:r>
        <w:rPr>
          <w:rFonts w:hint="eastAsia" w:ascii="仿宋" w:hAnsi="仿宋" w:eastAsia="仿宋" w:cs="仿宋"/>
          <w:sz w:val="32"/>
          <w:szCs w:val="32"/>
        </w:rPr>
        <w:t>、</w:t>
      </w:r>
      <w:r>
        <w:rPr>
          <w:rFonts w:hint="eastAsia" w:ascii="仿宋" w:hAnsi="仿宋" w:eastAsia="仿宋" w:cs="仿宋"/>
          <w:sz w:val="32"/>
          <w:szCs w:val="32"/>
          <w:lang w:val="en-US" w:eastAsia="zh-CN"/>
        </w:rPr>
        <w:t>城乡社区支出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农林水支出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住房保障支出</w:t>
      </w:r>
      <w:r>
        <w:rPr>
          <w:rFonts w:hint="eastAsia" w:ascii="仿宋" w:hAnsi="仿宋" w:eastAsia="仿宋" w:cs="仿宋"/>
          <w:sz w:val="32"/>
          <w:szCs w:val="32"/>
        </w:rPr>
        <w:t>。</w:t>
      </w:r>
      <w:r>
        <w:rPr>
          <w:rFonts w:hint="eastAsia" w:ascii="仿宋" w:hAnsi="仿宋" w:eastAsia="仿宋" w:cs="仿宋"/>
          <w:sz w:val="32"/>
          <w:szCs w:val="32"/>
          <w:lang w:val="en-US" w:eastAsia="zh-CN"/>
        </w:rPr>
        <w:t>琼海市农产品质量安全检验检测中心2025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334.89</w:t>
      </w:r>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琼海市农产品质量安全检验检测中心2025</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琼海市农产品质量安全检验检测中心</w:t>
      </w:r>
      <w:r>
        <w:rPr>
          <w:rFonts w:hint="eastAsia" w:ascii="仿宋" w:hAnsi="仿宋" w:eastAsia="仿宋" w:cs="仿宋"/>
          <w:sz w:val="32"/>
          <w:szCs w:val="32"/>
        </w:rPr>
        <w:t>收入预算</w:t>
      </w:r>
      <w:r>
        <w:rPr>
          <w:rFonts w:hint="eastAsia" w:ascii="仿宋" w:hAnsi="仿宋" w:eastAsia="仿宋" w:cs="仿宋"/>
          <w:sz w:val="32"/>
          <w:szCs w:val="32"/>
          <w:lang w:val="en-US" w:eastAsia="zh-CN"/>
        </w:rPr>
        <w:t>334.89</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_GB2312" w:hAnsi="黑体" w:eastAsia="仿宋_GB2312"/>
          <w:sz w:val="32"/>
          <w:szCs w:val="32"/>
        </w:rPr>
        <w:t>经费拨款收入</w:t>
      </w:r>
      <w:r>
        <w:rPr>
          <w:rFonts w:hint="eastAsia" w:ascii="仿宋" w:hAnsi="仿宋" w:eastAsia="仿宋" w:cs="仿宋"/>
          <w:sz w:val="32"/>
          <w:szCs w:val="32"/>
          <w:lang w:val="en-US" w:eastAsia="zh-CN"/>
        </w:rPr>
        <w:t>311.89</w:t>
      </w:r>
      <w:r>
        <w:rPr>
          <w:rFonts w:hint="eastAsia" w:ascii="仿宋" w:hAnsi="仿宋" w:eastAsia="仿宋" w:cs="仿宋"/>
          <w:sz w:val="32"/>
          <w:szCs w:val="32"/>
        </w:rPr>
        <w:t>万元，占</w:t>
      </w:r>
      <w:r>
        <w:rPr>
          <w:rFonts w:hint="eastAsia" w:ascii="仿宋" w:hAnsi="仿宋" w:eastAsia="仿宋" w:cs="仿宋"/>
          <w:sz w:val="32"/>
          <w:szCs w:val="32"/>
          <w:lang w:val="en-US" w:eastAsia="zh-CN"/>
        </w:rPr>
        <w:t>93.13</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23</w:t>
      </w:r>
      <w:r>
        <w:rPr>
          <w:rFonts w:hint="eastAsia" w:ascii="仿宋" w:hAnsi="仿宋" w:eastAsia="仿宋" w:cs="仿宋"/>
          <w:sz w:val="32"/>
          <w:szCs w:val="32"/>
        </w:rPr>
        <w:t>万元，占</w:t>
      </w:r>
      <w:r>
        <w:rPr>
          <w:rFonts w:hint="eastAsia" w:ascii="仿宋" w:hAnsi="仿宋" w:eastAsia="仿宋" w:cs="仿宋"/>
          <w:sz w:val="32"/>
          <w:szCs w:val="32"/>
          <w:lang w:val="en-US" w:eastAsia="zh-CN"/>
        </w:rPr>
        <w:t>6.87</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89.52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2024年度本单位新增5名人员</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琼海市农产品质量安全检验检测中心2025</w:t>
      </w:r>
      <w:r>
        <w:rPr>
          <w:rFonts w:hint="eastAsia" w:ascii="黑体" w:hAnsi="黑体" w:eastAsia="黑体"/>
          <w:sz w:val="32"/>
          <w:szCs w:val="32"/>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琼海市农产品质量安全检验检测中心2025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334.89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292.64</w:t>
      </w:r>
      <w:r>
        <w:rPr>
          <w:rFonts w:hint="eastAsia" w:ascii="仿宋" w:hAnsi="仿宋" w:eastAsia="仿宋" w:cs="仿宋"/>
          <w:sz w:val="32"/>
          <w:szCs w:val="32"/>
        </w:rPr>
        <w:t>万元，占</w:t>
      </w:r>
      <w:r>
        <w:rPr>
          <w:rFonts w:hint="eastAsia" w:ascii="仿宋" w:hAnsi="仿宋" w:eastAsia="仿宋" w:cs="仿宋"/>
          <w:sz w:val="32"/>
          <w:szCs w:val="32"/>
          <w:lang w:val="en-US" w:eastAsia="zh-CN"/>
        </w:rPr>
        <w:t>87.38</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42.25</w:t>
      </w:r>
      <w:r>
        <w:rPr>
          <w:rFonts w:hint="eastAsia" w:ascii="仿宋" w:hAnsi="仿宋" w:eastAsia="仿宋" w:cs="仿宋"/>
          <w:sz w:val="32"/>
          <w:szCs w:val="32"/>
        </w:rPr>
        <w:t>万元，占</w:t>
      </w:r>
      <w:r>
        <w:rPr>
          <w:rFonts w:hint="eastAsia" w:ascii="仿宋" w:hAnsi="仿宋" w:eastAsia="仿宋" w:cs="仿宋"/>
          <w:sz w:val="32"/>
          <w:szCs w:val="32"/>
          <w:lang w:val="en-US" w:eastAsia="zh-CN"/>
        </w:rPr>
        <w:t>12.62</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89.52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2024年度本单位新增5名人员</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578"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本单位为事业单位，无机关运行经费。</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琼海市农产品质量安全检验检测中心</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琼海市农产品质量安全检验检测中心</w:t>
      </w:r>
      <w:r>
        <w:rPr>
          <w:rFonts w:hint="eastAsia" w:ascii="仿宋" w:hAnsi="仿宋" w:eastAsia="仿宋" w:cs="仿宋"/>
          <w:sz w:val="32"/>
          <w:szCs w:val="32"/>
        </w:rPr>
        <w:t>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color w:val="000000"/>
          <w:kern w:val="0"/>
          <w:sz w:val="32"/>
          <w:szCs w:val="30"/>
          <w:lang w:eastAsia="zh-CN"/>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琼海市农产品质量安全检验检测中心12</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311.89</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23</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220" w:lineRule="atLeast"/>
      </w:pPr>
    </w:p>
    <w:sectPr>
      <w:footerReference r:id="rId7" w:type="default"/>
      <w:pgSz w:w="11906" w:h="16838"/>
      <w:pgMar w:top="2098" w:right="1474" w:bottom="1984" w:left="1587" w:header="851" w:footer="158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3"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ZGJhZDQ3ODQxZGY1YWJlMDA4ZTQ2Mjk0ZmQ0NWRmZDAifQ=="/>
  </w:docVars>
  <w:rsids>
    <w:rsidRoot w:val="00D31D50"/>
    <w:rsid w:val="00323B43"/>
    <w:rsid w:val="003D37D8"/>
    <w:rsid w:val="00426133"/>
    <w:rsid w:val="004358AB"/>
    <w:rsid w:val="008B7726"/>
    <w:rsid w:val="00D31D50"/>
    <w:rsid w:val="11091905"/>
    <w:rsid w:val="203D202F"/>
    <w:rsid w:val="21FD0EF3"/>
    <w:rsid w:val="24C8689B"/>
    <w:rsid w:val="2ADF01BB"/>
    <w:rsid w:val="2B2C4FAF"/>
    <w:rsid w:val="2C3C763E"/>
    <w:rsid w:val="34D97349"/>
    <w:rsid w:val="39E9692C"/>
    <w:rsid w:val="5363126C"/>
    <w:rsid w:val="592941F7"/>
    <w:rsid w:val="7229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4099</Words>
  <Characters>4469</Characters>
  <Lines>1</Lines>
  <Paragraphs>1</Paragraphs>
  <TotalTime>21</TotalTime>
  <ScaleCrop>false</ScaleCrop>
  <LinksUpToDate>false</LinksUpToDate>
  <CharactersWithSpaces>4506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小洁</cp:lastModifiedBy>
  <dcterms:modified xsi:type="dcterms:W3CDTF">2025-02-05T02:19:55Z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79DA6C5EF05C4EB7BA09100C02D6E84C</vt:lpwstr>
  </property>
</Properties>
</file>