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琼海市老旧供水管网改造工程（一期）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（一）基本情况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琼海市老旧供水管网改造工程（一期）属于政府投资项目。主要建设内容为老旧供水管网改造。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（二）立项情况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2024年5月9日，取得可行性研究报告的批复，可研总投资4097.24万元（海发改审批〔2024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24号）；2024年10月22日，取得初步设计及概算的批复，概算批复总投资3941.20万元（海发改审批〔2024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71号）。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（三）实施主体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1、建设单位：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琼海市水务投资运营管理有限公司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2、施工单位：海南三沙市建设工程有限公司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3、设计单位：中北工程设计咨询有限公司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4、监理单位：达信建设发展有限公司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5、勘察单位：顺驰勘测有限公司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6、全程跟踪审计单位：苏世建设管理集团有限公司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（四）资金情况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琼海市老旧供水管网改造工程（一期）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共安排2024年专项债券资金1100万元。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（五）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项目年度预算绩效目标和绩效指标设定情况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该项目年度预算绩效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得分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96.46分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分别从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产出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效益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满意度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指标等方面进行自评，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3项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指标均完成目标。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二、项目决策和资金使用管理情况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（一）决策情况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宋体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项目情况开展以来，我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采用项目法人责任制对项目进行管理，“四制”执行到位；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同时，切实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加强组织领导，统筹协调加速推进项目的建设，积极组织项目实施，项目实施情况良好。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年项目资金预算数为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1100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调整预算数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实际到位资金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1100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全年执行数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931.05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万元，执行率为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84.64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%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（二）资金实际使用情况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截止2024年12月底累计支出项目资金为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931.05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万元，主要用于该项目的工程款、设计费、监理费等费用相应支出。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3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项目资金管理情况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在项目资金管理中，我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按照资金使用管理办法对资金进行分配，资金支出方向符合规定，资金及时到位，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根据项目进度及合同条约支付各类款项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，在制度上保障了资金安全，资金管理到位。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三、项目组织实施情况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（一）项目组织情况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琼海市老旧供水管网改造工程（一期）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2024年5月9日，取得可行性研究报告的批复，2024年10月22日，取得初步设计及概算的批复，项目进展有序推进，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该项目已完成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投资比例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27.91%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（二）项目管理情况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为了项目的顺利实施，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成立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专门的管理机构，</w:t>
      </w:r>
      <w:r>
        <w:rPr>
          <w:rFonts w:hint="eastAsia" w:eastAsia="仿宋_GB2312"/>
          <w:color w:val="auto"/>
          <w:sz w:val="32"/>
          <w:szCs w:val="32"/>
        </w:rPr>
        <w:t>严把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资金使用</w:t>
      </w:r>
      <w:r>
        <w:rPr>
          <w:rFonts w:hint="eastAsia" w:eastAsia="仿宋_GB2312"/>
          <w:color w:val="auto"/>
          <w:sz w:val="32"/>
          <w:szCs w:val="32"/>
        </w:rPr>
        <w:t>、材料设备质量、工程建设质量三大关口</w:t>
      </w:r>
      <w:r>
        <w:rPr>
          <w:rFonts w:hint="eastAsia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对手续不齐全、不准确的费用不予申请拨付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全面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夯实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业主监控职责。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四、项目绩效情况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default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（一）目标绩效完成情况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1、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年项目资金预算数为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1100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调整预算数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已拨付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931.05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万元，执行率为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84.64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%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。经过融资平衡方案测算，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项目本息覆盖率可达到1.69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rightChars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项目的效率性分析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rightChars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严格按照工作计划进行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推进，项目进度能按预期进度完成，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顺利达到年度目标值。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3、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项目的有效性分析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项目主要分别位于琼海市嘉积镇的常青路、新海路、取水泵房至溪口村过河段及红星水厂至加浪河过河段，位于博整镇的滨海大道和环湖路。上述六处供水管段已运行多年，管道老化严重经常破损，常出现爆管情况，严重影响到供水的安全性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项目建成后，可解决老化管道爆管问题，减少管网漏耗、提高供水经济效益、提高项目供水范围内全可靠性、提高博整亚洲论坛特别规划区、博鳌机场等重点对象的供水保障能力。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4、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项目的可持续性分析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城市供水管网作为市政基础设施，城市的“血管”，实施老旧供水管网改造工程不仅可以完善琼海市供水系统、提高供水的稳定性、改善城市面貌、保证城区工业和居民生活用水量、提升居民生活用水质量、改善投资环境及吸引外资，还可以创造大量的就业机会。本工程的建设，可进一步完善城市供水管网系统，提高人民的生活质量，改善城市投资环境，减少漏失水量，提高企业经济效益促进琼海市经济社会进一步发展是非常必要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对该项目管理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过程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中，各成员部门认真履行自己的职责，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圆满完成了各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指标任务，综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合自评等级为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优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（二）项目绩效目标未完成情况及原因分析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五、其他需要说明的问题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后续工作计划。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按原工作计划安排推进项目建设。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/>
        <w:jc w:val="right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琼海市水务投资运营管理有限公司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/>
        <w:jc w:val="center"/>
        <w:textAlignment w:val="baseline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 xml:space="preserve">                      2024年12月31日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4800" w:firstLineChars="1500"/>
        <w:textAlignment w:val="baseline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44"/>
                            </w:rPr>
                          </w:pP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44"/>
                      </w:rPr>
                    </w:pP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NGE4ZTI3MjlkOTUzNzFlMDI3NzgzMmFmNTE1ZWQifQ=="/>
  </w:docVars>
  <w:rsids>
    <w:rsidRoot w:val="34C77787"/>
    <w:rsid w:val="01AE15BA"/>
    <w:rsid w:val="06EE7097"/>
    <w:rsid w:val="15AF54A9"/>
    <w:rsid w:val="15DB34C6"/>
    <w:rsid w:val="1D7B557D"/>
    <w:rsid w:val="1D933FB2"/>
    <w:rsid w:val="20875058"/>
    <w:rsid w:val="236820B5"/>
    <w:rsid w:val="24C04FDC"/>
    <w:rsid w:val="24DC0200"/>
    <w:rsid w:val="277D585E"/>
    <w:rsid w:val="278E3F91"/>
    <w:rsid w:val="29012919"/>
    <w:rsid w:val="29CF2128"/>
    <w:rsid w:val="2F307202"/>
    <w:rsid w:val="30D30C19"/>
    <w:rsid w:val="31B04D12"/>
    <w:rsid w:val="322877E5"/>
    <w:rsid w:val="331F7372"/>
    <w:rsid w:val="33930C20"/>
    <w:rsid w:val="33993B42"/>
    <w:rsid w:val="34C77787"/>
    <w:rsid w:val="350B4052"/>
    <w:rsid w:val="35C44201"/>
    <w:rsid w:val="3C94492D"/>
    <w:rsid w:val="3CD967E3"/>
    <w:rsid w:val="403E177F"/>
    <w:rsid w:val="4136065A"/>
    <w:rsid w:val="44224F14"/>
    <w:rsid w:val="48AC6670"/>
    <w:rsid w:val="49AD403B"/>
    <w:rsid w:val="4E0B07C7"/>
    <w:rsid w:val="538E1C7E"/>
    <w:rsid w:val="54B75204"/>
    <w:rsid w:val="55AC0AE1"/>
    <w:rsid w:val="5AE562E6"/>
    <w:rsid w:val="5B2F54C9"/>
    <w:rsid w:val="5C237623"/>
    <w:rsid w:val="5C720816"/>
    <w:rsid w:val="5EBE2BFD"/>
    <w:rsid w:val="5F3F6522"/>
    <w:rsid w:val="5F8F48EF"/>
    <w:rsid w:val="6220088D"/>
    <w:rsid w:val="631C7AD1"/>
    <w:rsid w:val="659527DA"/>
    <w:rsid w:val="6687662E"/>
    <w:rsid w:val="68C301C4"/>
    <w:rsid w:val="692F585A"/>
    <w:rsid w:val="6DF47F07"/>
    <w:rsid w:val="6E3F60A5"/>
    <w:rsid w:val="6F6C4965"/>
    <w:rsid w:val="6FF173C5"/>
    <w:rsid w:val="74681C20"/>
    <w:rsid w:val="795409C4"/>
    <w:rsid w:val="79743E4D"/>
    <w:rsid w:val="7C3A5A3B"/>
    <w:rsid w:val="7CE1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1542</Words>
  <Characters>1649</Characters>
  <Lines>0</Lines>
  <Paragraphs>0</Paragraphs>
  <TotalTime>0</TotalTime>
  <ScaleCrop>false</ScaleCrop>
  <LinksUpToDate>false</LinksUpToDate>
  <CharactersWithSpaces>1689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2024-06-11T03:11:00Z</dcterms:created>
  <dc:creator>大脑壳</dc:creator>
  <cp:lastModifiedBy>桢哥不知在哪路_</cp:lastModifiedBy>
  <cp:lastPrinted>2025-06-23T09:28:00Z</cp:lastPrinted>
  <dcterms:modified xsi:type="dcterms:W3CDTF">2025-06-26T09:15:40Z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750D4F95EF204046B9930FEA63AE6E6C_13</vt:lpwstr>
  </property>
  <property fmtid="{D5CDD505-2E9C-101B-9397-08002B2CF9AE}" pid="4" name="KSOTemplateDocerSaveRecord">
    <vt:lpwstr>eyJoZGlkIjoiZGRiZjdkMzliNWY3OWM3MzJiMDdhYWYyMGI3Yjk0MDkiLCJ1c2VySWQiOiI3MjE3MTI0MTcifQ==</vt:lpwstr>
  </property>
</Properties>
</file>