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ind w:left="0" w:leftChars="0" w:firstLine="0" w:firstLineChars="0"/>
        <w:jc w:val="center"/>
        <w:rPr>
          <w:rFonts w:hint="default"/>
          <w:sz w:val="44"/>
          <w:szCs w:val="44"/>
          <w:lang w:val="en-US" w:eastAsia="zh-CN"/>
        </w:rPr>
      </w:pPr>
      <w:bookmarkStart w:id="0" w:name="_Toc4004"/>
      <w:r>
        <w:rPr>
          <w:rFonts w:hint="eastAsia"/>
          <w:sz w:val="44"/>
          <w:szCs w:val="44"/>
          <w:lang w:val="en-US" w:eastAsia="zh-CN"/>
        </w:rPr>
        <w:t>潭门鱼货农贸市场检测项目清单</w:t>
      </w:r>
    </w:p>
    <w:p>
      <w:pPr>
        <w:pStyle w:val="3"/>
        <w:bidi w:val="0"/>
        <w:ind w:left="0" w:leftChars="0" w:firstLine="0" w:firstLineChars="0"/>
        <w:jc w:val="center"/>
        <w:rPr>
          <w:rFonts w:hint="default"/>
          <w:lang w:val="en-US" w:eastAsia="zh-CN"/>
        </w:rPr>
      </w:pPr>
      <w:r>
        <w:rPr>
          <w:rFonts w:hint="eastAsia"/>
          <w:lang w:eastAsia="zh-CN"/>
        </w:rPr>
        <w:t>第</w:t>
      </w:r>
      <w:r>
        <w:rPr>
          <w:rFonts w:hint="eastAsia"/>
          <w:lang w:val="en-US" w:eastAsia="zh-CN"/>
        </w:rPr>
        <w:t>一</w:t>
      </w:r>
      <w:r>
        <w:rPr>
          <w:rFonts w:hint="eastAsia"/>
          <w:lang w:eastAsia="zh-CN"/>
        </w:rPr>
        <w:t>册、</w:t>
      </w:r>
      <w:r>
        <w:rPr>
          <w:rFonts w:hint="eastAsia"/>
          <w:lang w:val="en-US" w:eastAsia="zh-CN"/>
        </w:rPr>
        <w:t>装饰装修分部工程文件</w:t>
      </w:r>
    </w:p>
    <w:tbl>
      <w:tblPr>
        <w:tblStyle w:val="17"/>
        <w:tblW w:w="1412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8"/>
        <w:gridCol w:w="1874"/>
        <w:gridCol w:w="948"/>
        <w:gridCol w:w="784"/>
        <w:gridCol w:w="5394"/>
        <w:gridCol w:w="2715"/>
        <w:gridCol w:w="887"/>
        <w:gridCol w:w="9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1" w:hRule="atLeast"/>
          <w:jc w:val="center"/>
        </w:trPr>
        <w:tc>
          <w:tcPr>
            <w:tcW w:w="608" w:type="dxa"/>
            <w:noWrap w:val="0"/>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序号</w:t>
            </w:r>
          </w:p>
        </w:tc>
        <w:tc>
          <w:tcPr>
            <w:tcW w:w="1874" w:type="dxa"/>
            <w:noWrap w:val="0"/>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val="0"/>
                <w:bCs w:val="0"/>
                <w:sz w:val="21"/>
                <w:szCs w:val="21"/>
                <w:lang w:val="en-US" w:eastAsia="zh-CN"/>
              </w:rPr>
            </w:pPr>
            <w:r>
              <w:rPr>
                <w:rFonts w:hint="eastAsia" w:ascii="宋体" w:hAnsi="宋体" w:eastAsia="宋体" w:cs="宋体"/>
                <w:b w:val="0"/>
                <w:bCs w:val="0"/>
                <w:sz w:val="21"/>
                <w:szCs w:val="21"/>
                <w:lang w:val="en-US" w:eastAsia="zh-CN"/>
              </w:rPr>
              <w:t>材料</w:t>
            </w:r>
            <w:r>
              <w:rPr>
                <w:rFonts w:hint="eastAsia" w:cs="宋体"/>
                <w:b w:val="0"/>
                <w:bCs w:val="0"/>
                <w:sz w:val="21"/>
                <w:szCs w:val="21"/>
                <w:lang w:val="en-US" w:eastAsia="zh-CN"/>
              </w:rPr>
              <w:t>（检测）</w:t>
            </w:r>
            <w:r>
              <w:rPr>
                <w:rFonts w:hint="eastAsia" w:ascii="宋体" w:hAnsi="宋体" w:eastAsia="宋体" w:cs="宋体"/>
                <w:b w:val="0"/>
                <w:bCs w:val="0"/>
                <w:sz w:val="21"/>
                <w:szCs w:val="21"/>
                <w:lang w:val="en-US" w:eastAsia="zh-CN"/>
              </w:rPr>
              <w:t>名称及标准规范</w:t>
            </w:r>
          </w:p>
        </w:tc>
        <w:tc>
          <w:tcPr>
            <w:tcW w:w="948" w:type="dxa"/>
            <w:tcBorders>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数量/</w:t>
            </w:r>
          </w:p>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规格</w:t>
            </w:r>
          </w:p>
        </w:tc>
        <w:tc>
          <w:tcPr>
            <w:tcW w:w="78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计划取样组数</w:t>
            </w:r>
          </w:p>
        </w:tc>
        <w:tc>
          <w:tcPr>
            <w:tcW w:w="5394" w:type="dxa"/>
            <w:noWrap w:val="0"/>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抽检频率</w:t>
            </w:r>
          </w:p>
        </w:tc>
        <w:tc>
          <w:tcPr>
            <w:tcW w:w="2715" w:type="dxa"/>
            <w:noWrap w:val="0"/>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备注</w:t>
            </w:r>
          </w:p>
        </w:tc>
        <w:tc>
          <w:tcPr>
            <w:tcW w:w="887" w:type="dxa"/>
            <w:noWrap w:val="0"/>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val="0"/>
                <w:bCs w:val="0"/>
                <w:sz w:val="21"/>
                <w:szCs w:val="21"/>
                <w:lang w:val="en-US" w:eastAsia="zh-CN"/>
              </w:rPr>
            </w:pPr>
            <w:bookmarkStart w:id="1" w:name="OLE_LINK4"/>
            <w:r>
              <w:rPr>
                <w:rFonts w:hint="eastAsia" w:asciiTheme="minorEastAsia" w:hAnsiTheme="minorEastAsia" w:eastAsiaTheme="minorEastAsia" w:cstheme="minorEastAsia"/>
                <w:b w:val="0"/>
                <w:bCs w:val="0"/>
                <w:sz w:val="21"/>
                <w:szCs w:val="21"/>
                <w:lang w:val="en-US" w:eastAsia="zh-CN"/>
              </w:rPr>
              <w:t>总计</w:t>
            </w:r>
            <w:bookmarkEnd w:id="1"/>
          </w:p>
        </w:tc>
        <w:tc>
          <w:tcPr>
            <w:tcW w:w="913" w:type="dxa"/>
            <w:noWrap w:val="0"/>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控制价五折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6" w:hRule="atLeast"/>
          <w:jc w:val="center"/>
        </w:trPr>
        <w:tc>
          <w:tcPr>
            <w:tcW w:w="608" w:type="dxa"/>
            <w:noWrap w:val="0"/>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w:t>
            </w:r>
          </w:p>
        </w:tc>
        <w:tc>
          <w:tcPr>
            <w:tcW w:w="187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bookmarkStart w:id="2" w:name="OLE_LINK7"/>
            <w:r>
              <w:rPr>
                <w:rFonts w:hint="eastAsia" w:ascii="宋体" w:hAnsi="宋体" w:eastAsia="宋体" w:cs="宋体"/>
                <w:spacing w:val="4"/>
                <w:sz w:val="21"/>
                <w:szCs w:val="21"/>
                <w:lang w:val="en-US" w:eastAsia="zh-CN"/>
              </w:rPr>
              <w:t>陶瓷砖</w:t>
            </w:r>
          </w:p>
          <w:bookmarkEnd w:id="2"/>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GB/T4100-2015</w:t>
            </w:r>
          </w:p>
        </w:tc>
        <w:tc>
          <w:tcPr>
            <w:tcW w:w="948"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w:t>
            </w:r>
            <w:r>
              <w:rPr>
                <w:rFonts w:hint="eastAsia" w:cs="宋体"/>
                <w:spacing w:val="4"/>
                <w:sz w:val="21"/>
                <w:szCs w:val="21"/>
                <w:lang w:val="en-US" w:eastAsia="zh-CN"/>
              </w:rPr>
              <w:t>㎡</w:t>
            </w:r>
          </w:p>
        </w:tc>
        <w:tc>
          <w:tcPr>
            <w:tcW w:w="78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w:t>
            </w:r>
          </w:p>
        </w:tc>
        <w:tc>
          <w:tcPr>
            <w:tcW w:w="539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一个检验批可以由一种或多种同质量产品构成。原则上只对检验批大于5000m2的砖进行全部项目的检验。</w:t>
            </w:r>
          </w:p>
        </w:tc>
        <w:tc>
          <w:tcPr>
            <w:tcW w:w="271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尺寸，外观，吸水率</w:t>
            </w:r>
            <w:bookmarkStart w:id="3" w:name="OLE_LINK44"/>
            <w:r>
              <w:rPr>
                <w:rFonts w:hint="eastAsia" w:ascii="宋体" w:hAnsi="宋体" w:eastAsia="宋体" w:cs="宋体"/>
                <w:spacing w:val="4"/>
                <w:sz w:val="21"/>
                <w:szCs w:val="21"/>
                <w:lang w:val="en-US" w:eastAsia="zh-CN"/>
              </w:rPr>
              <w:t>共计</w:t>
            </w:r>
            <w:bookmarkEnd w:id="3"/>
            <w:r>
              <w:rPr>
                <w:rFonts w:hint="eastAsia" w:ascii="宋体" w:hAnsi="宋体" w:eastAsia="宋体" w:cs="宋体"/>
                <w:spacing w:val="4"/>
                <w:sz w:val="21"/>
                <w:szCs w:val="21"/>
                <w:lang w:val="en-US" w:eastAsia="zh-CN"/>
              </w:rPr>
              <w:t>：760/次</w:t>
            </w:r>
          </w:p>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bookmarkStart w:id="4" w:name="OLE_LINK9"/>
            <w:bookmarkStart w:id="5" w:name="OLE_LINK46"/>
            <w:r>
              <w:rPr>
                <w:rFonts w:hint="eastAsia" w:ascii="宋体" w:hAnsi="宋体" w:eastAsia="宋体" w:cs="宋体"/>
                <w:spacing w:val="4"/>
                <w:sz w:val="21"/>
                <w:szCs w:val="21"/>
                <w:lang w:val="en-US" w:eastAsia="zh-CN"/>
              </w:rPr>
              <w:t>页码30</w:t>
            </w:r>
            <w:bookmarkEnd w:id="4"/>
            <w:r>
              <w:rPr>
                <w:rFonts w:hint="eastAsia" w:ascii="宋体" w:hAnsi="宋体" w:eastAsia="宋体" w:cs="宋体"/>
                <w:spacing w:val="4"/>
                <w:sz w:val="21"/>
                <w:szCs w:val="21"/>
                <w:lang w:val="en-US" w:eastAsia="zh-CN"/>
              </w:rPr>
              <w:t>-31</w:t>
            </w:r>
            <w:bookmarkEnd w:id="5"/>
          </w:p>
        </w:tc>
        <w:tc>
          <w:tcPr>
            <w:tcW w:w="88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1520</w:t>
            </w:r>
          </w:p>
        </w:tc>
        <w:tc>
          <w:tcPr>
            <w:tcW w:w="913"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spacing w:val="4"/>
                <w:sz w:val="21"/>
                <w:szCs w:val="21"/>
                <w:lang w:val="en-US" w:eastAsia="zh-CN"/>
              </w:rPr>
            </w:pPr>
            <w:r>
              <w:rPr>
                <w:rFonts w:hint="eastAsia" w:cs="宋体"/>
                <w:spacing w:val="4"/>
                <w:sz w:val="21"/>
                <w:szCs w:val="21"/>
                <w:lang w:val="en-US" w:eastAsia="zh-CN"/>
              </w:rPr>
              <w:t>760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6" w:hRule="atLeast"/>
          <w:jc w:val="center"/>
        </w:trPr>
        <w:tc>
          <w:tcPr>
            <w:tcW w:w="608" w:type="dxa"/>
            <w:noWrap w:val="0"/>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w:t>
            </w:r>
          </w:p>
        </w:tc>
        <w:tc>
          <w:tcPr>
            <w:tcW w:w="187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陶瓷墙地砖胶粘剂</w:t>
            </w:r>
          </w:p>
        </w:tc>
        <w:tc>
          <w:tcPr>
            <w:tcW w:w="948"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组</w:t>
            </w:r>
          </w:p>
        </w:tc>
        <w:tc>
          <w:tcPr>
            <w:tcW w:w="78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w:t>
            </w:r>
          </w:p>
        </w:tc>
        <w:tc>
          <w:tcPr>
            <w:tcW w:w="539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连续生产，同一配料工艺条件制得的产品为一批，C类产品 100t为一批，D类和R类产品10t为一批，不足上述数量时 亦作为一批。</w:t>
            </w:r>
          </w:p>
        </w:tc>
        <w:tc>
          <w:tcPr>
            <w:tcW w:w="271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bookmarkStart w:id="6" w:name="OLE_LINK8"/>
            <w:r>
              <w:rPr>
                <w:rFonts w:hint="eastAsia" w:ascii="宋体" w:hAnsi="宋体" w:eastAsia="宋体" w:cs="宋体"/>
                <w:spacing w:val="4"/>
                <w:sz w:val="21"/>
                <w:szCs w:val="21"/>
                <w:lang w:val="en-US" w:eastAsia="zh-CN"/>
              </w:rPr>
              <w:t>下垂度</w:t>
            </w:r>
            <w:bookmarkEnd w:id="6"/>
            <w:r>
              <w:rPr>
                <w:rFonts w:hint="eastAsia" w:ascii="宋体" w:hAnsi="宋体" w:eastAsia="宋体" w:cs="宋体"/>
                <w:spacing w:val="4"/>
                <w:sz w:val="21"/>
                <w:szCs w:val="21"/>
                <w:lang w:val="en-US" w:eastAsia="zh-CN"/>
              </w:rPr>
              <w:t>,拉伸粘结性共计：</w:t>
            </w:r>
            <w:bookmarkStart w:id="7" w:name="OLE_LINK2"/>
            <w:r>
              <w:rPr>
                <w:rFonts w:hint="eastAsia" w:ascii="宋体" w:hAnsi="宋体" w:eastAsia="宋体" w:cs="宋体"/>
                <w:spacing w:val="4"/>
                <w:sz w:val="21"/>
                <w:szCs w:val="21"/>
                <w:lang w:val="en-US" w:eastAsia="zh-CN"/>
              </w:rPr>
              <w:t>600</w:t>
            </w:r>
            <w:bookmarkEnd w:id="7"/>
            <w:r>
              <w:rPr>
                <w:rFonts w:hint="eastAsia" w:ascii="宋体" w:hAnsi="宋体" w:eastAsia="宋体" w:cs="宋体"/>
                <w:spacing w:val="4"/>
                <w:sz w:val="21"/>
                <w:szCs w:val="21"/>
                <w:lang w:val="en-US" w:eastAsia="zh-CN"/>
              </w:rPr>
              <w:t>/次</w:t>
            </w:r>
          </w:p>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bookmarkStart w:id="8" w:name="OLE_LINK15"/>
            <w:r>
              <w:rPr>
                <w:rFonts w:hint="eastAsia" w:ascii="宋体" w:hAnsi="宋体" w:eastAsia="宋体" w:cs="宋体"/>
                <w:spacing w:val="4"/>
                <w:sz w:val="21"/>
                <w:szCs w:val="21"/>
                <w:lang w:val="en-US" w:eastAsia="zh-CN"/>
              </w:rPr>
              <w:t>页码34</w:t>
            </w:r>
            <w:bookmarkEnd w:id="8"/>
          </w:p>
        </w:tc>
        <w:tc>
          <w:tcPr>
            <w:tcW w:w="88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600</w:t>
            </w:r>
          </w:p>
        </w:tc>
        <w:tc>
          <w:tcPr>
            <w:tcW w:w="913"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5" w:hRule="atLeast"/>
          <w:jc w:val="center"/>
        </w:trPr>
        <w:tc>
          <w:tcPr>
            <w:tcW w:w="608" w:type="dxa"/>
            <w:noWrap w:val="0"/>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w:t>
            </w:r>
          </w:p>
        </w:tc>
        <w:tc>
          <w:tcPr>
            <w:tcW w:w="187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bookmarkStart w:id="9" w:name="OLE_LINK12"/>
            <w:r>
              <w:rPr>
                <w:rFonts w:hint="eastAsia" w:ascii="宋体" w:hAnsi="宋体" w:eastAsia="宋体" w:cs="宋体"/>
                <w:spacing w:val="4"/>
                <w:sz w:val="21"/>
                <w:szCs w:val="21"/>
                <w:lang w:val="en-US" w:eastAsia="zh-CN"/>
              </w:rPr>
              <w:t>金刚砂</w:t>
            </w:r>
            <w:bookmarkEnd w:id="9"/>
            <w:r>
              <w:rPr>
                <w:rFonts w:hint="eastAsia" w:ascii="宋体" w:hAnsi="宋体" w:eastAsia="宋体" w:cs="宋体"/>
                <w:spacing w:val="4"/>
                <w:sz w:val="21"/>
                <w:szCs w:val="21"/>
                <w:lang w:val="en-US" w:eastAsia="zh-CN"/>
              </w:rPr>
              <w:t>GB/T4100-2015</w:t>
            </w:r>
          </w:p>
        </w:tc>
        <w:tc>
          <w:tcPr>
            <w:tcW w:w="948"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/mm</w:t>
            </w:r>
          </w:p>
        </w:tc>
        <w:tc>
          <w:tcPr>
            <w:tcW w:w="78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w:t>
            </w:r>
          </w:p>
        </w:tc>
        <w:tc>
          <w:tcPr>
            <w:tcW w:w="539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每批次≤50吨取3kg，检测成分、粒度和硬度。</w:t>
            </w:r>
          </w:p>
        </w:tc>
        <w:tc>
          <w:tcPr>
            <w:tcW w:w="271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bookmarkStart w:id="10" w:name="OLE_LINK36"/>
            <w:r>
              <w:rPr>
                <w:rFonts w:hint="eastAsia" w:ascii="宋体" w:hAnsi="宋体" w:eastAsia="宋体" w:cs="宋体"/>
                <w:spacing w:val="4"/>
                <w:sz w:val="21"/>
                <w:szCs w:val="21"/>
                <w:lang w:val="en-US" w:eastAsia="zh-CN"/>
              </w:rPr>
              <w:t>成分</w:t>
            </w:r>
            <w:bookmarkEnd w:id="10"/>
            <w:r>
              <w:rPr>
                <w:rFonts w:hint="eastAsia" w:ascii="宋体" w:hAnsi="宋体" w:eastAsia="宋体" w:cs="宋体"/>
                <w:spacing w:val="4"/>
                <w:sz w:val="21"/>
                <w:szCs w:val="21"/>
                <w:lang w:val="en-US" w:eastAsia="zh-CN"/>
              </w:rPr>
              <w:t>、</w:t>
            </w:r>
            <w:bookmarkStart w:id="11" w:name="OLE_LINK10"/>
            <w:r>
              <w:rPr>
                <w:rFonts w:hint="eastAsia" w:ascii="宋体" w:hAnsi="宋体" w:eastAsia="宋体" w:cs="宋体"/>
                <w:spacing w:val="4"/>
                <w:sz w:val="21"/>
                <w:szCs w:val="21"/>
                <w:lang w:val="en-US" w:eastAsia="zh-CN"/>
              </w:rPr>
              <w:t>粒度和</w:t>
            </w:r>
            <w:bookmarkStart w:id="12" w:name="OLE_LINK37"/>
            <w:r>
              <w:rPr>
                <w:rFonts w:hint="eastAsia" w:ascii="宋体" w:hAnsi="宋体" w:eastAsia="宋体" w:cs="宋体"/>
                <w:spacing w:val="4"/>
                <w:sz w:val="21"/>
                <w:szCs w:val="21"/>
                <w:lang w:val="en-US" w:eastAsia="zh-CN"/>
              </w:rPr>
              <w:t>硬</w:t>
            </w:r>
            <w:bookmarkEnd w:id="11"/>
            <w:r>
              <w:rPr>
                <w:rFonts w:hint="eastAsia" w:ascii="宋体" w:hAnsi="宋体" w:eastAsia="宋体" w:cs="宋体"/>
                <w:spacing w:val="4"/>
                <w:sz w:val="21"/>
                <w:szCs w:val="21"/>
                <w:lang w:val="en-US" w:eastAsia="zh-CN"/>
              </w:rPr>
              <w:t>度</w:t>
            </w:r>
            <w:bookmarkEnd w:id="12"/>
            <w:r>
              <w:rPr>
                <w:rFonts w:hint="eastAsia" w:ascii="宋体" w:hAnsi="宋体" w:eastAsia="宋体" w:cs="宋体"/>
                <w:spacing w:val="4"/>
                <w:sz w:val="21"/>
                <w:szCs w:val="21"/>
                <w:lang w:val="en-US" w:eastAsia="zh-CN"/>
              </w:rPr>
              <w:t>共计：1420/次</w:t>
            </w:r>
          </w:p>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bookmarkStart w:id="13" w:name="OLE_LINK48"/>
            <w:r>
              <w:rPr>
                <w:rFonts w:hint="eastAsia" w:ascii="宋体" w:hAnsi="宋体" w:eastAsia="宋体" w:cs="宋体"/>
                <w:spacing w:val="4"/>
                <w:sz w:val="21"/>
                <w:szCs w:val="21"/>
                <w:lang w:val="en-US" w:eastAsia="zh-CN"/>
              </w:rPr>
              <w:t>页码2-3</w:t>
            </w:r>
            <w:bookmarkEnd w:id="13"/>
          </w:p>
        </w:tc>
        <w:tc>
          <w:tcPr>
            <w:tcW w:w="88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2840</w:t>
            </w:r>
          </w:p>
        </w:tc>
        <w:tc>
          <w:tcPr>
            <w:tcW w:w="913"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spacing w:val="4"/>
                <w:sz w:val="21"/>
                <w:szCs w:val="21"/>
                <w:lang w:val="en-US" w:eastAsia="zh-CN"/>
              </w:rPr>
            </w:pPr>
            <w:r>
              <w:rPr>
                <w:rFonts w:hint="eastAsia" w:cs="宋体"/>
                <w:spacing w:val="4"/>
                <w:sz w:val="21"/>
                <w:szCs w:val="21"/>
                <w:lang w:val="en-US" w:eastAsia="zh-CN"/>
              </w:rPr>
              <w:t>1420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11" w:hRule="atLeast"/>
          <w:jc w:val="center"/>
        </w:trPr>
        <w:tc>
          <w:tcPr>
            <w:tcW w:w="60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4</w:t>
            </w:r>
          </w:p>
        </w:tc>
        <w:tc>
          <w:tcPr>
            <w:tcW w:w="187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真石漆检测（JG/T 24-2024）</w:t>
            </w:r>
          </w:p>
        </w:tc>
        <w:tc>
          <w:tcPr>
            <w:tcW w:w="948"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t</w:t>
            </w:r>
          </w:p>
        </w:tc>
        <w:tc>
          <w:tcPr>
            <w:tcW w:w="78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w:t>
            </w:r>
          </w:p>
        </w:tc>
        <w:tc>
          <w:tcPr>
            <w:tcW w:w="539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同一生产批次、同一配方的材料每</w:t>
            </w:r>
            <w:r>
              <w:rPr>
                <w:rFonts w:hint="default" w:ascii="宋体" w:hAnsi="宋体" w:eastAsia="宋体" w:cs="宋体"/>
                <w:spacing w:val="4"/>
                <w:sz w:val="21"/>
                <w:szCs w:val="21"/>
                <w:lang w:val="en-US" w:eastAsia="zh-CN"/>
              </w:rPr>
              <w:t> 10吨 为一检验批，不足10吨按一批计</w:t>
            </w:r>
            <w:r>
              <w:rPr>
                <w:rFonts w:hint="eastAsia" w:ascii="宋体" w:hAnsi="宋体" w:eastAsia="宋体" w:cs="宋体"/>
                <w:spacing w:val="4"/>
                <w:sz w:val="21"/>
                <w:szCs w:val="21"/>
                <w:lang w:val="en-US" w:eastAsia="zh-CN"/>
              </w:rPr>
              <w:t>每批随机抽取</w:t>
            </w:r>
            <w:r>
              <w:rPr>
                <w:rFonts w:hint="default" w:ascii="宋体" w:hAnsi="宋体" w:eastAsia="宋体" w:cs="宋体"/>
                <w:spacing w:val="4"/>
                <w:sz w:val="21"/>
                <w:szCs w:val="21"/>
                <w:lang w:val="en-US" w:eastAsia="zh-CN"/>
              </w:rPr>
              <w:t> 3份 试样（每份≥1kg），检测：</w:t>
            </w:r>
            <w:r>
              <w:rPr>
                <w:rFonts w:hint="default" w:ascii="宋体" w:hAnsi="宋体" w:eastAsia="宋体" w:cs="宋体"/>
                <w:spacing w:val="4"/>
                <w:sz w:val="21"/>
                <w:szCs w:val="21"/>
                <w:lang w:val="en-US" w:eastAsia="zh-CN"/>
              </w:rPr>
              <w:br w:type="textWrapping"/>
            </w:r>
            <w:r>
              <w:rPr>
                <w:rFonts w:hint="default" w:ascii="宋体" w:hAnsi="宋体" w:eastAsia="宋体" w:cs="宋体"/>
                <w:spacing w:val="4"/>
                <w:sz w:val="21"/>
                <w:szCs w:val="21"/>
                <w:lang w:val="en-US" w:eastAsia="zh-CN"/>
              </w:rPr>
              <w:t>✓ 容器中状态（无结块、均匀性）</w:t>
            </w:r>
            <w:r>
              <w:rPr>
                <w:rFonts w:hint="default" w:ascii="宋体" w:hAnsi="宋体" w:eastAsia="宋体" w:cs="宋体"/>
                <w:spacing w:val="4"/>
                <w:sz w:val="21"/>
                <w:szCs w:val="21"/>
                <w:lang w:val="en-US" w:eastAsia="zh-CN"/>
              </w:rPr>
              <w:br w:type="textWrapping"/>
            </w:r>
            <w:r>
              <w:rPr>
                <w:rFonts w:hint="default" w:ascii="宋体" w:hAnsi="宋体" w:eastAsia="宋体" w:cs="宋体"/>
                <w:spacing w:val="4"/>
                <w:sz w:val="21"/>
                <w:szCs w:val="21"/>
                <w:lang w:val="en-US" w:eastAsia="zh-CN"/>
              </w:rPr>
              <w:t>✓ 低温稳定性（-5℃冷冻18h无分层）</w:t>
            </w:r>
            <w:r>
              <w:rPr>
                <w:rFonts w:hint="default" w:ascii="宋体" w:hAnsi="宋体" w:eastAsia="宋体" w:cs="宋体"/>
                <w:spacing w:val="4"/>
                <w:sz w:val="21"/>
                <w:szCs w:val="21"/>
                <w:lang w:val="en-US" w:eastAsia="zh-CN"/>
              </w:rPr>
              <w:br w:type="textWrapping"/>
            </w:r>
            <w:r>
              <w:rPr>
                <w:rFonts w:hint="default" w:ascii="宋体" w:hAnsi="宋体" w:eastAsia="宋体" w:cs="宋体"/>
                <w:spacing w:val="4"/>
                <w:sz w:val="21"/>
                <w:szCs w:val="21"/>
                <w:lang w:val="en-US" w:eastAsia="zh-CN"/>
              </w:rPr>
              <w:t>✓ 干燥时间（表干≤4h，实干≤24h）</w:t>
            </w:r>
          </w:p>
        </w:tc>
        <w:tc>
          <w:tcPr>
            <w:tcW w:w="271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bookmarkStart w:id="14" w:name="OLE_LINK11"/>
            <w:r>
              <w:rPr>
                <w:rFonts w:hint="default" w:ascii="宋体" w:hAnsi="宋体" w:eastAsia="宋体" w:cs="宋体"/>
                <w:spacing w:val="4"/>
                <w:sz w:val="21"/>
                <w:szCs w:val="21"/>
                <w:lang w:val="en-US" w:eastAsia="zh-CN"/>
              </w:rPr>
              <w:t>容器中状态</w:t>
            </w:r>
            <w:bookmarkEnd w:id="14"/>
            <w:r>
              <w:rPr>
                <w:rFonts w:hint="eastAsia" w:ascii="宋体" w:hAnsi="宋体" w:eastAsia="宋体" w:cs="宋体"/>
                <w:spacing w:val="4"/>
                <w:sz w:val="21"/>
                <w:szCs w:val="21"/>
                <w:lang w:val="en-US" w:eastAsia="zh-CN"/>
              </w:rPr>
              <w:t>，</w:t>
            </w:r>
            <w:r>
              <w:rPr>
                <w:rFonts w:hint="default" w:ascii="宋体" w:hAnsi="宋体" w:eastAsia="宋体" w:cs="宋体"/>
                <w:spacing w:val="4"/>
                <w:sz w:val="21"/>
                <w:szCs w:val="21"/>
                <w:lang w:val="en-US" w:eastAsia="zh-CN"/>
              </w:rPr>
              <w:t>低温稳定性</w:t>
            </w:r>
            <w:r>
              <w:rPr>
                <w:rFonts w:hint="eastAsia" w:ascii="宋体" w:hAnsi="宋体" w:eastAsia="宋体" w:cs="宋体"/>
                <w:spacing w:val="4"/>
                <w:sz w:val="21"/>
                <w:szCs w:val="21"/>
                <w:lang w:val="en-US" w:eastAsia="zh-CN"/>
              </w:rPr>
              <w:t>共计：560/次</w:t>
            </w:r>
          </w:p>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bookmarkStart w:id="15" w:name="OLE_LINK13"/>
            <w:r>
              <w:rPr>
                <w:rFonts w:hint="eastAsia" w:ascii="宋体" w:hAnsi="宋体" w:eastAsia="宋体" w:cs="宋体"/>
                <w:spacing w:val="4"/>
                <w:sz w:val="21"/>
                <w:szCs w:val="21"/>
                <w:lang w:val="en-US" w:eastAsia="zh-CN"/>
              </w:rPr>
              <w:t>页码21</w:t>
            </w:r>
            <w:bookmarkEnd w:id="15"/>
          </w:p>
        </w:tc>
        <w:tc>
          <w:tcPr>
            <w:tcW w:w="88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1120</w:t>
            </w:r>
          </w:p>
        </w:tc>
        <w:tc>
          <w:tcPr>
            <w:tcW w:w="913"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spacing w:val="4"/>
                <w:sz w:val="21"/>
                <w:szCs w:val="21"/>
                <w:lang w:val="en-US" w:eastAsia="zh-CN"/>
              </w:rPr>
            </w:pPr>
            <w:r>
              <w:rPr>
                <w:rFonts w:hint="eastAsia" w:cs="宋体"/>
                <w:spacing w:val="4"/>
                <w:sz w:val="21"/>
                <w:szCs w:val="21"/>
                <w:lang w:val="en-US" w:eastAsia="zh-CN"/>
              </w:rPr>
              <w:t>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jc w:val="center"/>
        </w:trPr>
        <w:tc>
          <w:tcPr>
            <w:tcW w:w="608" w:type="dxa"/>
            <w:noWrap w:val="0"/>
            <w:vAlign w:val="center"/>
          </w:tcPr>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bookmarkStart w:id="16" w:name="OLE_LINK1" w:colFirst="1" w:colLast="3"/>
            <w:r>
              <w:rPr>
                <w:rFonts w:hint="eastAsia" w:cs="宋体"/>
                <w:b w:val="0"/>
                <w:bCs w:val="0"/>
                <w:sz w:val="21"/>
                <w:szCs w:val="21"/>
                <w:lang w:val="en-US" w:eastAsia="zh-CN"/>
              </w:rPr>
              <w:t>5</w:t>
            </w:r>
          </w:p>
        </w:tc>
        <w:tc>
          <w:tcPr>
            <w:tcW w:w="187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腻子</w:t>
            </w:r>
          </w:p>
        </w:tc>
        <w:tc>
          <w:tcPr>
            <w:tcW w:w="948"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组</w:t>
            </w:r>
          </w:p>
        </w:tc>
        <w:tc>
          <w:tcPr>
            <w:tcW w:w="78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w:t>
            </w:r>
          </w:p>
        </w:tc>
        <w:tc>
          <w:tcPr>
            <w:tcW w:w="539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以同一类型 15t 为一批</w:t>
            </w:r>
          </w:p>
        </w:tc>
        <w:tc>
          <w:tcPr>
            <w:tcW w:w="271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容器中状态，干燥时间，施工性，粘结强度共计：425/次</w:t>
            </w:r>
            <w:bookmarkStart w:id="17" w:name="OLE_LINK49"/>
            <w:r>
              <w:rPr>
                <w:rFonts w:hint="eastAsia" w:cs="宋体"/>
                <w:spacing w:val="4"/>
                <w:sz w:val="21"/>
                <w:szCs w:val="21"/>
                <w:lang w:val="en-US" w:eastAsia="zh-CN"/>
              </w:rPr>
              <w:t xml:space="preserve">  </w:t>
            </w:r>
            <w:r>
              <w:rPr>
                <w:rFonts w:hint="eastAsia" w:ascii="宋体" w:hAnsi="宋体" w:eastAsia="宋体" w:cs="宋体"/>
                <w:spacing w:val="4"/>
                <w:sz w:val="21"/>
                <w:szCs w:val="21"/>
                <w:lang w:val="en-US" w:eastAsia="zh-CN"/>
              </w:rPr>
              <w:t>页码28-30</w:t>
            </w:r>
            <w:bookmarkEnd w:id="17"/>
          </w:p>
        </w:tc>
        <w:tc>
          <w:tcPr>
            <w:tcW w:w="88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bookmarkStart w:id="18" w:name="OLE_LINK3"/>
            <w:r>
              <w:rPr>
                <w:rFonts w:hint="eastAsia" w:cs="宋体"/>
                <w:spacing w:val="4"/>
                <w:sz w:val="21"/>
                <w:szCs w:val="21"/>
                <w:lang w:val="en-US" w:eastAsia="zh-CN"/>
              </w:rPr>
              <w:t>850</w:t>
            </w:r>
            <w:bookmarkEnd w:id="18"/>
          </w:p>
        </w:tc>
        <w:tc>
          <w:tcPr>
            <w:tcW w:w="913"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spacing w:val="4"/>
                <w:sz w:val="21"/>
                <w:szCs w:val="21"/>
                <w:lang w:val="en-US" w:eastAsia="zh-CN"/>
              </w:rPr>
            </w:pPr>
            <w:r>
              <w:rPr>
                <w:rFonts w:hint="eastAsia" w:cs="宋体"/>
                <w:spacing w:val="4"/>
                <w:sz w:val="21"/>
                <w:szCs w:val="21"/>
                <w:lang w:val="en-US" w:eastAsia="zh-CN"/>
              </w:rPr>
              <w:t>425</w:t>
            </w:r>
          </w:p>
        </w:tc>
      </w:tr>
      <w:bookmarkEnd w:id="16"/>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jc w:val="center"/>
        </w:trPr>
        <w:tc>
          <w:tcPr>
            <w:tcW w:w="608" w:type="dxa"/>
            <w:noWrap w:val="0"/>
            <w:vAlign w:val="center"/>
          </w:tcPr>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6</w:t>
            </w:r>
          </w:p>
        </w:tc>
        <w:tc>
          <w:tcPr>
            <w:tcW w:w="187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涂料</w:t>
            </w:r>
          </w:p>
        </w:tc>
        <w:tc>
          <w:tcPr>
            <w:tcW w:w="948"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组</w:t>
            </w:r>
          </w:p>
        </w:tc>
        <w:tc>
          <w:tcPr>
            <w:tcW w:w="78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w:t>
            </w:r>
          </w:p>
        </w:tc>
        <w:tc>
          <w:tcPr>
            <w:tcW w:w="539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default" w:ascii="宋体" w:hAnsi="宋体" w:eastAsia="宋体" w:cs="宋体"/>
                <w:spacing w:val="4"/>
                <w:sz w:val="21"/>
                <w:szCs w:val="21"/>
                <w:lang w:val="en-US" w:eastAsia="zh-CN"/>
              </w:rPr>
              <w:t>同一生产厂、同一产品、同一规格，每5吨为一个检验批， 不足5吨也按一批。 取样依据：《建筑内外墙涂料施工及验收规程》 （DB11/T1343-2016</w:t>
            </w:r>
            <w:r>
              <w:rPr>
                <w:rFonts w:hint="eastAsia" w:ascii="宋体" w:hAnsi="宋体" w:eastAsia="宋体" w:cs="宋体"/>
                <w:spacing w:val="4"/>
                <w:sz w:val="21"/>
                <w:szCs w:val="21"/>
                <w:lang w:val="en-US" w:eastAsia="zh-CN"/>
              </w:rPr>
              <w:t>）</w:t>
            </w:r>
          </w:p>
        </w:tc>
        <w:tc>
          <w:tcPr>
            <w:tcW w:w="271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容器中状态，干燥时间，施工性，粘结强度共计：425/次</w:t>
            </w:r>
            <w:bookmarkStart w:id="19" w:name="OLE_LINK50"/>
            <w:r>
              <w:rPr>
                <w:rFonts w:hint="eastAsia" w:cs="宋体"/>
                <w:spacing w:val="4"/>
                <w:sz w:val="21"/>
                <w:szCs w:val="21"/>
                <w:lang w:val="en-US" w:eastAsia="zh-CN"/>
              </w:rPr>
              <w:t xml:space="preserve">      </w:t>
            </w:r>
            <w:r>
              <w:rPr>
                <w:rFonts w:hint="eastAsia" w:ascii="宋体" w:hAnsi="宋体" w:eastAsia="宋体" w:cs="宋体"/>
                <w:spacing w:val="4"/>
                <w:sz w:val="21"/>
                <w:szCs w:val="21"/>
                <w:lang w:val="en-US" w:eastAsia="zh-CN"/>
              </w:rPr>
              <w:t>页码51</w:t>
            </w:r>
            <w:bookmarkEnd w:id="19"/>
          </w:p>
        </w:tc>
        <w:tc>
          <w:tcPr>
            <w:tcW w:w="88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cs="宋体"/>
                <w:spacing w:val="4"/>
                <w:sz w:val="21"/>
                <w:szCs w:val="21"/>
                <w:lang w:val="en-US" w:eastAsia="zh-CN"/>
              </w:rPr>
              <w:t>850</w:t>
            </w:r>
          </w:p>
        </w:tc>
        <w:tc>
          <w:tcPr>
            <w:tcW w:w="913"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spacing w:val="4"/>
                <w:sz w:val="21"/>
                <w:szCs w:val="21"/>
                <w:lang w:val="en-US" w:eastAsia="zh-CN"/>
              </w:rPr>
            </w:pPr>
            <w:r>
              <w:rPr>
                <w:rFonts w:hint="eastAsia" w:cs="宋体"/>
                <w:spacing w:val="4"/>
                <w:sz w:val="21"/>
                <w:szCs w:val="21"/>
                <w:lang w:val="en-US" w:eastAsia="zh-CN"/>
              </w:rPr>
              <w:t>425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jc w:val="center"/>
        </w:trPr>
        <w:tc>
          <w:tcPr>
            <w:tcW w:w="608" w:type="dxa"/>
            <w:noWrap w:val="0"/>
            <w:vAlign w:val="center"/>
          </w:tcPr>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7</w:t>
            </w:r>
          </w:p>
        </w:tc>
        <w:tc>
          <w:tcPr>
            <w:tcW w:w="187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bookmarkStart w:id="20" w:name="OLE_LINK14"/>
            <w:r>
              <w:rPr>
                <w:rFonts w:hint="eastAsia" w:ascii="宋体" w:hAnsi="宋体" w:eastAsia="宋体" w:cs="宋体"/>
                <w:spacing w:val="4"/>
                <w:sz w:val="21"/>
                <w:szCs w:val="21"/>
                <w:lang w:val="en-US" w:eastAsia="zh-CN"/>
              </w:rPr>
              <w:t>吊顶材料（</w:t>
            </w:r>
            <w:bookmarkStart w:id="21" w:name="OLE_LINK52"/>
            <w:r>
              <w:rPr>
                <w:rFonts w:hint="eastAsia" w:ascii="宋体" w:hAnsi="宋体" w:eastAsia="宋体" w:cs="宋体"/>
                <w:spacing w:val="4"/>
                <w:sz w:val="21"/>
                <w:szCs w:val="21"/>
                <w:lang w:val="en-US" w:eastAsia="zh-CN"/>
              </w:rPr>
              <w:t>燃烧性能</w:t>
            </w:r>
            <w:bookmarkEnd w:id="21"/>
            <w:r>
              <w:rPr>
                <w:rFonts w:hint="eastAsia" w:ascii="宋体" w:hAnsi="宋体" w:eastAsia="宋体" w:cs="宋体"/>
                <w:spacing w:val="4"/>
                <w:sz w:val="21"/>
                <w:szCs w:val="21"/>
                <w:lang w:val="en-US" w:eastAsia="zh-CN"/>
              </w:rPr>
              <w:t>）</w:t>
            </w:r>
            <w:bookmarkEnd w:id="20"/>
          </w:p>
        </w:tc>
        <w:tc>
          <w:tcPr>
            <w:tcW w:w="948"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次</w:t>
            </w:r>
          </w:p>
        </w:tc>
        <w:tc>
          <w:tcPr>
            <w:tcW w:w="78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w:t>
            </w:r>
          </w:p>
        </w:tc>
        <w:tc>
          <w:tcPr>
            <w:tcW w:w="539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矿棉板、铝合金扣板、矿棉吸引板</w:t>
            </w:r>
          </w:p>
        </w:tc>
        <w:tc>
          <w:tcPr>
            <w:tcW w:w="271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燃烧性能：2900/次</w:t>
            </w:r>
            <w:bookmarkStart w:id="22" w:name="OLE_LINK51"/>
            <w:r>
              <w:rPr>
                <w:rFonts w:hint="eastAsia" w:cs="宋体"/>
                <w:spacing w:val="4"/>
                <w:sz w:val="21"/>
                <w:szCs w:val="21"/>
                <w:lang w:val="en-US" w:eastAsia="zh-CN"/>
              </w:rPr>
              <w:t xml:space="preserve">  </w:t>
            </w:r>
            <w:r>
              <w:rPr>
                <w:rFonts w:hint="eastAsia" w:ascii="宋体" w:hAnsi="宋体" w:eastAsia="宋体" w:cs="宋体"/>
                <w:spacing w:val="4"/>
                <w:sz w:val="21"/>
                <w:szCs w:val="21"/>
                <w:lang w:val="en-US" w:eastAsia="zh-CN"/>
              </w:rPr>
              <w:t>页码92-93</w:t>
            </w:r>
            <w:bookmarkEnd w:id="22"/>
          </w:p>
        </w:tc>
        <w:tc>
          <w:tcPr>
            <w:tcW w:w="88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2900</w:t>
            </w:r>
          </w:p>
        </w:tc>
        <w:tc>
          <w:tcPr>
            <w:tcW w:w="913"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spacing w:val="4"/>
                <w:sz w:val="21"/>
                <w:szCs w:val="21"/>
                <w:lang w:val="en-US" w:eastAsia="zh-CN"/>
              </w:rPr>
            </w:pPr>
            <w:r>
              <w:rPr>
                <w:rFonts w:hint="eastAsia" w:cs="宋体"/>
                <w:spacing w:val="4"/>
                <w:sz w:val="21"/>
                <w:szCs w:val="21"/>
                <w:lang w:val="en-US" w:eastAsia="zh-CN"/>
              </w:rPr>
              <w:t>1450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jc w:val="center"/>
        </w:trPr>
        <w:tc>
          <w:tcPr>
            <w:tcW w:w="608" w:type="dxa"/>
            <w:noWrap w:val="0"/>
            <w:vAlign w:val="center"/>
          </w:tcPr>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8</w:t>
            </w:r>
          </w:p>
        </w:tc>
        <w:tc>
          <w:tcPr>
            <w:tcW w:w="187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隔墙板原材</w:t>
            </w:r>
          </w:p>
        </w:tc>
        <w:tc>
          <w:tcPr>
            <w:tcW w:w="948"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间</w:t>
            </w:r>
          </w:p>
        </w:tc>
        <w:tc>
          <w:tcPr>
            <w:tcW w:w="78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w:t>
            </w:r>
          </w:p>
        </w:tc>
        <w:tc>
          <w:tcPr>
            <w:tcW w:w="539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同一品种的轻质隔墙工程每 50 间（大面积房间和走廊按轻质隔墙的墙面 30m2为一间）为一个检验批，不足 50 间也划分为一个检验批。（GB50210-2018）。</w:t>
            </w:r>
          </w:p>
        </w:tc>
        <w:tc>
          <w:tcPr>
            <w:tcW w:w="271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抗冲击性能：300/次</w:t>
            </w:r>
          </w:p>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bookmarkStart w:id="23" w:name="OLE_LINK53"/>
            <w:r>
              <w:rPr>
                <w:rFonts w:hint="eastAsia" w:ascii="宋体" w:hAnsi="宋体" w:eastAsia="宋体" w:cs="宋体"/>
                <w:spacing w:val="4"/>
                <w:sz w:val="21"/>
                <w:szCs w:val="21"/>
                <w:lang w:val="en-US" w:eastAsia="zh-CN"/>
              </w:rPr>
              <w:t>页码87</w:t>
            </w:r>
            <w:bookmarkEnd w:id="23"/>
          </w:p>
        </w:tc>
        <w:tc>
          <w:tcPr>
            <w:tcW w:w="88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600</w:t>
            </w:r>
          </w:p>
        </w:tc>
        <w:tc>
          <w:tcPr>
            <w:tcW w:w="913"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spacing w:val="4"/>
                <w:sz w:val="21"/>
                <w:szCs w:val="21"/>
                <w:lang w:val="en-US" w:eastAsia="zh-CN"/>
              </w:rPr>
            </w:pPr>
            <w:r>
              <w:rPr>
                <w:rFonts w:hint="eastAsia" w:cs="宋体"/>
                <w:spacing w:val="4"/>
                <w:sz w:val="21"/>
                <w:szCs w:val="21"/>
                <w:lang w:val="en-US" w:eastAsia="zh-CN"/>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jc w:val="center"/>
        </w:trPr>
        <w:tc>
          <w:tcPr>
            <w:tcW w:w="608" w:type="dxa"/>
            <w:noWrap w:val="0"/>
            <w:vAlign w:val="center"/>
          </w:tcPr>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9</w:t>
            </w:r>
          </w:p>
        </w:tc>
        <w:tc>
          <w:tcPr>
            <w:tcW w:w="187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隔墙板填缝剂</w:t>
            </w:r>
          </w:p>
        </w:tc>
        <w:tc>
          <w:tcPr>
            <w:tcW w:w="948"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p>
        </w:tc>
        <w:tc>
          <w:tcPr>
            <w:tcW w:w="78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w:t>
            </w:r>
          </w:p>
        </w:tc>
        <w:tc>
          <w:tcPr>
            <w:tcW w:w="539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p>
        </w:tc>
        <w:tc>
          <w:tcPr>
            <w:tcW w:w="271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下垂度,拉伸粘结性共计：600/次</w:t>
            </w:r>
            <w:bookmarkStart w:id="24" w:name="OLE_LINK54"/>
          </w:p>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页码34</w:t>
            </w:r>
            <w:bookmarkEnd w:id="24"/>
          </w:p>
        </w:tc>
        <w:tc>
          <w:tcPr>
            <w:tcW w:w="88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600</w:t>
            </w:r>
          </w:p>
        </w:tc>
        <w:tc>
          <w:tcPr>
            <w:tcW w:w="913"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spacing w:val="4"/>
                <w:sz w:val="21"/>
                <w:szCs w:val="21"/>
                <w:lang w:val="en-US" w:eastAsia="zh-CN"/>
              </w:rPr>
            </w:pPr>
            <w:r>
              <w:rPr>
                <w:rFonts w:hint="eastAsia" w:cs="宋体"/>
                <w:spacing w:val="4"/>
                <w:sz w:val="21"/>
                <w:szCs w:val="21"/>
                <w:lang w:val="en-US" w:eastAsia="zh-CN"/>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jc w:val="center"/>
        </w:trPr>
        <w:tc>
          <w:tcPr>
            <w:tcW w:w="608" w:type="dxa"/>
            <w:noWrap w:val="0"/>
            <w:vAlign w:val="center"/>
          </w:tcPr>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10</w:t>
            </w:r>
          </w:p>
        </w:tc>
        <w:tc>
          <w:tcPr>
            <w:tcW w:w="187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cs="宋体"/>
                <w:spacing w:val="4"/>
                <w:sz w:val="21"/>
                <w:szCs w:val="21"/>
                <w:lang w:val="en-US" w:eastAsia="zh-CN"/>
              </w:rPr>
              <w:t>防水砂浆</w:t>
            </w:r>
          </w:p>
        </w:tc>
        <w:tc>
          <w:tcPr>
            <w:tcW w:w="948"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cs="宋体"/>
                <w:spacing w:val="4"/>
                <w:sz w:val="21"/>
                <w:szCs w:val="21"/>
                <w:lang w:val="en-US" w:eastAsia="zh-CN"/>
              </w:rPr>
              <w:t>吨</w:t>
            </w:r>
          </w:p>
        </w:tc>
        <w:tc>
          <w:tcPr>
            <w:tcW w:w="78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cs="宋体"/>
                <w:spacing w:val="4"/>
                <w:sz w:val="21"/>
                <w:szCs w:val="21"/>
                <w:lang w:val="en-US" w:eastAsia="zh-CN"/>
              </w:rPr>
              <w:t>2</w:t>
            </w:r>
          </w:p>
        </w:tc>
        <w:tc>
          <w:tcPr>
            <w:tcW w:w="539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对同一类别产品，每 50 吨为一批，不足50 吨亦按一批计。在每批产品中不少于6个取样点中随机取样，样品重量不少于 20kg.</w:t>
            </w:r>
          </w:p>
        </w:tc>
        <w:tc>
          <w:tcPr>
            <w:tcW w:w="271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zh-CN" w:eastAsia="zh-CN"/>
              </w:rPr>
            </w:pPr>
            <w:r>
              <w:rPr>
                <w:rFonts w:hint="eastAsia" w:ascii="宋体" w:hAnsi="宋体" w:eastAsia="宋体" w:cs="宋体"/>
                <w:spacing w:val="4"/>
                <w:sz w:val="21"/>
                <w:szCs w:val="21"/>
                <w:lang w:val="zh-CN" w:eastAsia="zh-CN"/>
              </w:rPr>
              <w:t>7d粘结强度、7d 抗渗性、耐水性(地下防水工程进场复验以上项目)</w:t>
            </w:r>
          </w:p>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zh-CN" w:eastAsia="zh-CN"/>
              </w:rPr>
              <w:t>凝结时间、28d 粘结强度、抗渗压力(28d)抗压强度、抗折强度(住宅室内防水工程复验以上项目)</w:t>
            </w:r>
            <w:r>
              <w:rPr>
                <w:rFonts w:hint="eastAsia" w:cs="宋体"/>
                <w:spacing w:val="4"/>
                <w:sz w:val="21"/>
                <w:szCs w:val="21"/>
                <w:lang w:val="zh-CN" w:eastAsia="zh-CN"/>
              </w:rPr>
              <w:t>：</w:t>
            </w:r>
            <w:r>
              <w:rPr>
                <w:rFonts w:hint="eastAsia" w:cs="宋体"/>
                <w:spacing w:val="4"/>
                <w:sz w:val="21"/>
                <w:szCs w:val="21"/>
                <w:lang w:val="en-US" w:eastAsia="zh-CN"/>
              </w:rPr>
              <w:t>1290/次</w:t>
            </w:r>
          </w:p>
        </w:tc>
        <w:tc>
          <w:tcPr>
            <w:tcW w:w="88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spacing w:val="4"/>
                <w:sz w:val="21"/>
                <w:szCs w:val="21"/>
                <w:lang w:val="en-US" w:eastAsia="zh-CN"/>
              </w:rPr>
            </w:pPr>
            <w:r>
              <w:rPr>
                <w:rFonts w:hint="eastAsia" w:cs="宋体"/>
                <w:spacing w:val="4"/>
                <w:sz w:val="21"/>
                <w:szCs w:val="21"/>
                <w:lang w:val="en-US" w:eastAsia="zh-CN"/>
              </w:rPr>
              <w:t>2580</w:t>
            </w:r>
          </w:p>
        </w:tc>
        <w:tc>
          <w:tcPr>
            <w:tcW w:w="913"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spacing w:val="4"/>
                <w:sz w:val="21"/>
                <w:szCs w:val="21"/>
                <w:lang w:val="en-US" w:eastAsia="zh-CN"/>
              </w:rPr>
            </w:pPr>
            <w:r>
              <w:rPr>
                <w:rFonts w:hint="eastAsia" w:cs="宋体"/>
                <w:spacing w:val="4"/>
                <w:sz w:val="21"/>
                <w:szCs w:val="21"/>
                <w:lang w:val="en-US" w:eastAsia="zh-CN"/>
              </w:rPr>
              <w:t>1290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jc w:val="center"/>
        </w:trPr>
        <w:tc>
          <w:tcPr>
            <w:tcW w:w="608" w:type="dxa"/>
            <w:noWrap w:val="0"/>
            <w:vAlign w:val="center"/>
          </w:tcPr>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11</w:t>
            </w:r>
          </w:p>
        </w:tc>
        <w:tc>
          <w:tcPr>
            <w:tcW w:w="187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zh-CN" w:eastAsia="zh-CN"/>
              </w:rPr>
              <w:t>室内环境检测</w:t>
            </w:r>
          </w:p>
        </w:tc>
        <w:tc>
          <w:tcPr>
            <w:tcW w:w="948"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次</w:t>
            </w:r>
          </w:p>
        </w:tc>
        <w:tc>
          <w:tcPr>
            <w:tcW w:w="78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w:t>
            </w:r>
          </w:p>
        </w:tc>
        <w:tc>
          <w:tcPr>
            <w:tcW w:w="539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抽检量不得少于房间总数5﹪，每个建筑单体不得少于3间， 当房间总数少于3间时应全数检测；凡样板间室内环境检 测且检测结果合格的，抽检数量减半，并不少于3间。 幼儿园、学校教室、学生宿舍、老年人照料房屋设施室内 装饰装修验收时，室内空气中氡、甲醛、氨、苯、甲苯、 二甲苯、TVOC的抽检量不得少于房间总数的50%，且不得 少于20间。当房间总数不大于20间时，应全数检测。 室内空气检测取点要求如下：</w:t>
            </w:r>
            <w:r>
              <w:rPr>
                <w:rFonts w:hint="eastAsia" w:ascii="宋体" w:hAnsi="宋体" w:eastAsia="宋体" w:cs="宋体"/>
                <w:spacing w:val="4"/>
                <w:sz w:val="21"/>
                <w:szCs w:val="21"/>
                <w:lang w:val="en-US" w:eastAsia="zh-CN"/>
              </w:rPr>
              <w:drawing>
                <wp:inline distT="0" distB="0" distL="114300" distR="114300">
                  <wp:extent cx="2941955" cy="1284605"/>
                  <wp:effectExtent l="0" t="0" r="10795"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2941955" cy="1284605"/>
                          </a:xfrm>
                          <a:prstGeom prst="rect">
                            <a:avLst/>
                          </a:prstGeom>
                          <a:noFill/>
                          <a:ln>
                            <a:noFill/>
                          </a:ln>
                        </pic:spPr>
                      </pic:pic>
                    </a:graphicData>
                  </a:graphic>
                </wp:inline>
              </w:drawing>
            </w:r>
          </w:p>
        </w:tc>
        <w:tc>
          <w:tcPr>
            <w:tcW w:w="271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zh-CN" w:eastAsia="zh-CN"/>
              </w:rPr>
              <w:t>室内环境检测：</w:t>
            </w:r>
            <w:r>
              <w:rPr>
                <w:rFonts w:hint="eastAsia" w:ascii="宋体" w:hAnsi="宋体" w:eastAsia="宋体" w:cs="宋体"/>
                <w:spacing w:val="4"/>
                <w:sz w:val="21"/>
                <w:szCs w:val="21"/>
                <w:lang w:val="en-US" w:eastAsia="zh-CN"/>
              </w:rPr>
              <w:t>800/次</w:t>
            </w:r>
          </w:p>
        </w:tc>
        <w:tc>
          <w:tcPr>
            <w:tcW w:w="88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800</w:t>
            </w:r>
          </w:p>
        </w:tc>
        <w:tc>
          <w:tcPr>
            <w:tcW w:w="913"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spacing w:val="4"/>
                <w:sz w:val="21"/>
                <w:szCs w:val="21"/>
                <w:lang w:val="en-US" w:eastAsia="zh-CN"/>
              </w:rPr>
            </w:pPr>
            <w:r>
              <w:rPr>
                <w:rFonts w:hint="eastAsia" w:cs="宋体"/>
                <w:spacing w:val="4"/>
                <w:sz w:val="21"/>
                <w:szCs w:val="21"/>
                <w:lang w:val="en-US" w:eastAsia="zh-CN"/>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jc w:val="center"/>
        </w:trPr>
        <w:tc>
          <w:tcPr>
            <w:tcW w:w="608" w:type="dxa"/>
            <w:noWrap w:val="0"/>
            <w:vAlign w:val="center"/>
          </w:tcPr>
          <w:p>
            <w:pPr>
              <w:keepNext w:val="0"/>
              <w:keepLines w:val="0"/>
              <w:suppressLineNumbers w:val="0"/>
              <w:spacing w:before="0" w:beforeAutospacing="0" w:after="0" w:afterAutospacing="0" w:line="360" w:lineRule="auto"/>
              <w:ind w:left="0" w:right="0"/>
              <w:jc w:val="center"/>
              <w:rPr>
                <w:rFonts w:hint="eastAsia" w:cs="宋体"/>
                <w:b w:val="0"/>
                <w:bCs w:val="0"/>
                <w:sz w:val="21"/>
                <w:szCs w:val="21"/>
                <w:lang w:val="en-US" w:eastAsia="zh-CN"/>
              </w:rPr>
            </w:pPr>
          </w:p>
        </w:tc>
        <w:tc>
          <w:tcPr>
            <w:tcW w:w="187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b/>
                <w:bCs/>
                <w:spacing w:val="4"/>
                <w:sz w:val="21"/>
                <w:szCs w:val="21"/>
                <w:lang w:val="en-US" w:eastAsia="zh-CN"/>
              </w:rPr>
              <w:t>价格汇总</w:t>
            </w:r>
          </w:p>
        </w:tc>
        <w:tc>
          <w:tcPr>
            <w:tcW w:w="948"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p>
        </w:tc>
        <w:tc>
          <w:tcPr>
            <w:tcW w:w="78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p>
        </w:tc>
        <w:tc>
          <w:tcPr>
            <w:tcW w:w="539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p>
        </w:tc>
        <w:tc>
          <w:tcPr>
            <w:tcW w:w="271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zh-CN" w:eastAsia="zh-CN"/>
              </w:rPr>
            </w:pPr>
          </w:p>
        </w:tc>
        <w:tc>
          <w:tcPr>
            <w:tcW w:w="88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spacing w:val="4"/>
                <w:sz w:val="21"/>
                <w:szCs w:val="21"/>
                <w:lang w:val="en-US" w:eastAsia="zh-CN"/>
              </w:rPr>
            </w:pPr>
            <w:r>
              <w:rPr>
                <w:rFonts w:hint="eastAsia" w:cs="宋体"/>
                <w:spacing w:val="4"/>
                <w:sz w:val="21"/>
                <w:szCs w:val="21"/>
                <w:lang w:val="en-US" w:eastAsia="zh-CN"/>
              </w:rPr>
              <w:t>15260</w:t>
            </w:r>
          </w:p>
        </w:tc>
        <w:tc>
          <w:tcPr>
            <w:tcW w:w="913"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spacing w:val="4"/>
                <w:sz w:val="21"/>
                <w:szCs w:val="21"/>
                <w:lang w:val="en-US" w:eastAsia="zh-CN"/>
              </w:rPr>
            </w:pPr>
            <w:r>
              <w:rPr>
                <w:rFonts w:hint="eastAsia" w:cs="宋体"/>
                <w:spacing w:val="4"/>
                <w:sz w:val="21"/>
                <w:szCs w:val="21"/>
                <w:lang w:val="en-US" w:eastAsia="zh-CN"/>
              </w:rPr>
              <w:t>7630</w:t>
            </w:r>
          </w:p>
        </w:tc>
      </w:tr>
    </w:tbl>
    <w:p>
      <w:pPr>
        <w:pStyle w:val="3"/>
        <w:bidi w:val="0"/>
        <w:rPr>
          <w:rFonts w:hint="eastAsia"/>
          <w:lang w:val="en-US" w:eastAsia="zh-CN"/>
        </w:rPr>
      </w:pPr>
      <w:r>
        <w:rPr>
          <w:rFonts w:hint="eastAsia"/>
        </w:rPr>
        <w:t>第</w:t>
      </w:r>
      <w:r>
        <w:rPr>
          <w:rFonts w:hint="eastAsia"/>
          <w:lang w:val="en-US" w:eastAsia="zh-CN"/>
        </w:rPr>
        <w:t>二</w:t>
      </w:r>
      <w:r>
        <w:rPr>
          <w:rFonts w:hint="eastAsia"/>
        </w:rPr>
        <w:t>册</w:t>
      </w:r>
      <w:r>
        <w:rPr>
          <w:rFonts w:hint="eastAsia"/>
          <w:lang w:eastAsia="zh-CN"/>
        </w:rPr>
        <w:t>、</w:t>
      </w:r>
      <w:r>
        <w:rPr>
          <w:rFonts w:hint="eastAsia"/>
          <w:lang w:val="en-US" w:eastAsia="zh-CN"/>
        </w:rPr>
        <w:t>幕墙工程</w:t>
      </w:r>
    </w:p>
    <w:tbl>
      <w:tblPr>
        <w:tblStyle w:val="17"/>
        <w:tblW w:w="1412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9"/>
        <w:gridCol w:w="1941"/>
        <w:gridCol w:w="922"/>
        <w:gridCol w:w="762"/>
        <w:gridCol w:w="5420"/>
        <w:gridCol w:w="2820"/>
        <w:gridCol w:w="809"/>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549"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序号</w:t>
            </w:r>
          </w:p>
        </w:tc>
        <w:tc>
          <w:tcPr>
            <w:tcW w:w="194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材料</w:t>
            </w:r>
            <w:r>
              <w:rPr>
                <w:rFonts w:hint="eastAsia" w:cs="宋体"/>
                <w:b w:val="0"/>
                <w:bCs w:val="0"/>
                <w:sz w:val="21"/>
                <w:szCs w:val="21"/>
                <w:lang w:val="en-US" w:eastAsia="zh-CN"/>
              </w:rPr>
              <w:t>（检测）</w:t>
            </w:r>
            <w:r>
              <w:rPr>
                <w:rFonts w:hint="eastAsia" w:ascii="宋体" w:hAnsi="宋体" w:eastAsia="宋体" w:cs="宋体"/>
                <w:b w:val="0"/>
                <w:bCs w:val="0"/>
                <w:sz w:val="21"/>
                <w:szCs w:val="21"/>
                <w:lang w:val="en-US" w:eastAsia="zh-CN"/>
              </w:rPr>
              <w:t>名称及标准规范</w:t>
            </w:r>
          </w:p>
        </w:tc>
        <w:tc>
          <w:tcPr>
            <w:tcW w:w="922"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数量/规格</w:t>
            </w:r>
          </w:p>
        </w:tc>
        <w:tc>
          <w:tcPr>
            <w:tcW w:w="762"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计划取样组数</w:t>
            </w:r>
          </w:p>
        </w:tc>
        <w:tc>
          <w:tcPr>
            <w:tcW w:w="5420"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抽检频率</w:t>
            </w:r>
          </w:p>
        </w:tc>
        <w:tc>
          <w:tcPr>
            <w:tcW w:w="2820"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备注</w:t>
            </w:r>
          </w:p>
        </w:tc>
        <w:tc>
          <w:tcPr>
            <w:tcW w:w="809"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总计</w:t>
            </w:r>
          </w:p>
        </w:tc>
        <w:tc>
          <w:tcPr>
            <w:tcW w:w="901" w:type="dxa"/>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控制价五折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54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w:t>
            </w:r>
          </w:p>
        </w:tc>
        <w:tc>
          <w:tcPr>
            <w:tcW w:w="1941"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 xml:space="preserve">幕墙 《建筑幕墙》 </w:t>
            </w:r>
          </w:p>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《建筑幕墙气密、水密、 抗风压性能检 测方法</w:t>
            </w:r>
          </w:p>
        </w:tc>
        <w:tc>
          <w:tcPr>
            <w:tcW w:w="922"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2种</w:t>
            </w:r>
          </w:p>
        </w:tc>
        <w:tc>
          <w:tcPr>
            <w:tcW w:w="762"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w:t>
            </w:r>
          </w:p>
        </w:tc>
        <w:tc>
          <w:tcPr>
            <w:tcW w:w="5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 xml:space="preserve">不同系列、规格各一樘。简支梁结构建筑幕墙层高大于一个楼层，横向分格大于三跨，多跨连续梁结构建筑幕墙，层高大于一个楼层，横向分格大于三跨。 </w:t>
            </w:r>
          </w:p>
        </w:tc>
        <w:tc>
          <w:tcPr>
            <w:tcW w:w="28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 xml:space="preserve">气密、水密、 抗风压性能共计：1080/次 </w:t>
            </w:r>
            <w:bookmarkStart w:id="25" w:name="OLE_LINK56"/>
            <w:r>
              <w:rPr>
                <w:rFonts w:hint="eastAsia" w:ascii="宋体" w:hAnsi="宋体" w:eastAsia="宋体" w:cs="宋体"/>
                <w:spacing w:val="4"/>
                <w:sz w:val="21"/>
                <w:szCs w:val="21"/>
                <w:lang w:val="en-US" w:eastAsia="zh-CN"/>
              </w:rPr>
              <w:t>页码29</w:t>
            </w:r>
            <w:bookmarkEnd w:id="25"/>
          </w:p>
        </w:tc>
        <w:tc>
          <w:tcPr>
            <w:tcW w:w="80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2160</w:t>
            </w:r>
          </w:p>
        </w:tc>
        <w:tc>
          <w:tcPr>
            <w:tcW w:w="901"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spacing w:val="4"/>
                <w:sz w:val="21"/>
                <w:szCs w:val="21"/>
                <w:lang w:val="en-US" w:eastAsia="zh-CN"/>
              </w:rPr>
            </w:pPr>
            <w:r>
              <w:rPr>
                <w:rFonts w:hint="eastAsia" w:cs="宋体"/>
                <w:spacing w:val="4"/>
                <w:sz w:val="21"/>
                <w:szCs w:val="21"/>
                <w:lang w:val="en-US" w:eastAsia="zh-CN"/>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43" w:hRule="atLeast"/>
          <w:jc w:val="center"/>
        </w:trPr>
        <w:tc>
          <w:tcPr>
            <w:tcW w:w="54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w:t>
            </w:r>
          </w:p>
        </w:tc>
        <w:tc>
          <w:tcPr>
            <w:tcW w:w="1941"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中空玻璃露点《中空玻璃》</w:t>
            </w:r>
          </w:p>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p>
        </w:tc>
        <w:tc>
          <w:tcPr>
            <w:tcW w:w="922"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2种</w:t>
            </w:r>
          </w:p>
        </w:tc>
        <w:tc>
          <w:tcPr>
            <w:tcW w:w="762"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w:t>
            </w:r>
          </w:p>
        </w:tc>
        <w:tc>
          <w:tcPr>
            <w:tcW w:w="5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幕墙：同一厂家的同一品种产品抽查不少于一组。</w:t>
            </w:r>
          </w:p>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取样依据：《海南省建筑节能工程施工验收标准（试行）》（DBJ04-2006）《建筑节能工程施工质量验收规范》（GB50411-2007）</w:t>
            </w:r>
          </w:p>
        </w:tc>
        <w:tc>
          <w:tcPr>
            <w:tcW w:w="28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尺寸,外观共计：600/次</w:t>
            </w:r>
          </w:p>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bookmarkStart w:id="26" w:name="OLE_LINK18"/>
            <w:r>
              <w:rPr>
                <w:rFonts w:hint="eastAsia" w:ascii="宋体" w:hAnsi="宋体" w:eastAsia="宋体" w:cs="宋体"/>
                <w:spacing w:val="4"/>
                <w:sz w:val="21"/>
                <w:szCs w:val="21"/>
                <w:lang w:val="en-US" w:eastAsia="zh-CN"/>
              </w:rPr>
              <w:t>页码78</w:t>
            </w:r>
            <w:bookmarkEnd w:id="26"/>
          </w:p>
        </w:tc>
        <w:tc>
          <w:tcPr>
            <w:tcW w:w="80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1200</w:t>
            </w:r>
          </w:p>
        </w:tc>
        <w:tc>
          <w:tcPr>
            <w:tcW w:w="901"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spacing w:val="4"/>
                <w:sz w:val="21"/>
                <w:szCs w:val="21"/>
                <w:lang w:val="en-US" w:eastAsia="zh-CN"/>
              </w:rPr>
            </w:pPr>
            <w:r>
              <w:rPr>
                <w:rFonts w:hint="eastAsia" w:cs="宋体"/>
                <w:spacing w:val="4"/>
                <w:sz w:val="21"/>
                <w:szCs w:val="21"/>
                <w:lang w:val="en-US" w:eastAsia="zh-CN"/>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jc w:val="center"/>
        </w:trPr>
        <w:tc>
          <w:tcPr>
            <w:tcW w:w="54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4</w:t>
            </w:r>
          </w:p>
        </w:tc>
        <w:tc>
          <w:tcPr>
            <w:tcW w:w="1941"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建筑硅酮结构</w:t>
            </w:r>
            <w:bookmarkStart w:id="27" w:name="OLE_LINK17"/>
            <w:r>
              <w:rPr>
                <w:rFonts w:hint="eastAsia" w:ascii="宋体" w:hAnsi="宋体" w:eastAsia="宋体" w:cs="宋体"/>
                <w:spacing w:val="4"/>
                <w:sz w:val="21"/>
                <w:szCs w:val="21"/>
                <w:lang w:val="en-US" w:eastAsia="zh-CN"/>
              </w:rPr>
              <w:t>密封胶</w:t>
            </w:r>
            <w:bookmarkEnd w:id="27"/>
            <w:r>
              <w:rPr>
                <w:rFonts w:hint="eastAsia" w:ascii="宋体" w:hAnsi="宋体" w:eastAsia="宋体" w:cs="宋体"/>
                <w:spacing w:val="4"/>
                <w:sz w:val="21"/>
                <w:szCs w:val="21"/>
                <w:lang w:val="en-US" w:eastAsia="zh-CN"/>
              </w:rPr>
              <w:t xml:space="preserve">GB16776-2005 </w:t>
            </w:r>
          </w:p>
        </w:tc>
        <w:tc>
          <w:tcPr>
            <w:tcW w:w="922"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0.5t</w:t>
            </w:r>
          </w:p>
        </w:tc>
        <w:tc>
          <w:tcPr>
            <w:tcW w:w="762"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w:t>
            </w:r>
          </w:p>
        </w:tc>
        <w:tc>
          <w:tcPr>
            <w:tcW w:w="5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连续生产时每 3t 为一批，不足 3t 也 为一批。</w:t>
            </w:r>
          </w:p>
        </w:tc>
        <w:tc>
          <w:tcPr>
            <w:tcW w:w="28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500/次</w:t>
            </w:r>
            <w:bookmarkStart w:id="28" w:name="OLE_LINK57"/>
            <w:r>
              <w:rPr>
                <w:rFonts w:hint="eastAsia" w:cs="宋体"/>
                <w:spacing w:val="4"/>
                <w:sz w:val="21"/>
                <w:szCs w:val="21"/>
                <w:lang w:val="en-US" w:eastAsia="zh-CN"/>
              </w:rPr>
              <w:t xml:space="preserve">   </w:t>
            </w:r>
            <w:r>
              <w:rPr>
                <w:rFonts w:hint="eastAsia" w:ascii="宋体" w:hAnsi="宋体" w:eastAsia="宋体" w:cs="宋体"/>
                <w:spacing w:val="4"/>
                <w:sz w:val="21"/>
                <w:szCs w:val="21"/>
                <w:lang w:val="en-US" w:eastAsia="zh-CN"/>
              </w:rPr>
              <w:t>页码34</w:t>
            </w:r>
            <w:bookmarkEnd w:id="28"/>
          </w:p>
        </w:tc>
        <w:tc>
          <w:tcPr>
            <w:tcW w:w="80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500</w:t>
            </w:r>
          </w:p>
        </w:tc>
        <w:tc>
          <w:tcPr>
            <w:tcW w:w="901"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spacing w:val="4"/>
                <w:sz w:val="21"/>
                <w:szCs w:val="21"/>
                <w:lang w:val="en-US" w:eastAsia="zh-CN"/>
              </w:rPr>
            </w:pPr>
            <w:r>
              <w:rPr>
                <w:rFonts w:hint="eastAsia" w:cs="宋体"/>
                <w:spacing w:val="4"/>
                <w:sz w:val="21"/>
                <w:szCs w:val="21"/>
                <w:lang w:val="en-US" w:eastAsia="zh-CN"/>
              </w:rPr>
              <w:t>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jc w:val="center"/>
        </w:trPr>
        <w:tc>
          <w:tcPr>
            <w:tcW w:w="54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5</w:t>
            </w:r>
          </w:p>
        </w:tc>
        <w:tc>
          <w:tcPr>
            <w:tcW w:w="1941"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bookmarkStart w:id="29" w:name="OLE_LINK19"/>
            <w:r>
              <w:rPr>
                <w:rFonts w:hint="eastAsia" w:ascii="宋体" w:hAnsi="宋体" w:eastAsia="宋体" w:cs="宋体"/>
                <w:spacing w:val="4"/>
                <w:sz w:val="21"/>
                <w:szCs w:val="21"/>
                <w:lang w:val="en-US" w:eastAsia="zh-CN"/>
              </w:rPr>
              <w:t>铝合</w:t>
            </w:r>
            <w:bookmarkEnd w:id="29"/>
            <w:r>
              <w:rPr>
                <w:rFonts w:hint="eastAsia" w:ascii="宋体" w:hAnsi="宋体" w:eastAsia="宋体" w:cs="宋体"/>
                <w:spacing w:val="4"/>
                <w:sz w:val="21"/>
                <w:szCs w:val="21"/>
                <w:lang w:val="en-US" w:eastAsia="zh-CN"/>
              </w:rPr>
              <w:t>金型材《铝合金建筑型材第1部分：基材》GB5237.1-2017</w:t>
            </w:r>
          </w:p>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《铝合金建筑型材第2部分：阳极氧化型材》GB5237.2-2017</w:t>
            </w:r>
          </w:p>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《铝合金建筑型材第3部分：粉末喷涂型材》GB5237.3-2017</w:t>
            </w:r>
          </w:p>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《铝合金建筑型材第4部分：电泳涂漆型材》GB5237.4-2017</w:t>
            </w:r>
          </w:p>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铝合金轻钢龙骨</w:t>
            </w:r>
          </w:p>
        </w:tc>
        <w:tc>
          <w:tcPr>
            <w:tcW w:w="922"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2种</w:t>
            </w:r>
          </w:p>
        </w:tc>
        <w:tc>
          <w:tcPr>
            <w:tcW w:w="762"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w:t>
            </w:r>
          </w:p>
        </w:tc>
        <w:tc>
          <w:tcPr>
            <w:tcW w:w="5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 xml:space="preserve">每批由同一合金牌号、供货状态、规 格的型材组成，批重不限。 </w:t>
            </w:r>
          </w:p>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 xml:space="preserve">1、取全厚度矩形试样2件做力学性 能：厚度t &lt;6㎜：长350㎜；宽12.5 ㎜；全厚；厚度6㎜≤t ≤12.5㎜：长350㎜；宽20㎜；全厚：厚度12.5 ㎜≤t≤20㎜：长350㎜；宽25㎜；全厚； </w:t>
            </w:r>
          </w:p>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 xml:space="preserve">2、尺寸偏差每批取型材根数的1%， 不少于 10 根。 </w:t>
            </w:r>
          </w:p>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 xml:space="preserve">3、外观质量：逐根检查 </w:t>
            </w:r>
          </w:p>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4、涂层厚度：</w:t>
            </w:r>
          </w:p>
          <w:tbl>
            <w:tblPr>
              <w:tblStyle w:val="17"/>
              <w:tblW w:w="3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2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批量范围</w:t>
                  </w:r>
                </w:p>
              </w:tc>
              <w:tc>
                <w:tcPr>
                  <w:tcW w:w="1916"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随机取样数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132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1~10</w:t>
                  </w:r>
                </w:p>
              </w:tc>
              <w:tc>
                <w:tcPr>
                  <w:tcW w:w="1916"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132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11~200</w:t>
                  </w:r>
                </w:p>
              </w:tc>
              <w:tc>
                <w:tcPr>
                  <w:tcW w:w="1916"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132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201~300</w:t>
                  </w:r>
                </w:p>
              </w:tc>
              <w:tc>
                <w:tcPr>
                  <w:tcW w:w="1916"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132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301~500</w:t>
                  </w:r>
                </w:p>
              </w:tc>
              <w:tc>
                <w:tcPr>
                  <w:tcW w:w="1916"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132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501~800</w:t>
                  </w:r>
                </w:p>
              </w:tc>
              <w:tc>
                <w:tcPr>
                  <w:tcW w:w="1916"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2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800以上</w:t>
                  </w:r>
                </w:p>
              </w:tc>
              <w:tc>
                <w:tcPr>
                  <w:tcW w:w="1916"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40</w:t>
                  </w:r>
                </w:p>
              </w:tc>
            </w:tr>
          </w:tbl>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p>
        </w:tc>
        <w:tc>
          <w:tcPr>
            <w:tcW w:w="28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尺寸,外观质量,涂层厚度共计:810/次</w:t>
            </w:r>
          </w:p>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bookmarkStart w:id="30" w:name="OLE_LINK58"/>
            <w:r>
              <w:rPr>
                <w:rFonts w:hint="eastAsia" w:ascii="宋体" w:hAnsi="宋体" w:eastAsia="宋体" w:cs="宋体"/>
                <w:spacing w:val="4"/>
                <w:sz w:val="21"/>
                <w:szCs w:val="21"/>
                <w:lang w:val="en-US" w:eastAsia="zh-CN"/>
              </w:rPr>
              <w:t>页码28</w:t>
            </w:r>
            <w:bookmarkEnd w:id="30"/>
          </w:p>
        </w:tc>
        <w:tc>
          <w:tcPr>
            <w:tcW w:w="80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1620</w:t>
            </w:r>
          </w:p>
        </w:tc>
        <w:tc>
          <w:tcPr>
            <w:tcW w:w="901"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spacing w:val="4"/>
                <w:sz w:val="21"/>
                <w:szCs w:val="21"/>
                <w:lang w:val="en-US" w:eastAsia="zh-CN"/>
              </w:rPr>
            </w:pPr>
            <w:r>
              <w:rPr>
                <w:rFonts w:hint="eastAsia" w:cs="宋体"/>
                <w:spacing w:val="4"/>
                <w:sz w:val="21"/>
                <w:szCs w:val="21"/>
                <w:lang w:val="en-US" w:eastAsia="zh-CN"/>
              </w:rPr>
              <w:t>810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54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p>
        </w:tc>
        <w:tc>
          <w:tcPr>
            <w:tcW w:w="1941"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bookmarkStart w:id="31" w:name="OLE_LINK5"/>
            <w:r>
              <w:rPr>
                <w:rFonts w:hint="eastAsia" w:cs="宋体"/>
                <w:b/>
                <w:bCs/>
                <w:spacing w:val="4"/>
                <w:sz w:val="21"/>
                <w:szCs w:val="21"/>
                <w:lang w:val="en-US" w:eastAsia="zh-CN"/>
              </w:rPr>
              <w:t>价格汇总</w:t>
            </w:r>
            <w:bookmarkEnd w:id="31"/>
          </w:p>
        </w:tc>
        <w:tc>
          <w:tcPr>
            <w:tcW w:w="922"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p>
        </w:tc>
        <w:tc>
          <w:tcPr>
            <w:tcW w:w="762"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p>
        </w:tc>
        <w:tc>
          <w:tcPr>
            <w:tcW w:w="5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p>
        </w:tc>
        <w:tc>
          <w:tcPr>
            <w:tcW w:w="28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p>
        </w:tc>
        <w:tc>
          <w:tcPr>
            <w:tcW w:w="80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5480</w:t>
            </w:r>
          </w:p>
        </w:tc>
        <w:tc>
          <w:tcPr>
            <w:tcW w:w="901"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spacing w:val="4"/>
                <w:sz w:val="21"/>
                <w:szCs w:val="21"/>
                <w:lang w:val="en-US" w:eastAsia="zh-CN"/>
              </w:rPr>
            </w:pPr>
            <w:r>
              <w:rPr>
                <w:rFonts w:hint="eastAsia" w:cs="宋体"/>
                <w:spacing w:val="4"/>
                <w:sz w:val="21"/>
                <w:szCs w:val="21"/>
                <w:lang w:val="en-US" w:eastAsia="zh-CN"/>
              </w:rPr>
              <w:t>2740</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sz w:val="32"/>
          <w:szCs w:val="32"/>
        </w:rPr>
      </w:pPr>
      <w:r>
        <w:rPr>
          <w:rFonts w:hint="eastAsia" w:ascii="仿宋" w:hAnsi="仿宋" w:eastAsia="仿宋" w:cs="仿宋"/>
          <w:b/>
          <w:sz w:val="32"/>
          <w:szCs w:val="32"/>
        </w:rPr>
        <w:t>第</w:t>
      </w:r>
      <w:r>
        <w:rPr>
          <w:rFonts w:hint="eastAsia" w:ascii="仿宋" w:hAnsi="仿宋" w:eastAsia="仿宋" w:cs="仿宋"/>
          <w:b/>
          <w:sz w:val="32"/>
          <w:szCs w:val="32"/>
          <w:lang w:val="en-US" w:eastAsia="zh-CN"/>
        </w:rPr>
        <w:t>三</w:t>
      </w:r>
      <w:r>
        <w:rPr>
          <w:rFonts w:hint="eastAsia" w:ascii="仿宋" w:hAnsi="仿宋" w:eastAsia="仿宋" w:cs="仿宋"/>
          <w:b/>
          <w:sz w:val="32"/>
          <w:szCs w:val="32"/>
        </w:rPr>
        <w:t xml:space="preserve">册 </w:t>
      </w:r>
      <w:r>
        <w:rPr>
          <w:rFonts w:hint="eastAsia" w:ascii="仿宋" w:hAnsi="仿宋" w:eastAsia="仿宋" w:cs="仿宋"/>
          <w:b/>
          <w:sz w:val="32"/>
          <w:szCs w:val="32"/>
          <w:lang w:eastAsia="zh-CN"/>
        </w:rPr>
        <w:t>建筑</w:t>
      </w:r>
      <w:r>
        <w:rPr>
          <w:rFonts w:hint="eastAsia" w:ascii="仿宋" w:hAnsi="仿宋" w:eastAsia="仿宋" w:cs="仿宋"/>
          <w:b/>
          <w:sz w:val="32"/>
          <w:szCs w:val="32"/>
        </w:rPr>
        <w:t>屋面分部工程文件</w:t>
      </w:r>
    </w:p>
    <w:tbl>
      <w:tblPr>
        <w:tblStyle w:val="17"/>
        <w:tblW w:w="141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8"/>
        <w:gridCol w:w="1931"/>
        <w:gridCol w:w="922"/>
        <w:gridCol w:w="770"/>
        <w:gridCol w:w="5413"/>
        <w:gridCol w:w="2820"/>
        <w:gridCol w:w="808"/>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558"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序号</w:t>
            </w:r>
          </w:p>
        </w:tc>
        <w:tc>
          <w:tcPr>
            <w:tcW w:w="1931"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材料（检测）名称及标准规范</w:t>
            </w:r>
          </w:p>
        </w:tc>
        <w:tc>
          <w:tcPr>
            <w:tcW w:w="922"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数量/</w:t>
            </w:r>
          </w:p>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规格</w:t>
            </w:r>
          </w:p>
        </w:tc>
        <w:tc>
          <w:tcPr>
            <w:tcW w:w="770"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计划取样组数</w:t>
            </w:r>
          </w:p>
        </w:tc>
        <w:tc>
          <w:tcPr>
            <w:tcW w:w="5413"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抽检频率</w:t>
            </w:r>
          </w:p>
        </w:tc>
        <w:tc>
          <w:tcPr>
            <w:tcW w:w="28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备注</w:t>
            </w:r>
          </w:p>
        </w:tc>
        <w:tc>
          <w:tcPr>
            <w:tcW w:w="808"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总计</w:t>
            </w:r>
          </w:p>
        </w:tc>
        <w:tc>
          <w:tcPr>
            <w:tcW w:w="90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cs="宋体"/>
                <w:spacing w:val="4"/>
                <w:sz w:val="21"/>
                <w:szCs w:val="21"/>
                <w:lang w:val="en-US" w:eastAsia="zh-CN"/>
              </w:rPr>
            </w:pPr>
            <w:r>
              <w:rPr>
                <w:rFonts w:hint="eastAsia" w:asciiTheme="minorEastAsia" w:hAnsiTheme="minorEastAsia" w:eastAsiaTheme="minorEastAsia" w:cstheme="minorEastAsia"/>
                <w:b w:val="0"/>
                <w:bCs w:val="0"/>
                <w:sz w:val="21"/>
                <w:szCs w:val="21"/>
                <w:lang w:val="en-US" w:eastAsia="zh-CN"/>
              </w:rPr>
              <w:t>控制价五折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558"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w:t>
            </w:r>
          </w:p>
        </w:tc>
        <w:tc>
          <w:tcPr>
            <w:tcW w:w="1931"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挤塑板（</w:t>
            </w:r>
            <w:bookmarkStart w:id="32" w:name="OLE_LINK20"/>
            <w:r>
              <w:rPr>
                <w:rFonts w:hint="eastAsia" w:ascii="宋体" w:hAnsi="宋体" w:eastAsia="宋体" w:cs="宋体"/>
                <w:spacing w:val="4"/>
                <w:sz w:val="21"/>
                <w:szCs w:val="21"/>
                <w:lang w:val="en-US" w:eastAsia="zh-CN"/>
              </w:rPr>
              <w:t>燃烧性能</w:t>
            </w:r>
            <w:bookmarkEnd w:id="32"/>
            <w:r>
              <w:rPr>
                <w:rFonts w:hint="eastAsia" w:ascii="宋体" w:hAnsi="宋体" w:eastAsia="宋体" w:cs="宋体"/>
                <w:spacing w:val="4"/>
                <w:sz w:val="21"/>
                <w:szCs w:val="21"/>
                <w:lang w:val="en-US" w:eastAsia="zh-CN"/>
              </w:rPr>
              <w:t>）</w:t>
            </w:r>
          </w:p>
        </w:tc>
        <w:tc>
          <w:tcPr>
            <w:tcW w:w="922"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项</w:t>
            </w:r>
          </w:p>
        </w:tc>
        <w:tc>
          <w:tcPr>
            <w:tcW w:w="770"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w:t>
            </w:r>
          </w:p>
        </w:tc>
        <w:tc>
          <w:tcPr>
            <w:tcW w:w="5413"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default" w:ascii="宋体" w:hAnsi="宋体" w:eastAsia="宋体" w:cs="宋体"/>
                <w:spacing w:val="4"/>
                <w:sz w:val="21"/>
                <w:szCs w:val="21"/>
                <w:lang w:val="en-US" w:eastAsia="zh-CN"/>
              </w:rPr>
              <w:t>检查数量同厂家、同品种产品，按照扣除门窗洞口后的保温墙面面积所使用的材料用量，在 5000 m2 以内时应复验 1 次；面积每增加 5000 m2 应增加 1 次。同工程项目、同施工单位且同期施工的多个单位工程，可合并计算抽检面积。当符合本标准第 3.2.3 条的规定时，检验批容量可以扩大一倍</w:t>
            </w:r>
          </w:p>
        </w:tc>
        <w:tc>
          <w:tcPr>
            <w:tcW w:w="28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燃烧性能:2610/次</w:t>
            </w:r>
          </w:p>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bookmarkStart w:id="33" w:name="OLE_LINK59"/>
            <w:r>
              <w:rPr>
                <w:rFonts w:hint="eastAsia" w:ascii="宋体" w:hAnsi="宋体" w:eastAsia="宋体" w:cs="宋体"/>
                <w:spacing w:val="4"/>
                <w:sz w:val="21"/>
                <w:szCs w:val="21"/>
                <w:lang w:val="en-US" w:eastAsia="zh-CN"/>
              </w:rPr>
              <w:t>页码86</w:t>
            </w:r>
            <w:bookmarkEnd w:id="33"/>
          </w:p>
        </w:tc>
        <w:tc>
          <w:tcPr>
            <w:tcW w:w="808"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2610</w:t>
            </w:r>
          </w:p>
        </w:tc>
        <w:tc>
          <w:tcPr>
            <w:tcW w:w="90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spacing w:val="4"/>
                <w:sz w:val="21"/>
                <w:szCs w:val="21"/>
                <w:lang w:val="en-US" w:eastAsia="zh-CN"/>
              </w:rPr>
            </w:pPr>
            <w:r>
              <w:rPr>
                <w:rFonts w:hint="eastAsia" w:cs="宋体"/>
                <w:spacing w:val="4"/>
                <w:sz w:val="21"/>
                <w:szCs w:val="21"/>
                <w:lang w:val="en-US" w:eastAsia="zh-CN"/>
              </w:rPr>
              <w:t>1305</w:t>
            </w:r>
          </w:p>
        </w:tc>
      </w:tr>
    </w:tbl>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sz w:val="32"/>
          <w:szCs w:val="32"/>
        </w:rPr>
      </w:pPr>
      <w:r>
        <w:rPr>
          <w:rFonts w:hint="eastAsia" w:ascii="仿宋" w:hAnsi="仿宋" w:eastAsia="仿宋" w:cs="仿宋"/>
          <w:b/>
          <w:sz w:val="32"/>
          <w:szCs w:val="32"/>
        </w:rPr>
        <w:t>第</w:t>
      </w:r>
      <w:r>
        <w:rPr>
          <w:rFonts w:hint="eastAsia" w:ascii="仿宋" w:hAnsi="仿宋" w:eastAsia="仿宋" w:cs="仿宋"/>
          <w:b/>
          <w:sz w:val="32"/>
          <w:szCs w:val="32"/>
          <w:lang w:val="en-US" w:eastAsia="zh-CN"/>
        </w:rPr>
        <w:t>四</w:t>
      </w:r>
      <w:r>
        <w:rPr>
          <w:rFonts w:hint="eastAsia" w:ascii="仿宋" w:hAnsi="仿宋" w:eastAsia="仿宋" w:cs="仿宋"/>
          <w:b/>
          <w:sz w:val="32"/>
          <w:szCs w:val="32"/>
        </w:rPr>
        <w:t>册 通风</w:t>
      </w:r>
      <w:r>
        <w:rPr>
          <w:rFonts w:hint="eastAsia" w:ascii="仿宋" w:hAnsi="仿宋" w:eastAsia="仿宋" w:cs="仿宋"/>
          <w:b/>
          <w:sz w:val="32"/>
          <w:szCs w:val="32"/>
          <w:lang w:eastAsia="zh-CN"/>
        </w:rPr>
        <w:t>与</w:t>
      </w:r>
      <w:r>
        <w:rPr>
          <w:rFonts w:hint="eastAsia" w:ascii="仿宋" w:hAnsi="仿宋" w:eastAsia="仿宋" w:cs="仿宋"/>
          <w:b/>
          <w:sz w:val="32"/>
          <w:szCs w:val="32"/>
        </w:rPr>
        <w:t>空调分部工程文件</w:t>
      </w:r>
    </w:p>
    <w:tbl>
      <w:tblPr>
        <w:tblStyle w:val="17"/>
        <w:tblW w:w="1412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8"/>
        <w:gridCol w:w="1941"/>
        <w:gridCol w:w="901"/>
        <w:gridCol w:w="803"/>
        <w:gridCol w:w="5413"/>
        <w:gridCol w:w="2809"/>
        <w:gridCol w:w="819"/>
        <w:gridCol w:w="8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548"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序号</w:t>
            </w:r>
          </w:p>
        </w:tc>
        <w:tc>
          <w:tcPr>
            <w:tcW w:w="194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材料</w:t>
            </w:r>
            <w:r>
              <w:rPr>
                <w:rFonts w:hint="eastAsia" w:cs="宋体"/>
                <w:b w:val="0"/>
                <w:bCs w:val="0"/>
                <w:sz w:val="21"/>
                <w:szCs w:val="21"/>
                <w:lang w:val="en-US" w:eastAsia="zh-CN"/>
              </w:rPr>
              <w:t>（检测）</w:t>
            </w:r>
            <w:r>
              <w:rPr>
                <w:rFonts w:hint="eastAsia" w:ascii="宋体" w:hAnsi="宋体" w:eastAsia="宋体" w:cs="宋体"/>
                <w:b w:val="0"/>
                <w:bCs w:val="0"/>
                <w:sz w:val="21"/>
                <w:szCs w:val="21"/>
                <w:lang w:val="en-US" w:eastAsia="zh-CN"/>
              </w:rPr>
              <w:t>名称及标准规范</w:t>
            </w:r>
          </w:p>
        </w:tc>
        <w:tc>
          <w:tcPr>
            <w:tcW w:w="901"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数量/</w:t>
            </w:r>
          </w:p>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规格</w:t>
            </w:r>
          </w:p>
        </w:tc>
        <w:tc>
          <w:tcPr>
            <w:tcW w:w="803"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计划取样组数</w:t>
            </w:r>
          </w:p>
        </w:tc>
        <w:tc>
          <w:tcPr>
            <w:tcW w:w="541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抽检频率</w:t>
            </w:r>
          </w:p>
        </w:tc>
        <w:tc>
          <w:tcPr>
            <w:tcW w:w="280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备注</w:t>
            </w:r>
          </w:p>
        </w:tc>
        <w:tc>
          <w:tcPr>
            <w:tcW w:w="819"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val="0"/>
                <w:bCs w:val="0"/>
                <w:sz w:val="21"/>
                <w:szCs w:val="21"/>
                <w:lang w:val="en-US" w:eastAsia="zh-CN"/>
              </w:rPr>
            </w:pPr>
            <w:bookmarkStart w:id="34" w:name="OLE_LINK6"/>
            <w:r>
              <w:rPr>
                <w:rFonts w:hint="eastAsia" w:cs="宋体"/>
                <w:b w:val="0"/>
                <w:bCs w:val="0"/>
                <w:sz w:val="21"/>
                <w:szCs w:val="21"/>
                <w:lang w:val="en-US" w:eastAsia="zh-CN"/>
              </w:rPr>
              <w:t>总计</w:t>
            </w:r>
            <w:bookmarkEnd w:id="34"/>
          </w:p>
        </w:tc>
        <w:tc>
          <w:tcPr>
            <w:tcW w:w="889" w:type="dxa"/>
            <w:noWrap w:val="0"/>
            <w:vAlign w:val="center"/>
          </w:tcPr>
          <w:p>
            <w:pPr>
              <w:keepNext w:val="0"/>
              <w:keepLines w:val="0"/>
              <w:suppressLineNumbers w:val="0"/>
              <w:spacing w:before="0" w:beforeAutospacing="0" w:after="0" w:afterAutospacing="0" w:line="360" w:lineRule="auto"/>
              <w:ind w:left="0" w:right="0"/>
              <w:jc w:val="center"/>
              <w:rPr>
                <w:rFonts w:hint="eastAsia" w:cs="宋体"/>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控制价五折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548" w:type="dxa"/>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r>
              <w:rPr>
                <w:rFonts w:hint="eastAsia" w:cs="宋体"/>
                <w:b w:val="0"/>
                <w:bCs w:val="0"/>
                <w:sz w:val="21"/>
                <w:szCs w:val="21"/>
                <w:lang w:val="en-US" w:eastAsia="zh-CN"/>
              </w:rPr>
              <w:t>1</w:t>
            </w:r>
          </w:p>
        </w:tc>
        <w:tc>
          <w:tcPr>
            <w:tcW w:w="1941"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bookmarkStart w:id="35" w:name="OLE_LINK47"/>
            <w:r>
              <w:rPr>
                <w:rFonts w:hint="eastAsia" w:cs="宋体"/>
                <w:b w:val="0"/>
                <w:bCs w:val="0"/>
                <w:sz w:val="21"/>
                <w:szCs w:val="21"/>
                <w:lang w:val="zh-CN" w:eastAsia="zh-CN"/>
              </w:rPr>
              <w:t>防火风</w:t>
            </w:r>
            <w:bookmarkEnd w:id="35"/>
            <w:r>
              <w:rPr>
                <w:rFonts w:hint="eastAsia" w:cs="宋体"/>
                <w:b w:val="0"/>
                <w:bCs w:val="0"/>
                <w:sz w:val="21"/>
                <w:szCs w:val="21"/>
                <w:lang w:val="zh-CN" w:eastAsia="zh-CN"/>
              </w:rPr>
              <w:t>管的本体、框架与固定材料、密封垫料复试</w:t>
            </w:r>
          </w:p>
        </w:tc>
        <w:tc>
          <w:tcPr>
            <w:tcW w:w="901"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项</w:t>
            </w:r>
          </w:p>
        </w:tc>
        <w:tc>
          <w:tcPr>
            <w:tcW w:w="803"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1</w:t>
            </w:r>
          </w:p>
        </w:tc>
        <w:tc>
          <w:tcPr>
            <w:tcW w:w="5413"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default" w:cs="宋体"/>
                <w:b w:val="0"/>
                <w:bCs w:val="0"/>
                <w:sz w:val="21"/>
                <w:szCs w:val="21"/>
                <w:lang w:val="en-US" w:eastAsia="zh-CN"/>
              </w:rPr>
              <w:t>微压系统，按工艺质量要求实行全数观察检验；低压系统，按Ⅱ方案实行抽样检验；中压系统，按Ⅰ方案实行抽样检验；高压系统，全数检验</w:t>
            </w:r>
          </w:p>
        </w:tc>
        <w:tc>
          <w:tcPr>
            <w:tcW w:w="2809" w:type="dxa"/>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bookmarkStart w:id="36" w:name="OLE_LINK21"/>
            <w:r>
              <w:rPr>
                <w:rFonts w:hint="eastAsia" w:cs="宋体"/>
                <w:b w:val="0"/>
                <w:bCs w:val="0"/>
                <w:sz w:val="21"/>
                <w:szCs w:val="21"/>
                <w:lang w:val="en-US" w:eastAsia="zh-CN"/>
              </w:rPr>
              <w:t>严密性</w:t>
            </w:r>
            <w:bookmarkEnd w:id="36"/>
            <w:r>
              <w:rPr>
                <w:rFonts w:hint="eastAsia" w:cs="宋体"/>
                <w:b w:val="0"/>
                <w:bCs w:val="0"/>
                <w:sz w:val="21"/>
                <w:szCs w:val="21"/>
                <w:lang w:val="en-US" w:eastAsia="zh-CN"/>
              </w:rPr>
              <w:t>（观感质量、</w:t>
            </w:r>
            <w:bookmarkStart w:id="37" w:name="OLE_LINK22"/>
            <w:r>
              <w:rPr>
                <w:rFonts w:hint="eastAsia" w:cs="宋体"/>
                <w:b w:val="0"/>
                <w:bCs w:val="0"/>
                <w:sz w:val="21"/>
                <w:szCs w:val="21"/>
                <w:lang w:val="en-US" w:eastAsia="zh-CN"/>
              </w:rPr>
              <w:t>漏风</w:t>
            </w:r>
            <w:bookmarkEnd w:id="37"/>
            <w:r>
              <w:rPr>
                <w:rFonts w:hint="eastAsia" w:cs="宋体"/>
                <w:b w:val="0"/>
                <w:bCs w:val="0"/>
                <w:sz w:val="21"/>
                <w:szCs w:val="21"/>
                <w:lang w:val="en-US" w:eastAsia="zh-CN"/>
              </w:rPr>
              <w:t>量）:1800/次</w:t>
            </w:r>
          </w:p>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bookmarkStart w:id="38" w:name="OLE_LINK60"/>
            <w:r>
              <w:rPr>
                <w:rFonts w:hint="eastAsia" w:cs="宋体"/>
                <w:b w:val="0"/>
                <w:bCs w:val="0"/>
                <w:sz w:val="21"/>
                <w:szCs w:val="21"/>
                <w:lang w:val="en-US" w:eastAsia="zh-CN"/>
              </w:rPr>
              <w:t>页码84</w:t>
            </w:r>
            <w:bookmarkEnd w:id="38"/>
          </w:p>
        </w:tc>
        <w:tc>
          <w:tcPr>
            <w:tcW w:w="819"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1800</w:t>
            </w:r>
          </w:p>
        </w:tc>
        <w:tc>
          <w:tcPr>
            <w:tcW w:w="889"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548"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2</w:t>
            </w:r>
          </w:p>
        </w:tc>
        <w:tc>
          <w:tcPr>
            <w:tcW w:w="1941" w:type="dxa"/>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r>
              <w:rPr>
                <w:rFonts w:hint="eastAsia" w:cs="宋体"/>
                <w:b w:val="0"/>
                <w:bCs w:val="0"/>
                <w:sz w:val="21"/>
                <w:szCs w:val="21"/>
                <w:lang w:val="zh-CN" w:eastAsia="zh-CN"/>
              </w:rPr>
              <w:t>防排烟系统的柔性短管不燃性能试验</w:t>
            </w:r>
          </w:p>
        </w:tc>
        <w:tc>
          <w:tcPr>
            <w:tcW w:w="901"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根</w:t>
            </w:r>
          </w:p>
        </w:tc>
        <w:tc>
          <w:tcPr>
            <w:tcW w:w="803"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1</w:t>
            </w:r>
          </w:p>
        </w:tc>
        <w:tc>
          <w:tcPr>
            <w:tcW w:w="5413"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default" w:cs="宋体"/>
                <w:b w:val="0"/>
                <w:bCs w:val="0"/>
                <w:sz w:val="21"/>
                <w:szCs w:val="21"/>
                <w:lang w:val="en-US" w:eastAsia="zh-CN"/>
              </w:rPr>
              <w:t>出厂制品以相同原材料，相同工艺成型的排气道为 1 个批次 。在 1 个批次内，每 5000 根为 1 个组批，每 1 个组批抽取数量 3 根。当排气道总数不足 1 个组批时，按 1 个组批抽样。</w:t>
            </w:r>
          </w:p>
        </w:tc>
        <w:tc>
          <w:tcPr>
            <w:tcW w:w="2809" w:type="dxa"/>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r>
              <w:rPr>
                <w:rFonts w:hint="eastAsia" w:cs="宋体"/>
                <w:b w:val="0"/>
                <w:bCs w:val="0"/>
                <w:sz w:val="21"/>
                <w:szCs w:val="21"/>
                <w:lang w:val="en-US" w:eastAsia="zh-CN"/>
              </w:rPr>
              <w:t>外观质量,尺寸偏差,垂直承载力共计:1910/次</w:t>
            </w:r>
          </w:p>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bookmarkStart w:id="39" w:name="OLE_LINK42"/>
            <w:r>
              <w:rPr>
                <w:rFonts w:hint="eastAsia" w:cs="宋体"/>
                <w:b w:val="0"/>
                <w:bCs w:val="0"/>
                <w:sz w:val="21"/>
                <w:szCs w:val="21"/>
                <w:lang w:val="en-US" w:eastAsia="zh-CN"/>
              </w:rPr>
              <w:t>页码94</w:t>
            </w:r>
            <w:bookmarkEnd w:id="39"/>
          </w:p>
        </w:tc>
        <w:tc>
          <w:tcPr>
            <w:tcW w:w="819"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1910</w:t>
            </w:r>
          </w:p>
        </w:tc>
        <w:tc>
          <w:tcPr>
            <w:tcW w:w="889"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955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548"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3</w:t>
            </w:r>
          </w:p>
        </w:tc>
        <w:tc>
          <w:tcPr>
            <w:tcW w:w="1941" w:type="dxa"/>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bookmarkStart w:id="40" w:name="OLE_LINK23"/>
            <w:r>
              <w:rPr>
                <w:rFonts w:hint="eastAsia" w:cs="宋体"/>
                <w:b w:val="0"/>
                <w:bCs w:val="0"/>
                <w:sz w:val="21"/>
                <w:szCs w:val="21"/>
                <w:lang w:val="zh-TW" w:eastAsia="zh-TW"/>
              </w:rPr>
              <w:t>风机盘</w:t>
            </w:r>
            <w:bookmarkEnd w:id="40"/>
            <w:bookmarkStart w:id="41" w:name="OLE_LINK41"/>
            <w:r>
              <w:rPr>
                <w:rFonts w:hint="eastAsia" w:cs="宋体"/>
                <w:b w:val="0"/>
                <w:bCs w:val="0"/>
                <w:sz w:val="21"/>
                <w:szCs w:val="21"/>
                <w:lang w:val="zh-TW" w:eastAsia="zh-TW"/>
              </w:rPr>
              <w:t>管机组</w:t>
            </w:r>
            <w:bookmarkEnd w:id="41"/>
            <w:r>
              <w:rPr>
                <w:rFonts w:hint="eastAsia" w:cs="宋体"/>
                <w:b w:val="0"/>
                <w:bCs w:val="0"/>
                <w:sz w:val="21"/>
                <w:szCs w:val="21"/>
                <w:lang w:val="zh-TW" w:eastAsia="zh-TW"/>
              </w:rPr>
              <w:t>的见证取样复试报告</w:t>
            </w:r>
          </w:p>
        </w:tc>
        <w:tc>
          <w:tcPr>
            <w:tcW w:w="901"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台</w:t>
            </w:r>
          </w:p>
        </w:tc>
        <w:tc>
          <w:tcPr>
            <w:tcW w:w="803"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1</w:t>
            </w:r>
          </w:p>
        </w:tc>
        <w:tc>
          <w:tcPr>
            <w:tcW w:w="5413"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default" w:cs="宋体"/>
                <w:b w:val="0"/>
                <w:bCs w:val="0"/>
                <w:sz w:val="21"/>
                <w:szCs w:val="21"/>
                <w:lang w:val="en-US" w:eastAsia="zh-CN"/>
              </w:rPr>
              <w:t>一台一组</w:t>
            </w:r>
          </w:p>
        </w:tc>
        <w:tc>
          <w:tcPr>
            <w:tcW w:w="2809"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bookmarkStart w:id="42" w:name="OLE_LINK24"/>
            <w:r>
              <w:rPr>
                <w:rFonts w:hint="eastAsia" w:cs="宋体"/>
                <w:b w:val="0"/>
                <w:bCs w:val="0"/>
                <w:sz w:val="21"/>
                <w:szCs w:val="21"/>
                <w:lang w:val="en-US" w:eastAsia="zh-CN"/>
              </w:rPr>
              <w:t>供冷量</w:t>
            </w:r>
            <w:bookmarkEnd w:id="42"/>
            <w:r>
              <w:rPr>
                <w:rFonts w:hint="eastAsia" w:cs="宋体"/>
                <w:b w:val="0"/>
                <w:bCs w:val="0"/>
                <w:sz w:val="21"/>
                <w:szCs w:val="21"/>
                <w:lang w:val="en-US" w:eastAsia="zh-CN"/>
              </w:rPr>
              <w:t>、</w:t>
            </w:r>
            <w:bookmarkStart w:id="43" w:name="OLE_LINK38"/>
            <w:r>
              <w:rPr>
                <w:rFonts w:hint="eastAsia" w:cs="宋体"/>
                <w:b w:val="0"/>
                <w:bCs w:val="0"/>
                <w:sz w:val="21"/>
                <w:szCs w:val="21"/>
                <w:lang w:val="en-US" w:eastAsia="zh-CN"/>
              </w:rPr>
              <w:t>供热量</w:t>
            </w:r>
            <w:bookmarkEnd w:id="43"/>
            <w:r>
              <w:rPr>
                <w:rFonts w:hint="eastAsia" w:cs="宋体"/>
                <w:b w:val="0"/>
                <w:bCs w:val="0"/>
                <w:sz w:val="21"/>
                <w:szCs w:val="21"/>
                <w:lang w:val="en-US" w:eastAsia="zh-CN"/>
              </w:rPr>
              <w:t>、风量、</w:t>
            </w:r>
            <w:bookmarkStart w:id="44" w:name="OLE_LINK40"/>
            <w:r>
              <w:rPr>
                <w:rFonts w:hint="eastAsia" w:cs="宋体"/>
                <w:b w:val="0"/>
                <w:bCs w:val="0"/>
                <w:sz w:val="21"/>
                <w:szCs w:val="21"/>
                <w:lang w:val="en-US" w:eastAsia="zh-CN"/>
              </w:rPr>
              <w:t>水阻力</w:t>
            </w:r>
            <w:bookmarkEnd w:id="44"/>
            <w:r>
              <w:rPr>
                <w:rFonts w:hint="eastAsia" w:cs="宋体"/>
                <w:b w:val="0"/>
                <w:bCs w:val="0"/>
                <w:sz w:val="21"/>
                <w:szCs w:val="21"/>
                <w:lang w:val="en-US" w:eastAsia="zh-CN"/>
              </w:rPr>
              <w:t>、</w:t>
            </w:r>
            <w:bookmarkStart w:id="45" w:name="OLE_LINK39"/>
            <w:r>
              <w:rPr>
                <w:rFonts w:hint="eastAsia" w:cs="宋体"/>
                <w:b w:val="0"/>
                <w:bCs w:val="0"/>
                <w:sz w:val="21"/>
                <w:szCs w:val="21"/>
                <w:lang w:val="en-US" w:eastAsia="zh-CN"/>
              </w:rPr>
              <w:t>功率及噪声</w:t>
            </w:r>
            <w:bookmarkEnd w:id="45"/>
            <w:r>
              <w:rPr>
                <w:rFonts w:hint="eastAsia" w:cs="宋体"/>
                <w:b w:val="0"/>
                <w:bCs w:val="0"/>
                <w:sz w:val="21"/>
                <w:szCs w:val="21"/>
                <w:lang w:val="en-US" w:eastAsia="zh-CN"/>
              </w:rPr>
              <w:t xml:space="preserve">共计:3000/次  </w:t>
            </w:r>
            <w:bookmarkStart w:id="46" w:name="OLE_LINK61"/>
            <w:r>
              <w:rPr>
                <w:rFonts w:hint="eastAsia" w:cs="宋体"/>
                <w:b w:val="0"/>
                <w:bCs w:val="0"/>
                <w:sz w:val="21"/>
                <w:szCs w:val="21"/>
                <w:lang w:val="en-US" w:eastAsia="zh-CN"/>
              </w:rPr>
              <w:t>页码69</w:t>
            </w:r>
            <w:bookmarkEnd w:id="46"/>
          </w:p>
        </w:tc>
        <w:tc>
          <w:tcPr>
            <w:tcW w:w="819"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300</w:t>
            </w:r>
          </w:p>
        </w:tc>
        <w:tc>
          <w:tcPr>
            <w:tcW w:w="889"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3" w:hRule="atLeast"/>
          <w:jc w:val="center"/>
        </w:trPr>
        <w:tc>
          <w:tcPr>
            <w:tcW w:w="548" w:type="dxa"/>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p>
        </w:tc>
        <w:tc>
          <w:tcPr>
            <w:tcW w:w="1941" w:type="dxa"/>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zh-TW" w:eastAsia="zh-TW"/>
              </w:rPr>
            </w:pPr>
            <w:bookmarkStart w:id="47" w:name="OLE_LINK16"/>
            <w:r>
              <w:rPr>
                <w:rFonts w:hint="eastAsia" w:cs="宋体"/>
                <w:b/>
                <w:bCs/>
                <w:spacing w:val="4"/>
                <w:sz w:val="21"/>
                <w:szCs w:val="21"/>
                <w:lang w:val="en-US" w:eastAsia="zh-CN"/>
              </w:rPr>
              <w:t>价格汇总</w:t>
            </w:r>
            <w:bookmarkEnd w:id="47"/>
          </w:p>
        </w:tc>
        <w:tc>
          <w:tcPr>
            <w:tcW w:w="901"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p>
        </w:tc>
        <w:tc>
          <w:tcPr>
            <w:tcW w:w="803"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p>
        </w:tc>
        <w:tc>
          <w:tcPr>
            <w:tcW w:w="5413"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p>
        </w:tc>
        <w:tc>
          <w:tcPr>
            <w:tcW w:w="2809" w:type="dxa"/>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p>
        </w:tc>
        <w:tc>
          <w:tcPr>
            <w:tcW w:w="819"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4010</w:t>
            </w:r>
          </w:p>
        </w:tc>
        <w:tc>
          <w:tcPr>
            <w:tcW w:w="889"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2005</w:t>
            </w:r>
          </w:p>
        </w:tc>
      </w:tr>
    </w:tbl>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sz w:val="32"/>
          <w:szCs w:val="32"/>
        </w:rPr>
      </w:pPr>
      <w:r>
        <w:rPr>
          <w:rFonts w:hint="eastAsia" w:ascii="仿宋" w:hAnsi="仿宋" w:eastAsia="仿宋" w:cs="仿宋"/>
          <w:b/>
          <w:sz w:val="32"/>
          <w:szCs w:val="32"/>
        </w:rPr>
        <w:t>第</w:t>
      </w:r>
      <w:r>
        <w:rPr>
          <w:rFonts w:hint="eastAsia" w:ascii="仿宋" w:hAnsi="仿宋" w:eastAsia="仿宋" w:cs="仿宋"/>
          <w:b/>
          <w:sz w:val="32"/>
          <w:szCs w:val="32"/>
          <w:lang w:val="en-US" w:eastAsia="zh-CN"/>
        </w:rPr>
        <w:t>五</w:t>
      </w:r>
      <w:r>
        <w:rPr>
          <w:rFonts w:hint="eastAsia" w:ascii="仿宋" w:hAnsi="仿宋" w:eastAsia="仿宋" w:cs="仿宋"/>
          <w:b/>
          <w:sz w:val="32"/>
          <w:szCs w:val="32"/>
        </w:rPr>
        <w:t xml:space="preserve">册 </w:t>
      </w:r>
      <w:r>
        <w:rPr>
          <w:rFonts w:hint="eastAsia" w:ascii="仿宋" w:hAnsi="仿宋" w:eastAsia="仿宋" w:cs="仿宋"/>
          <w:b/>
          <w:sz w:val="32"/>
          <w:szCs w:val="32"/>
          <w:lang w:eastAsia="zh-CN"/>
        </w:rPr>
        <w:t>建筑</w:t>
      </w:r>
      <w:r>
        <w:rPr>
          <w:rFonts w:hint="eastAsia" w:ascii="仿宋" w:hAnsi="仿宋" w:eastAsia="仿宋" w:cs="仿宋"/>
          <w:b/>
          <w:sz w:val="32"/>
          <w:szCs w:val="32"/>
        </w:rPr>
        <w:t>电气分部工程文件</w:t>
      </w:r>
    </w:p>
    <w:tbl>
      <w:tblPr>
        <w:tblStyle w:val="17"/>
        <w:tblW w:w="1412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8"/>
        <w:gridCol w:w="1942"/>
        <w:gridCol w:w="911"/>
        <w:gridCol w:w="770"/>
        <w:gridCol w:w="5456"/>
        <w:gridCol w:w="2798"/>
        <w:gridCol w:w="808"/>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538"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序号</w:t>
            </w:r>
          </w:p>
        </w:tc>
        <w:tc>
          <w:tcPr>
            <w:tcW w:w="1942"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材料</w:t>
            </w:r>
            <w:r>
              <w:rPr>
                <w:rFonts w:hint="eastAsia" w:cs="宋体"/>
                <w:b w:val="0"/>
                <w:bCs w:val="0"/>
                <w:sz w:val="21"/>
                <w:szCs w:val="21"/>
                <w:lang w:val="en-US" w:eastAsia="zh-CN"/>
              </w:rPr>
              <w:t>（检测）</w:t>
            </w:r>
            <w:r>
              <w:rPr>
                <w:rFonts w:hint="eastAsia" w:ascii="宋体" w:hAnsi="宋体" w:eastAsia="宋体" w:cs="宋体"/>
                <w:b w:val="0"/>
                <w:bCs w:val="0"/>
                <w:sz w:val="21"/>
                <w:szCs w:val="21"/>
                <w:lang w:val="en-US" w:eastAsia="zh-CN"/>
              </w:rPr>
              <w:t>名称及标准规范</w:t>
            </w:r>
          </w:p>
        </w:tc>
        <w:tc>
          <w:tcPr>
            <w:tcW w:w="911"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数量/</w:t>
            </w:r>
          </w:p>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规格</w:t>
            </w:r>
          </w:p>
        </w:tc>
        <w:tc>
          <w:tcPr>
            <w:tcW w:w="770"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计划取样组数</w:t>
            </w:r>
          </w:p>
        </w:tc>
        <w:tc>
          <w:tcPr>
            <w:tcW w:w="545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抽检频率</w:t>
            </w:r>
          </w:p>
        </w:tc>
        <w:tc>
          <w:tcPr>
            <w:tcW w:w="279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备注</w:t>
            </w:r>
          </w:p>
        </w:tc>
        <w:tc>
          <w:tcPr>
            <w:tcW w:w="80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总计</w:t>
            </w:r>
          </w:p>
        </w:tc>
        <w:tc>
          <w:tcPr>
            <w:tcW w:w="901" w:type="dxa"/>
            <w:noWrap w:val="0"/>
            <w:vAlign w:val="center"/>
          </w:tcPr>
          <w:p>
            <w:pPr>
              <w:keepNext w:val="0"/>
              <w:keepLines w:val="0"/>
              <w:suppressLineNumbers w:val="0"/>
              <w:spacing w:before="0" w:beforeAutospacing="0" w:after="0" w:afterAutospacing="0" w:line="360" w:lineRule="auto"/>
              <w:ind w:left="0" w:right="0"/>
              <w:jc w:val="center"/>
              <w:rPr>
                <w:rFonts w:hint="eastAsia" w:cs="宋体"/>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控制价五折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33" w:hRule="atLeast"/>
          <w:jc w:val="center"/>
        </w:trPr>
        <w:tc>
          <w:tcPr>
            <w:tcW w:w="538" w:type="dxa"/>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r>
              <w:rPr>
                <w:rFonts w:hint="eastAsia" w:cs="宋体"/>
                <w:b w:val="0"/>
                <w:bCs w:val="0"/>
                <w:sz w:val="21"/>
                <w:szCs w:val="21"/>
                <w:lang w:val="en-US" w:eastAsia="zh-CN"/>
              </w:rPr>
              <w:t>1</w:t>
            </w:r>
          </w:p>
        </w:tc>
        <w:tc>
          <w:tcPr>
            <w:tcW w:w="1942" w:type="dxa"/>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r>
              <w:rPr>
                <w:rFonts w:hint="eastAsia" w:cs="宋体"/>
                <w:b w:val="0"/>
                <w:bCs w:val="0"/>
                <w:sz w:val="21"/>
                <w:szCs w:val="21"/>
                <w:lang w:val="zh-CN" w:eastAsia="zh-CN"/>
              </w:rPr>
              <w:t>开关、插座</w:t>
            </w:r>
          </w:p>
        </w:tc>
        <w:tc>
          <w:tcPr>
            <w:tcW w:w="911"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项</w:t>
            </w:r>
          </w:p>
        </w:tc>
        <w:tc>
          <w:tcPr>
            <w:tcW w:w="770"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1</w:t>
            </w:r>
          </w:p>
        </w:tc>
        <w:tc>
          <w:tcPr>
            <w:tcW w:w="5456" w:type="dxa"/>
            <w:noWrap w:val="0"/>
            <w:vAlign w:val="center"/>
          </w:tcPr>
          <w:p>
            <w:pPr>
              <w:keepNext w:val="0"/>
              <w:keepLines w:val="0"/>
              <w:suppressLineNumbers w:val="0"/>
              <w:spacing w:before="0" w:beforeAutospacing="0" w:after="0" w:afterAutospacing="0" w:line="240" w:lineRule="auto"/>
              <w:ind w:left="0" w:right="0"/>
              <w:jc w:val="both"/>
              <w:rPr>
                <w:rFonts w:hint="default" w:cs="宋体"/>
                <w:b w:val="0"/>
                <w:bCs w:val="0"/>
                <w:sz w:val="21"/>
                <w:szCs w:val="21"/>
                <w:lang w:val="en-US" w:eastAsia="zh-CN"/>
              </w:rPr>
            </w:pPr>
            <w:r>
              <w:rPr>
                <w:rFonts w:hint="default" w:cs="宋体"/>
                <w:b w:val="0"/>
                <w:bCs w:val="0"/>
                <w:sz w:val="21"/>
                <w:szCs w:val="21"/>
                <w:lang w:val="en-US" w:eastAsia="zh-CN"/>
              </w:rPr>
              <w:t>同一单位工程、同一生产厂家、同一种类的插座抽检不应少于一组。（GB/T 16915.1-2014）</w:t>
            </w:r>
          </w:p>
        </w:tc>
        <w:tc>
          <w:tcPr>
            <w:tcW w:w="2798" w:type="dxa"/>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r>
              <w:rPr>
                <w:rFonts w:hint="eastAsia" w:cs="宋体"/>
                <w:b w:val="0"/>
                <w:bCs w:val="0"/>
                <w:sz w:val="21"/>
                <w:szCs w:val="21"/>
                <w:lang w:val="en-US" w:eastAsia="zh-CN"/>
              </w:rPr>
              <w:t xml:space="preserve">通断能力、额定值、标志、尺寸检查、防触电保护、结构要求共计：2100/次 </w:t>
            </w:r>
            <w:bookmarkStart w:id="48" w:name="OLE_LINK25"/>
          </w:p>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bookmarkStart w:id="49" w:name="OLE_LINK62"/>
            <w:r>
              <w:rPr>
                <w:rFonts w:hint="eastAsia" w:cs="宋体"/>
                <w:b w:val="0"/>
                <w:bCs w:val="0"/>
                <w:sz w:val="21"/>
                <w:szCs w:val="21"/>
                <w:lang w:val="en-US" w:eastAsia="zh-CN"/>
              </w:rPr>
              <w:t>页码46</w:t>
            </w:r>
            <w:bookmarkEnd w:id="48"/>
            <w:bookmarkEnd w:id="49"/>
          </w:p>
        </w:tc>
        <w:tc>
          <w:tcPr>
            <w:tcW w:w="808"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2100</w:t>
            </w:r>
          </w:p>
        </w:tc>
        <w:tc>
          <w:tcPr>
            <w:tcW w:w="901"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1050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538"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2</w:t>
            </w:r>
          </w:p>
        </w:tc>
        <w:tc>
          <w:tcPr>
            <w:tcW w:w="1942" w:type="dxa"/>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r>
              <w:rPr>
                <w:rFonts w:hint="eastAsia" w:cs="宋体"/>
                <w:b w:val="0"/>
                <w:bCs w:val="0"/>
                <w:sz w:val="21"/>
                <w:szCs w:val="21"/>
                <w:lang w:val="en-US" w:eastAsia="zh-CN"/>
              </w:rPr>
              <w:t>灯具</w:t>
            </w:r>
          </w:p>
        </w:tc>
        <w:tc>
          <w:tcPr>
            <w:tcW w:w="911"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套</w:t>
            </w:r>
          </w:p>
        </w:tc>
        <w:tc>
          <w:tcPr>
            <w:tcW w:w="770"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2</w:t>
            </w:r>
          </w:p>
        </w:tc>
        <w:tc>
          <w:tcPr>
            <w:tcW w:w="5456"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同厂家、同材质、同类型的，应各抽检 3%，且均不应少于 1个（套）。抽样依据：GB50303-2015 第 3.2.5 条</w:t>
            </w:r>
          </w:p>
        </w:tc>
        <w:tc>
          <w:tcPr>
            <w:tcW w:w="2798"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标记、外部接线和内部接线、接地规定、防触电保护、绝缘电阻、电气强度、爬电距离和电气间隙共计：890/次</w:t>
            </w:r>
            <w:bookmarkStart w:id="50" w:name="OLE_LINK27"/>
            <w:r>
              <w:rPr>
                <w:rFonts w:hint="eastAsia" w:cs="宋体"/>
                <w:b w:val="0"/>
                <w:bCs w:val="0"/>
                <w:sz w:val="21"/>
                <w:szCs w:val="21"/>
                <w:lang w:val="en-US" w:eastAsia="zh-CN"/>
              </w:rPr>
              <w:t xml:space="preserve">   </w:t>
            </w:r>
            <w:bookmarkStart w:id="51" w:name="OLE_LINK63"/>
            <w:r>
              <w:rPr>
                <w:rFonts w:hint="eastAsia" w:cs="宋体"/>
                <w:b w:val="0"/>
                <w:bCs w:val="0"/>
                <w:sz w:val="21"/>
                <w:szCs w:val="21"/>
                <w:lang w:val="en-US" w:eastAsia="zh-CN"/>
              </w:rPr>
              <w:t>页码46</w:t>
            </w:r>
            <w:bookmarkEnd w:id="50"/>
            <w:bookmarkEnd w:id="51"/>
          </w:p>
        </w:tc>
        <w:tc>
          <w:tcPr>
            <w:tcW w:w="808"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1780</w:t>
            </w:r>
          </w:p>
        </w:tc>
        <w:tc>
          <w:tcPr>
            <w:tcW w:w="901"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890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jc w:val="center"/>
        </w:trPr>
        <w:tc>
          <w:tcPr>
            <w:tcW w:w="538" w:type="dxa"/>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p>
        </w:tc>
        <w:tc>
          <w:tcPr>
            <w:tcW w:w="1942" w:type="dxa"/>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bookmarkStart w:id="52" w:name="OLE_LINK43"/>
            <w:r>
              <w:rPr>
                <w:rFonts w:hint="eastAsia" w:cs="宋体"/>
                <w:b/>
                <w:bCs/>
                <w:spacing w:val="4"/>
                <w:sz w:val="21"/>
                <w:szCs w:val="21"/>
                <w:lang w:val="en-US" w:eastAsia="zh-CN"/>
              </w:rPr>
              <w:t>价格汇总</w:t>
            </w:r>
            <w:bookmarkEnd w:id="52"/>
          </w:p>
        </w:tc>
        <w:tc>
          <w:tcPr>
            <w:tcW w:w="911"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p>
        </w:tc>
        <w:tc>
          <w:tcPr>
            <w:tcW w:w="770"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p>
        </w:tc>
        <w:tc>
          <w:tcPr>
            <w:tcW w:w="5456" w:type="dxa"/>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p>
        </w:tc>
        <w:tc>
          <w:tcPr>
            <w:tcW w:w="2798" w:type="dxa"/>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p>
        </w:tc>
        <w:tc>
          <w:tcPr>
            <w:tcW w:w="808"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3880</w:t>
            </w:r>
          </w:p>
        </w:tc>
        <w:tc>
          <w:tcPr>
            <w:tcW w:w="901"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1940</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第</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lang w:eastAsia="zh-CN"/>
        </w:rPr>
        <w:t>册</w:t>
      </w:r>
      <w:r>
        <w:rPr>
          <w:rFonts w:hint="eastAsia" w:ascii="仿宋" w:hAnsi="仿宋" w:eastAsia="仿宋" w:cs="仿宋"/>
          <w:b/>
          <w:bCs/>
          <w:sz w:val="32"/>
          <w:szCs w:val="32"/>
          <w:lang w:val="en-US" w:eastAsia="zh-CN"/>
        </w:rPr>
        <w:t xml:space="preserve">  建筑节能工程文件</w:t>
      </w:r>
    </w:p>
    <w:tbl>
      <w:tblPr>
        <w:tblStyle w:val="17"/>
        <w:tblW w:w="1412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7"/>
        <w:gridCol w:w="1966"/>
        <w:gridCol w:w="913"/>
        <w:gridCol w:w="771"/>
        <w:gridCol w:w="5452"/>
        <w:gridCol w:w="2824"/>
        <w:gridCol w:w="791"/>
        <w:gridCol w:w="8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527"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序号</w:t>
            </w:r>
          </w:p>
        </w:tc>
        <w:tc>
          <w:tcPr>
            <w:tcW w:w="196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材料</w:t>
            </w:r>
            <w:r>
              <w:rPr>
                <w:rFonts w:hint="eastAsia" w:cs="宋体"/>
                <w:b w:val="0"/>
                <w:bCs w:val="0"/>
                <w:sz w:val="21"/>
                <w:szCs w:val="21"/>
                <w:lang w:val="en-US" w:eastAsia="zh-CN"/>
              </w:rPr>
              <w:t>（检测）</w:t>
            </w:r>
            <w:r>
              <w:rPr>
                <w:rFonts w:hint="eastAsia" w:ascii="宋体" w:hAnsi="宋体" w:eastAsia="宋体" w:cs="宋体"/>
                <w:b w:val="0"/>
                <w:bCs w:val="0"/>
                <w:sz w:val="21"/>
                <w:szCs w:val="21"/>
                <w:lang w:val="en-US" w:eastAsia="zh-CN"/>
              </w:rPr>
              <w:t>名称及标准规范</w:t>
            </w:r>
          </w:p>
        </w:tc>
        <w:tc>
          <w:tcPr>
            <w:tcW w:w="913"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数量/</w:t>
            </w:r>
          </w:p>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规格</w:t>
            </w:r>
          </w:p>
        </w:tc>
        <w:tc>
          <w:tcPr>
            <w:tcW w:w="771"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计划取样组数</w:t>
            </w:r>
          </w:p>
        </w:tc>
        <w:tc>
          <w:tcPr>
            <w:tcW w:w="545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抽检频率</w:t>
            </w:r>
          </w:p>
        </w:tc>
        <w:tc>
          <w:tcPr>
            <w:tcW w:w="28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备注</w:t>
            </w:r>
          </w:p>
        </w:tc>
        <w:tc>
          <w:tcPr>
            <w:tcW w:w="791"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val="0"/>
                <w:bCs w:val="0"/>
                <w:sz w:val="21"/>
                <w:szCs w:val="21"/>
                <w:lang w:val="en-US" w:eastAsia="zh-CN"/>
              </w:rPr>
            </w:pPr>
            <w:bookmarkStart w:id="53" w:name="OLE_LINK45"/>
            <w:r>
              <w:rPr>
                <w:rFonts w:hint="eastAsia" w:cs="宋体"/>
                <w:b w:val="0"/>
                <w:bCs w:val="0"/>
                <w:sz w:val="21"/>
                <w:szCs w:val="21"/>
                <w:lang w:val="en-US" w:eastAsia="zh-CN"/>
              </w:rPr>
              <w:t>总计</w:t>
            </w:r>
            <w:bookmarkEnd w:id="53"/>
          </w:p>
        </w:tc>
        <w:tc>
          <w:tcPr>
            <w:tcW w:w="880" w:type="dxa"/>
            <w:noWrap w:val="0"/>
            <w:vAlign w:val="center"/>
          </w:tcPr>
          <w:p>
            <w:pPr>
              <w:keepNext w:val="0"/>
              <w:keepLines w:val="0"/>
              <w:suppressLineNumbers w:val="0"/>
              <w:spacing w:before="0" w:beforeAutospacing="0" w:after="0" w:afterAutospacing="0" w:line="360" w:lineRule="auto"/>
              <w:ind w:left="0" w:right="0"/>
              <w:jc w:val="center"/>
              <w:rPr>
                <w:rFonts w:hint="eastAsia" w:cs="宋体"/>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控制价五折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52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96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墙体</w:t>
            </w:r>
            <w:bookmarkStart w:id="54" w:name="OLE_LINK26"/>
            <w:r>
              <w:rPr>
                <w:rFonts w:hint="eastAsia" w:ascii="宋体" w:hAnsi="宋体" w:eastAsia="宋体" w:cs="宋体"/>
                <w:b w:val="0"/>
                <w:bCs w:val="0"/>
                <w:sz w:val="21"/>
                <w:szCs w:val="21"/>
                <w:lang w:val="en-US" w:eastAsia="zh-CN"/>
              </w:rPr>
              <w:t>保温材料</w:t>
            </w:r>
            <w:bookmarkEnd w:id="54"/>
            <w:r>
              <w:rPr>
                <w:rFonts w:hint="eastAsia" w:ascii="宋体" w:hAnsi="宋体" w:eastAsia="宋体" w:cs="宋体"/>
                <w:b w:val="0"/>
                <w:bCs w:val="0"/>
                <w:sz w:val="21"/>
                <w:szCs w:val="21"/>
                <w:lang w:val="en-US" w:eastAsia="zh-CN"/>
              </w:rPr>
              <w:t>的导热系数、密度、抗压（压缩）强度</w:t>
            </w:r>
          </w:p>
        </w:tc>
        <w:tc>
          <w:tcPr>
            <w:tcW w:w="913" w:type="dxa"/>
            <w:tcBorders>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w:t>
            </w: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p>
        </w:tc>
        <w:tc>
          <w:tcPr>
            <w:tcW w:w="771"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2</w:t>
            </w:r>
          </w:p>
        </w:tc>
        <w:tc>
          <w:tcPr>
            <w:tcW w:w="5452" w:type="dxa"/>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同一厂家同一品种同一项目工程，当建筑面积在20000m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lang w:val="en-US" w:eastAsia="zh-CN"/>
              </w:rPr>
              <w:t>以下时各抽查3次，当建筑面积在20000m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lang w:val="en-US" w:eastAsia="zh-CN"/>
              </w:rPr>
              <w:t>以上时各抽查6次，或保温施工面积每2000m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lang w:val="en-US" w:eastAsia="zh-CN"/>
              </w:rPr>
              <w:t>各抽查一次，且保温原材料每进场一批应抽查一次。采用保温浆料作保温层时，每个检验批应抽样制作同条件养护试块不少于3组。</w:t>
            </w:r>
          </w:p>
        </w:tc>
        <w:tc>
          <w:tcPr>
            <w:tcW w:w="2824" w:type="dxa"/>
            <w:noWrap w:val="0"/>
            <w:vAlign w:val="center"/>
          </w:tcPr>
          <w:p>
            <w:pPr>
              <w:keepNext w:val="0"/>
              <w:keepLines w:val="0"/>
              <w:suppressLineNumbers w:val="0"/>
              <w:spacing w:before="0" w:beforeAutospacing="0" w:after="0" w:afterAutospacing="0" w:line="360" w:lineRule="auto"/>
              <w:ind w:left="0" w:right="0"/>
              <w:jc w:val="center"/>
              <w:rPr>
                <w:rFonts w:hint="eastAsia" w:cs="宋体"/>
                <w:b w:val="0"/>
                <w:bCs w:val="0"/>
                <w:sz w:val="21"/>
                <w:szCs w:val="21"/>
                <w:lang w:val="en-US" w:eastAsia="zh-CN"/>
              </w:rPr>
            </w:pPr>
            <w:r>
              <w:rPr>
                <w:rFonts w:hint="eastAsia" w:ascii="宋体" w:hAnsi="宋体" w:eastAsia="宋体" w:cs="宋体"/>
                <w:b w:val="0"/>
                <w:bCs w:val="0"/>
                <w:sz w:val="21"/>
                <w:szCs w:val="21"/>
                <w:lang w:val="en-US" w:eastAsia="zh-CN"/>
              </w:rPr>
              <w:t>导热系数</w:t>
            </w:r>
            <w:r>
              <w:rPr>
                <w:rFonts w:hint="eastAsia" w:cs="宋体"/>
                <w:b w:val="0"/>
                <w:bCs w:val="0"/>
                <w:sz w:val="21"/>
                <w:szCs w:val="21"/>
                <w:lang w:val="en-US" w:eastAsia="zh-CN"/>
              </w:rPr>
              <w:t>：1000/次</w:t>
            </w:r>
          </w:p>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bookmarkStart w:id="55" w:name="OLE_LINK29"/>
            <w:r>
              <w:rPr>
                <w:rFonts w:hint="eastAsia" w:cs="宋体"/>
                <w:b w:val="0"/>
                <w:bCs w:val="0"/>
                <w:sz w:val="21"/>
                <w:szCs w:val="21"/>
                <w:lang w:val="en-US" w:eastAsia="zh-CN"/>
              </w:rPr>
              <w:t>页码69</w:t>
            </w:r>
            <w:bookmarkEnd w:id="55"/>
          </w:p>
        </w:tc>
        <w:tc>
          <w:tcPr>
            <w:tcW w:w="791" w:type="dxa"/>
            <w:noWrap w:val="0"/>
            <w:vAlign w:val="center"/>
          </w:tcPr>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2000</w:t>
            </w:r>
          </w:p>
        </w:tc>
        <w:tc>
          <w:tcPr>
            <w:tcW w:w="880" w:type="dxa"/>
            <w:noWrap w:val="0"/>
            <w:vAlign w:val="center"/>
          </w:tcPr>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43" w:hRule="atLeast"/>
          <w:jc w:val="center"/>
        </w:trPr>
        <w:tc>
          <w:tcPr>
            <w:tcW w:w="52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2</w:t>
            </w:r>
          </w:p>
        </w:tc>
        <w:tc>
          <w:tcPr>
            <w:tcW w:w="196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sz w:val="21"/>
                <w:szCs w:val="21"/>
                <w:lang w:val="en-US" w:eastAsia="zh-CN"/>
              </w:rPr>
            </w:pPr>
            <w:bookmarkStart w:id="56" w:name="OLE_LINK28"/>
            <w:r>
              <w:rPr>
                <w:rFonts w:hint="eastAsia" w:ascii="宋体" w:hAnsi="宋体" w:eastAsia="宋体" w:cs="宋体"/>
                <w:b w:val="0"/>
                <w:bCs w:val="0"/>
                <w:sz w:val="21"/>
                <w:szCs w:val="21"/>
                <w:lang w:val="en-US" w:eastAsia="zh-CN"/>
              </w:rPr>
              <w:t>屋面</w:t>
            </w:r>
            <w:bookmarkEnd w:id="56"/>
            <w:r>
              <w:rPr>
                <w:rFonts w:hint="eastAsia" w:ascii="宋体" w:hAnsi="宋体" w:eastAsia="宋体" w:cs="宋体"/>
                <w:b w:val="0"/>
                <w:bCs w:val="0"/>
                <w:sz w:val="21"/>
                <w:szCs w:val="21"/>
                <w:lang w:val="en-US" w:eastAsia="zh-CN"/>
              </w:rPr>
              <w:t>节能工程保温材料的</w:t>
            </w:r>
            <w:r>
              <w:rPr>
                <w:rFonts w:hint="eastAsia" w:cs="宋体"/>
                <w:b w:val="0"/>
                <w:bCs w:val="0"/>
                <w:sz w:val="21"/>
                <w:szCs w:val="21"/>
                <w:lang w:val="en-US" w:eastAsia="zh-CN"/>
              </w:rPr>
              <w:t>导</w:t>
            </w:r>
            <w:r>
              <w:rPr>
                <w:rFonts w:hint="eastAsia" w:ascii="宋体" w:hAnsi="宋体" w:eastAsia="宋体" w:cs="宋体"/>
                <w:b w:val="0"/>
                <w:bCs w:val="0"/>
                <w:sz w:val="21"/>
                <w:szCs w:val="21"/>
                <w:lang w:val="en-US" w:eastAsia="zh-CN"/>
              </w:rPr>
              <w:t>热系数、密度、抗压（压缩）强度</w:t>
            </w:r>
          </w:p>
        </w:tc>
        <w:tc>
          <w:tcPr>
            <w:tcW w:w="913" w:type="dxa"/>
            <w:tcBorders>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10000m</w:t>
            </w:r>
            <w:r>
              <w:rPr>
                <w:rFonts w:hint="eastAsia" w:ascii="宋体" w:hAnsi="宋体" w:eastAsia="宋体" w:cs="宋体"/>
                <w:b w:val="0"/>
                <w:bCs w:val="0"/>
                <w:sz w:val="21"/>
                <w:szCs w:val="21"/>
                <w:vertAlign w:val="superscript"/>
                <w:lang w:val="en-US" w:eastAsia="zh-CN"/>
              </w:rPr>
              <w:t>2</w:t>
            </w:r>
          </w:p>
        </w:tc>
        <w:tc>
          <w:tcPr>
            <w:tcW w:w="771"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5452"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同一厂家同一品种的产品抽查不少于3组。</w:t>
            </w:r>
          </w:p>
        </w:tc>
        <w:tc>
          <w:tcPr>
            <w:tcW w:w="2824" w:type="dxa"/>
            <w:noWrap w:val="0"/>
            <w:vAlign w:val="center"/>
          </w:tcPr>
          <w:p>
            <w:pPr>
              <w:keepNext w:val="0"/>
              <w:keepLines w:val="0"/>
              <w:suppressLineNumbers w:val="0"/>
              <w:spacing w:before="0" w:beforeAutospacing="0" w:after="0" w:afterAutospacing="0" w:line="360" w:lineRule="auto"/>
              <w:ind w:left="0" w:right="0"/>
              <w:jc w:val="center"/>
              <w:rPr>
                <w:rFonts w:hint="eastAsia" w:cs="宋体"/>
                <w:b w:val="0"/>
                <w:bCs w:val="0"/>
                <w:sz w:val="21"/>
                <w:szCs w:val="21"/>
                <w:lang w:val="en-US" w:eastAsia="zh-CN"/>
              </w:rPr>
            </w:pPr>
            <w:r>
              <w:rPr>
                <w:rFonts w:hint="eastAsia" w:cs="宋体"/>
                <w:b w:val="0"/>
                <w:bCs w:val="0"/>
                <w:sz w:val="21"/>
                <w:szCs w:val="21"/>
                <w:lang w:val="en-US" w:eastAsia="zh-CN"/>
              </w:rPr>
              <w:t>导</w:t>
            </w:r>
            <w:r>
              <w:rPr>
                <w:rFonts w:hint="eastAsia" w:ascii="宋体" w:hAnsi="宋体" w:eastAsia="宋体" w:cs="宋体"/>
                <w:b w:val="0"/>
                <w:bCs w:val="0"/>
                <w:sz w:val="21"/>
                <w:szCs w:val="21"/>
                <w:lang w:val="en-US" w:eastAsia="zh-CN"/>
              </w:rPr>
              <w:t>热系数</w:t>
            </w:r>
            <w:r>
              <w:rPr>
                <w:rFonts w:hint="eastAsia" w:cs="宋体"/>
                <w:b w:val="0"/>
                <w:bCs w:val="0"/>
                <w:sz w:val="21"/>
                <w:szCs w:val="21"/>
                <w:lang w:val="en-US" w:eastAsia="zh-CN"/>
              </w:rPr>
              <w:t>，</w:t>
            </w:r>
            <w:r>
              <w:rPr>
                <w:rFonts w:hint="eastAsia" w:ascii="宋体" w:hAnsi="宋体" w:eastAsia="宋体" w:cs="宋体"/>
                <w:b w:val="0"/>
                <w:bCs w:val="0"/>
                <w:sz w:val="21"/>
                <w:szCs w:val="21"/>
                <w:lang w:val="en-US" w:eastAsia="zh-CN"/>
              </w:rPr>
              <w:t>密度、抗压（压缩）强度</w:t>
            </w:r>
            <w:r>
              <w:rPr>
                <w:rFonts w:hint="eastAsia" w:asciiTheme="minorEastAsia" w:hAnsiTheme="minorEastAsia" w:eastAsiaTheme="minorEastAsia" w:cstheme="minorEastAsia"/>
                <w:b w:val="0"/>
                <w:bCs w:val="0"/>
                <w:sz w:val="21"/>
                <w:szCs w:val="21"/>
                <w:lang w:val="en-US" w:eastAsia="zh-CN"/>
              </w:rPr>
              <w:t>共计</w:t>
            </w:r>
            <w:r>
              <w:rPr>
                <w:rFonts w:hint="eastAsia" w:cs="宋体"/>
                <w:b w:val="0"/>
                <w:bCs w:val="0"/>
                <w:sz w:val="21"/>
                <w:szCs w:val="21"/>
                <w:lang w:val="en-US" w:eastAsia="zh-CN"/>
              </w:rPr>
              <w:t>：1400/次</w:t>
            </w:r>
          </w:p>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bookmarkStart w:id="57" w:name="OLE_LINK31"/>
            <w:r>
              <w:rPr>
                <w:rFonts w:hint="eastAsia" w:cs="宋体"/>
                <w:b w:val="0"/>
                <w:bCs w:val="0"/>
                <w:sz w:val="21"/>
                <w:szCs w:val="21"/>
                <w:lang w:val="en-US" w:eastAsia="zh-CN"/>
              </w:rPr>
              <w:t>页码69</w:t>
            </w:r>
            <w:bookmarkEnd w:id="57"/>
          </w:p>
        </w:tc>
        <w:tc>
          <w:tcPr>
            <w:tcW w:w="791" w:type="dxa"/>
            <w:noWrap w:val="0"/>
            <w:vAlign w:val="center"/>
          </w:tcPr>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4200</w:t>
            </w:r>
          </w:p>
        </w:tc>
        <w:tc>
          <w:tcPr>
            <w:tcW w:w="880" w:type="dxa"/>
            <w:noWrap w:val="0"/>
            <w:vAlign w:val="center"/>
          </w:tcPr>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2100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7" w:hRule="atLeast"/>
          <w:jc w:val="center"/>
        </w:trPr>
        <w:tc>
          <w:tcPr>
            <w:tcW w:w="52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3</w:t>
            </w:r>
          </w:p>
        </w:tc>
        <w:tc>
          <w:tcPr>
            <w:tcW w:w="196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sz w:val="21"/>
                <w:szCs w:val="21"/>
                <w:lang w:val="en-US" w:eastAsia="zh-CN"/>
              </w:rPr>
            </w:pPr>
            <w:bookmarkStart w:id="58" w:name="OLE_LINK30"/>
            <w:r>
              <w:rPr>
                <w:rFonts w:hint="eastAsia" w:ascii="宋体" w:hAnsi="宋体" w:eastAsia="宋体" w:cs="宋体"/>
                <w:b w:val="0"/>
                <w:bCs w:val="0"/>
                <w:sz w:val="21"/>
                <w:szCs w:val="21"/>
                <w:lang w:val="en-US" w:eastAsia="zh-CN"/>
              </w:rPr>
              <w:t>电线</w:t>
            </w:r>
            <w:bookmarkEnd w:id="58"/>
            <w:r>
              <w:rPr>
                <w:rFonts w:hint="eastAsia" w:ascii="宋体" w:hAnsi="宋体" w:eastAsia="宋体" w:cs="宋体"/>
                <w:b w:val="0"/>
                <w:bCs w:val="0"/>
                <w:sz w:val="21"/>
                <w:szCs w:val="21"/>
                <w:lang w:val="en-US" w:eastAsia="zh-CN"/>
              </w:rPr>
              <w:t>（缆）线芯导体电阻</w:t>
            </w:r>
          </w:p>
          <w:p>
            <w:pPr>
              <w:pStyle w:val="15"/>
              <w:keepNext w:val="0"/>
              <w:keepLines w:val="0"/>
              <w:suppressLineNumbers w:val="0"/>
              <w:spacing w:before="0" w:after="0" w:line="240" w:lineRule="auto"/>
              <w:ind w:left="0" w:right="0"/>
              <w:rPr>
                <w:rFonts w:hint="eastAsia" w:ascii="宋体" w:hAnsi="宋体" w:eastAsia="宋体" w:cs="宋体"/>
                <w:b w:val="0"/>
                <w:bCs w:val="0"/>
                <w:sz w:val="21"/>
                <w:szCs w:val="21"/>
                <w:lang w:val="en-US" w:eastAsia="zh-CN"/>
              </w:rPr>
            </w:pPr>
          </w:p>
        </w:tc>
        <w:tc>
          <w:tcPr>
            <w:tcW w:w="913" w:type="dxa"/>
            <w:tcBorders>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771"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5452"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同一项目工程同一厂家同一进场批次各种规格总数的10%，且不少于2种规格。</w:t>
            </w:r>
          </w:p>
        </w:tc>
        <w:tc>
          <w:tcPr>
            <w:tcW w:w="2824" w:type="dxa"/>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r>
              <w:rPr>
                <w:rFonts w:hint="eastAsia" w:ascii="宋体" w:hAnsi="宋体" w:eastAsia="宋体" w:cs="宋体"/>
                <w:b w:val="0"/>
                <w:bCs w:val="0"/>
                <w:sz w:val="21"/>
                <w:szCs w:val="21"/>
                <w:lang w:val="en-US" w:eastAsia="zh-CN"/>
              </w:rPr>
              <w:t>导体电阻</w:t>
            </w:r>
            <w:r>
              <w:rPr>
                <w:rFonts w:hint="eastAsia" w:cs="宋体"/>
                <w:b w:val="0"/>
                <w:bCs w:val="0"/>
                <w:sz w:val="21"/>
                <w:szCs w:val="21"/>
                <w:lang w:val="en-US" w:eastAsia="zh-CN"/>
              </w:rPr>
              <w:t>：240/次</w:t>
            </w:r>
          </w:p>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bookmarkStart w:id="59" w:name="OLE_LINK64"/>
            <w:r>
              <w:rPr>
                <w:rFonts w:hint="eastAsia" w:cs="宋体"/>
                <w:b w:val="0"/>
                <w:bCs w:val="0"/>
                <w:sz w:val="21"/>
                <w:szCs w:val="21"/>
                <w:lang w:val="en-US" w:eastAsia="zh-CN"/>
              </w:rPr>
              <w:t>页码41</w:t>
            </w:r>
            <w:bookmarkEnd w:id="59"/>
          </w:p>
        </w:tc>
        <w:tc>
          <w:tcPr>
            <w:tcW w:w="791"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1920</w:t>
            </w:r>
          </w:p>
        </w:tc>
        <w:tc>
          <w:tcPr>
            <w:tcW w:w="880"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960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01" w:hRule="atLeast"/>
          <w:jc w:val="center"/>
        </w:trPr>
        <w:tc>
          <w:tcPr>
            <w:tcW w:w="52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4</w:t>
            </w:r>
          </w:p>
        </w:tc>
        <w:tc>
          <w:tcPr>
            <w:tcW w:w="19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墙体</w:t>
            </w:r>
            <w:bookmarkStart w:id="60" w:name="OLE_LINK32"/>
            <w:r>
              <w:rPr>
                <w:rFonts w:hint="eastAsia" w:ascii="宋体" w:hAnsi="宋体" w:eastAsia="宋体" w:cs="宋体"/>
                <w:b w:val="0"/>
                <w:bCs w:val="0"/>
                <w:sz w:val="21"/>
                <w:szCs w:val="21"/>
                <w:lang w:val="en-US" w:eastAsia="zh-CN"/>
              </w:rPr>
              <w:t>传热系数</w:t>
            </w:r>
            <w:bookmarkEnd w:id="60"/>
          </w:p>
        </w:tc>
        <w:tc>
          <w:tcPr>
            <w:tcW w:w="913" w:type="dxa"/>
            <w:tcBorders>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1栋</w:t>
            </w:r>
          </w:p>
        </w:tc>
        <w:tc>
          <w:tcPr>
            <w:tcW w:w="771"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5452" w:type="dxa"/>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每一单位工程同一保温构造的墙面抽检一次或同一项目工程建筑面积每10000m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lang w:val="en-US" w:eastAsia="zh-CN"/>
              </w:rPr>
              <w:t>抽查一组。</w:t>
            </w:r>
          </w:p>
        </w:tc>
        <w:tc>
          <w:tcPr>
            <w:tcW w:w="2824" w:type="dxa"/>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r>
              <w:rPr>
                <w:rFonts w:hint="eastAsia" w:ascii="宋体" w:hAnsi="宋体" w:eastAsia="宋体" w:cs="宋体"/>
                <w:b w:val="0"/>
                <w:bCs w:val="0"/>
                <w:sz w:val="21"/>
                <w:szCs w:val="21"/>
                <w:lang w:val="en-US" w:eastAsia="zh-CN"/>
              </w:rPr>
              <w:t>传热系数</w:t>
            </w:r>
            <w:r>
              <w:rPr>
                <w:rFonts w:hint="eastAsia" w:cs="宋体"/>
                <w:b w:val="0"/>
                <w:bCs w:val="0"/>
                <w:sz w:val="21"/>
                <w:szCs w:val="21"/>
                <w:lang w:val="en-US" w:eastAsia="zh-CN"/>
              </w:rPr>
              <w:t>：4500/次</w:t>
            </w:r>
          </w:p>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bookmarkStart w:id="61" w:name="OLE_LINK33"/>
            <w:r>
              <w:rPr>
                <w:rFonts w:hint="eastAsia" w:cs="宋体"/>
                <w:b w:val="0"/>
                <w:bCs w:val="0"/>
                <w:sz w:val="21"/>
                <w:szCs w:val="21"/>
                <w:lang w:val="en-US" w:eastAsia="zh-CN"/>
              </w:rPr>
              <w:t>页码78</w:t>
            </w:r>
            <w:bookmarkEnd w:id="61"/>
          </w:p>
        </w:tc>
        <w:tc>
          <w:tcPr>
            <w:tcW w:w="791"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4500</w:t>
            </w:r>
          </w:p>
        </w:tc>
        <w:tc>
          <w:tcPr>
            <w:tcW w:w="880"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2250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87" w:hRule="atLeast"/>
          <w:jc w:val="center"/>
        </w:trPr>
        <w:tc>
          <w:tcPr>
            <w:tcW w:w="52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5</w:t>
            </w:r>
          </w:p>
        </w:tc>
        <w:tc>
          <w:tcPr>
            <w:tcW w:w="19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门窗工程节能传热系数</w:t>
            </w:r>
          </w:p>
          <w:p>
            <w:pPr>
              <w:pStyle w:val="15"/>
              <w:keepNext w:val="0"/>
              <w:keepLines w:val="0"/>
              <w:suppressLineNumbers w:val="0"/>
              <w:spacing w:before="0" w:after="0"/>
              <w:ind w:left="0" w:right="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GB/T8484-2008</w:t>
            </w:r>
          </w:p>
        </w:tc>
        <w:tc>
          <w:tcPr>
            <w:tcW w:w="913" w:type="dxa"/>
            <w:tcBorders>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100000m</w:t>
            </w:r>
            <w:r>
              <w:rPr>
                <w:rFonts w:hint="eastAsia" w:ascii="宋体" w:hAnsi="宋体" w:eastAsia="宋体" w:cs="宋体"/>
                <w:b w:val="0"/>
                <w:bCs w:val="0"/>
                <w:sz w:val="21"/>
                <w:szCs w:val="21"/>
                <w:vertAlign w:val="superscript"/>
                <w:lang w:val="en-US" w:eastAsia="zh-CN"/>
              </w:rPr>
              <w:t>2</w:t>
            </w:r>
          </w:p>
        </w:tc>
        <w:tc>
          <w:tcPr>
            <w:tcW w:w="771"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1</w:t>
            </w:r>
          </w:p>
        </w:tc>
        <w:tc>
          <w:tcPr>
            <w:tcW w:w="5452"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同一厂家同一品种每一单位工程抽查不少于一组或同一项目工程建筑面积每10000m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lang w:val="en-US" w:eastAsia="zh-CN"/>
              </w:rPr>
              <w:t>抽查一组。</w:t>
            </w:r>
          </w:p>
        </w:tc>
        <w:tc>
          <w:tcPr>
            <w:tcW w:w="2824" w:type="dxa"/>
            <w:noWrap w:val="0"/>
            <w:vAlign w:val="center"/>
          </w:tcPr>
          <w:p>
            <w:pPr>
              <w:keepNext w:val="0"/>
              <w:keepLines w:val="0"/>
              <w:suppressLineNumbers w:val="0"/>
              <w:spacing w:before="0" w:beforeAutospacing="0" w:after="0" w:afterAutospacing="0" w:line="360" w:lineRule="auto"/>
              <w:ind w:left="0" w:right="0"/>
              <w:jc w:val="left"/>
              <w:rPr>
                <w:rFonts w:hint="eastAsia" w:cs="宋体"/>
                <w:b w:val="0"/>
                <w:bCs w:val="0"/>
                <w:sz w:val="21"/>
                <w:szCs w:val="21"/>
                <w:lang w:val="en-US" w:eastAsia="zh-CN"/>
              </w:rPr>
            </w:pPr>
            <w:r>
              <w:rPr>
                <w:rFonts w:hint="eastAsia" w:ascii="宋体" w:hAnsi="宋体" w:eastAsia="宋体" w:cs="宋体"/>
                <w:b w:val="0"/>
                <w:bCs w:val="0"/>
                <w:sz w:val="21"/>
                <w:szCs w:val="21"/>
                <w:lang w:val="en-US" w:eastAsia="zh-CN"/>
              </w:rPr>
              <w:t>传热系数</w:t>
            </w:r>
            <w:r>
              <w:rPr>
                <w:rFonts w:hint="eastAsia" w:cs="宋体"/>
                <w:b w:val="0"/>
                <w:bCs w:val="0"/>
                <w:sz w:val="21"/>
                <w:szCs w:val="21"/>
                <w:lang w:val="en-US" w:eastAsia="zh-CN"/>
              </w:rPr>
              <w:t>：7000/次</w:t>
            </w:r>
          </w:p>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bookmarkStart w:id="62" w:name="OLE_LINK65"/>
            <w:r>
              <w:rPr>
                <w:rFonts w:hint="eastAsia" w:cs="宋体"/>
                <w:b w:val="0"/>
                <w:bCs w:val="0"/>
                <w:sz w:val="21"/>
                <w:szCs w:val="21"/>
                <w:lang w:val="en-US" w:eastAsia="zh-CN"/>
              </w:rPr>
              <w:t>页码78</w:t>
            </w:r>
            <w:bookmarkEnd w:id="62"/>
          </w:p>
        </w:tc>
        <w:tc>
          <w:tcPr>
            <w:tcW w:w="791" w:type="dxa"/>
            <w:noWrap w:val="0"/>
            <w:vAlign w:val="center"/>
          </w:tcPr>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7000</w:t>
            </w:r>
          </w:p>
        </w:tc>
        <w:tc>
          <w:tcPr>
            <w:tcW w:w="880" w:type="dxa"/>
            <w:noWrap w:val="0"/>
            <w:vAlign w:val="center"/>
          </w:tcPr>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3500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7" w:hRule="atLeast"/>
          <w:jc w:val="center"/>
        </w:trPr>
        <w:tc>
          <w:tcPr>
            <w:tcW w:w="527"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6</w:t>
            </w:r>
          </w:p>
        </w:tc>
        <w:tc>
          <w:tcPr>
            <w:tcW w:w="1966" w:type="dxa"/>
            <w:noWrap w:val="0"/>
            <w:vAlign w:val="center"/>
          </w:tcPr>
          <w:p>
            <w:pPr>
              <w:pStyle w:val="15"/>
              <w:keepNext w:val="0"/>
              <w:keepLines w:val="0"/>
              <w:suppressLineNumbers w:val="0"/>
              <w:spacing w:before="0" w:after="0"/>
              <w:ind w:left="0" w:right="0"/>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照明、照度</w:t>
            </w:r>
          </w:p>
        </w:tc>
        <w:tc>
          <w:tcPr>
            <w:tcW w:w="913" w:type="dxa"/>
            <w:tcBorders>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套</w:t>
            </w:r>
          </w:p>
        </w:tc>
        <w:tc>
          <w:tcPr>
            <w:tcW w:w="771"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1</w:t>
            </w:r>
          </w:p>
        </w:tc>
        <w:tc>
          <w:tcPr>
            <w:tcW w:w="5452"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同厂家的照明光源、镇流器、灯具、照明设备, 数量在 200套(个)及以下时,抽检 2 套(个);数量在 201 套 (个)~2000 套(个)时,抽检 3 套(个);当数量在 2000 套 (个)以上时,每增加1000 套(个)时应增加抽检 1 套(个)。同工程项目、同施工单位且同期施工的多个单位工程可合并计算。当符合标准《GB50411-2019 建筑节能工程施工质量验收标准》第 3.2.3条规定时,检验批容量可以扩大一倍。</w:t>
            </w:r>
          </w:p>
        </w:tc>
        <w:tc>
          <w:tcPr>
            <w:tcW w:w="2824" w:type="dxa"/>
            <w:noWrap w:val="0"/>
            <w:vAlign w:val="center"/>
          </w:tcPr>
          <w:p>
            <w:pPr>
              <w:keepNext w:val="0"/>
              <w:keepLines w:val="0"/>
              <w:suppressLineNumbers w:val="0"/>
              <w:spacing w:before="0" w:beforeAutospacing="0" w:after="0" w:afterAutospacing="0" w:line="360" w:lineRule="auto"/>
              <w:ind w:left="0" w:right="0"/>
              <w:jc w:val="center"/>
              <w:rPr>
                <w:rFonts w:hint="eastAsia" w:cs="宋体"/>
                <w:b w:val="0"/>
                <w:bCs w:val="0"/>
                <w:sz w:val="21"/>
                <w:szCs w:val="21"/>
                <w:lang w:val="en-US" w:eastAsia="zh-CN"/>
              </w:rPr>
            </w:pPr>
            <w:r>
              <w:rPr>
                <w:rFonts w:hint="eastAsia" w:cs="宋体"/>
                <w:b w:val="0"/>
                <w:bCs w:val="0"/>
                <w:sz w:val="21"/>
                <w:szCs w:val="21"/>
                <w:lang w:val="en-US" w:eastAsia="zh-CN"/>
              </w:rPr>
              <w:t>灯具效能、功率因数、色度参数（含色温、显色指数）、照明光源初始光效照明灯具镇流器能效值、照明灯具效率、照明设备功率、功率因数和谐波含量值</w:t>
            </w:r>
            <w:r>
              <w:rPr>
                <w:rFonts w:hint="eastAsia" w:asciiTheme="minorEastAsia" w:hAnsiTheme="minorEastAsia" w:eastAsiaTheme="minorEastAsia" w:cstheme="minorEastAsia"/>
                <w:b w:val="0"/>
                <w:bCs w:val="0"/>
                <w:sz w:val="21"/>
                <w:szCs w:val="21"/>
                <w:lang w:val="en-US" w:eastAsia="zh-CN"/>
              </w:rPr>
              <w:t>共计</w:t>
            </w:r>
            <w:r>
              <w:rPr>
                <w:rFonts w:hint="eastAsia" w:cs="宋体"/>
                <w:b w:val="0"/>
                <w:bCs w:val="0"/>
                <w:sz w:val="21"/>
                <w:szCs w:val="21"/>
                <w:lang w:val="en-US" w:eastAsia="zh-CN"/>
              </w:rPr>
              <w:t xml:space="preserve">：11500/次  </w:t>
            </w:r>
            <w:bookmarkStart w:id="63" w:name="OLE_LINK35"/>
          </w:p>
          <w:p>
            <w:pPr>
              <w:keepNext w:val="0"/>
              <w:keepLines w:val="0"/>
              <w:suppressLineNumbers w:val="0"/>
              <w:spacing w:before="0" w:beforeAutospacing="0" w:after="0" w:afterAutospacing="0" w:line="360" w:lineRule="auto"/>
              <w:ind w:left="0" w:right="0"/>
              <w:jc w:val="center"/>
              <w:rPr>
                <w:rFonts w:hint="default" w:ascii="宋体" w:hAnsi="宋体" w:eastAsia="宋体" w:cs="宋体"/>
                <w:b w:val="0"/>
                <w:bCs w:val="0"/>
                <w:sz w:val="21"/>
                <w:szCs w:val="21"/>
                <w:lang w:val="en-US" w:eastAsia="zh-CN"/>
              </w:rPr>
            </w:pPr>
            <w:bookmarkStart w:id="64" w:name="OLE_LINK66"/>
            <w:r>
              <w:rPr>
                <w:rFonts w:hint="eastAsia" w:cs="宋体"/>
                <w:b w:val="0"/>
                <w:bCs w:val="0"/>
                <w:sz w:val="21"/>
                <w:szCs w:val="21"/>
                <w:lang w:val="en-US" w:eastAsia="zh-CN"/>
              </w:rPr>
              <w:t>页码46</w:t>
            </w:r>
            <w:bookmarkEnd w:id="63"/>
            <w:bookmarkEnd w:id="64"/>
          </w:p>
        </w:tc>
        <w:tc>
          <w:tcPr>
            <w:tcW w:w="791" w:type="dxa"/>
            <w:noWrap w:val="0"/>
            <w:vAlign w:val="center"/>
          </w:tcPr>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11500</w:t>
            </w:r>
          </w:p>
        </w:tc>
        <w:tc>
          <w:tcPr>
            <w:tcW w:w="880" w:type="dxa"/>
            <w:noWrap w:val="0"/>
            <w:vAlign w:val="center"/>
          </w:tcPr>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5750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52" w:hRule="atLeast"/>
          <w:jc w:val="center"/>
        </w:trPr>
        <w:tc>
          <w:tcPr>
            <w:tcW w:w="527" w:type="dxa"/>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val="0"/>
                <w:bCs w:val="0"/>
                <w:kern w:val="2"/>
                <w:sz w:val="21"/>
                <w:szCs w:val="21"/>
                <w:lang w:val="en-US" w:eastAsia="zh-CN" w:bidi="ar-SA"/>
              </w:rPr>
            </w:pPr>
            <w:r>
              <w:rPr>
                <w:rFonts w:hint="eastAsia" w:cs="宋体"/>
                <w:b w:val="0"/>
                <w:bCs w:val="0"/>
                <w:sz w:val="21"/>
                <w:szCs w:val="21"/>
                <w:lang w:val="en-US" w:eastAsia="zh-CN"/>
              </w:rPr>
              <w:t>7</w:t>
            </w:r>
          </w:p>
        </w:tc>
        <w:tc>
          <w:tcPr>
            <w:tcW w:w="1966" w:type="dxa"/>
            <w:shd w:val="clear" w:color="auto" w:fill="auto"/>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 xml:space="preserve">《建筑玻璃可见光透射比、 太阳光直接透射比、太阳能 总透射比、紫外线透射比及有关窗玻璃参数的测定》 </w:t>
            </w:r>
          </w:p>
        </w:tc>
        <w:tc>
          <w:tcPr>
            <w:tcW w:w="913" w:type="dxa"/>
            <w:tcBorders>
              <w:right w:val="single" w:color="auto" w:sz="4" w:space="0"/>
            </w:tcBorders>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val="0"/>
                <w:bCs w:val="0"/>
                <w:kern w:val="2"/>
                <w:sz w:val="21"/>
                <w:szCs w:val="21"/>
                <w:lang w:val="en-US" w:eastAsia="zh-CN" w:bidi="ar-SA"/>
              </w:rPr>
            </w:pPr>
            <w:r>
              <w:rPr>
                <w:rFonts w:hint="eastAsia" w:cs="宋体"/>
                <w:b w:val="0"/>
                <w:bCs w:val="0"/>
                <w:sz w:val="21"/>
                <w:szCs w:val="21"/>
                <w:lang w:val="en-US" w:eastAsia="zh-CN"/>
              </w:rPr>
              <w:t>2种</w:t>
            </w:r>
          </w:p>
        </w:tc>
        <w:tc>
          <w:tcPr>
            <w:tcW w:w="771" w:type="dxa"/>
            <w:tcBorders>
              <w:left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val="0"/>
                <w:bCs w:val="0"/>
                <w:kern w:val="2"/>
                <w:sz w:val="21"/>
                <w:szCs w:val="21"/>
                <w:lang w:val="en-US" w:eastAsia="zh-CN" w:bidi="ar-SA"/>
              </w:rPr>
            </w:pPr>
            <w:r>
              <w:rPr>
                <w:rFonts w:hint="eastAsia" w:cs="宋体"/>
                <w:b w:val="0"/>
                <w:bCs w:val="0"/>
                <w:sz w:val="21"/>
                <w:szCs w:val="21"/>
                <w:lang w:val="en-US" w:eastAsia="zh-CN"/>
              </w:rPr>
              <w:t>2</w:t>
            </w:r>
          </w:p>
        </w:tc>
        <w:tc>
          <w:tcPr>
            <w:tcW w:w="5452" w:type="dxa"/>
            <w:shd w:val="clear" w:color="auto" w:fill="auto"/>
            <w:noWrap w:val="0"/>
            <w:vAlign w:val="center"/>
          </w:tcPr>
          <w:p>
            <w:pPr>
              <w:keepNext w:val="0"/>
              <w:keepLines w:val="0"/>
              <w:suppressLineNumbers w:val="0"/>
              <w:spacing w:before="0" w:beforeAutospacing="0" w:after="0" w:afterAutospacing="0" w:line="240" w:lineRule="auto"/>
              <w:ind w:left="0" w:leftChars="0" w:right="0" w:rightChars="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幕墙：同一厂家的同一品种产品抽查 不少于一组。门窗：同一生产厂家、同一品种、同一类型的产品抽查不少 于 3 樘； 取样依据：《海南省建筑节能工程施工验收标准（试行）》（DBJ04-2006）《建筑节能工程施工质量验收</w:t>
            </w:r>
            <w:r>
              <w:rPr>
                <w:rFonts w:hint="eastAsia" w:cs="宋体"/>
                <w:b w:val="0"/>
                <w:bCs w:val="0"/>
                <w:sz w:val="21"/>
                <w:szCs w:val="21"/>
                <w:lang w:val="en-US" w:eastAsia="zh-CN"/>
              </w:rPr>
              <w:t>规</w:t>
            </w:r>
            <w:r>
              <w:rPr>
                <w:rFonts w:hint="eastAsia" w:ascii="宋体" w:hAnsi="宋体" w:eastAsia="宋体" w:cs="宋体"/>
                <w:b w:val="0"/>
                <w:bCs w:val="0"/>
                <w:sz w:val="21"/>
                <w:szCs w:val="21"/>
                <w:lang w:val="en-US" w:eastAsia="zh-CN"/>
              </w:rPr>
              <w:t>范》（GB50411-2007）</w:t>
            </w:r>
          </w:p>
        </w:tc>
        <w:tc>
          <w:tcPr>
            <w:tcW w:w="2824" w:type="dxa"/>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cs="宋体"/>
                <w:b w:val="0"/>
                <w:bCs w:val="0"/>
                <w:kern w:val="2"/>
                <w:sz w:val="21"/>
                <w:szCs w:val="21"/>
                <w:lang w:val="en-US" w:eastAsia="zh-CN" w:bidi="ar-SA"/>
              </w:rPr>
            </w:pPr>
            <w:bookmarkStart w:id="65" w:name="OLE_LINK34"/>
            <w:r>
              <w:rPr>
                <w:rFonts w:hint="eastAsia" w:ascii="宋体" w:hAnsi="宋体" w:eastAsia="宋体" w:cs="宋体"/>
                <w:b w:val="0"/>
                <w:bCs w:val="0"/>
                <w:sz w:val="21"/>
                <w:szCs w:val="21"/>
                <w:lang w:val="en-US" w:eastAsia="zh-CN"/>
              </w:rPr>
              <w:t>见光透射比</w:t>
            </w:r>
            <w:bookmarkEnd w:id="65"/>
            <w:r>
              <w:rPr>
                <w:rFonts w:hint="eastAsia" w:ascii="宋体" w:hAnsi="宋体" w:eastAsia="宋体" w:cs="宋体"/>
                <w:b w:val="0"/>
                <w:bCs w:val="0"/>
                <w:sz w:val="21"/>
                <w:szCs w:val="21"/>
                <w:lang w:val="en-US" w:eastAsia="zh-CN"/>
              </w:rPr>
              <w:t>、 太阳光直接透射比、太阳能 总透射比、紫外线透射比</w:t>
            </w:r>
            <w:r>
              <w:rPr>
                <w:rFonts w:hint="eastAsia" w:asciiTheme="minorEastAsia" w:hAnsiTheme="minorEastAsia" w:eastAsiaTheme="minorEastAsia" w:cstheme="minorEastAsia"/>
                <w:b w:val="0"/>
                <w:bCs w:val="0"/>
                <w:sz w:val="21"/>
                <w:szCs w:val="21"/>
                <w:lang w:val="en-US" w:eastAsia="zh-CN"/>
              </w:rPr>
              <w:t>共计</w:t>
            </w:r>
            <w:r>
              <w:rPr>
                <w:rFonts w:hint="eastAsia" w:cs="宋体"/>
                <w:b w:val="0"/>
                <w:bCs w:val="0"/>
                <w:sz w:val="21"/>
                <w:szCs w:val="21"/>
                <w:lang w:val="en-US" w:eastAsia="zh-CN"/>
              </w:rPr>
              <w:t>：</w:t>
            </w:r>
            <w:r>
              <w:rPr>
                <w:rFonts w:hint="eastAsia" w:cs="宋体"/>
                <w:b w:val="0"/>
                <w:bCs w:val="0"/>
                <w:kern w:val="2"/>
                <w:sz w:val="21"/>
                <w:szCs w:val="21"/>
                <w:lang w:val="en-US" w:eastAsia="zh-CN" w:bidi="ar-SA"/>
              </w:rPr>
              <w:t>11030/次</w:t>
            </w:r>
            <w:bookmarkStart w:id="66" w:name="OLE_LINK67"/>
          </w:p>
          <w:p>
            <w:pPr>
              <w:keepNext w:val="0"/>
              <w:keepLines w:val="0"/>
              <w:suppressLineNumbers w:val="0"/>
              <w:spacing w:before="0" w:beforeAutospacing="0" w:after="0" w:afterAutospacing="0" w:line="360" w:lineRule="auto"/>
              <w:ind w:left="0" w:leftChars="0" w:right="0" w:rightChars="0"/>
              <w:jc w:val="center"/>
              <w:rPr>
                <w:rFonts w:hint="default" w:ascii="宋体" w:hAnsi="宋体" w:eastAsia="宋体" w:cs="宋体"/>
                <w:b w:val="0"/>
                <w:bCs w:val="0"/>
                <w:kern w:val="2"/>
                <w:sz w:val="21"/>
                <w:szCs w:val="21"/>
                <w:lang w:val="en-US" w:eastAsia="zh-CN" w:bidi="ar-SA"/>
              </w:rPr>
            </w:pPr>
            <w:r>
              <w:rPr>
                <w:rFonts w:hint="eastAsia" w:cs="宋体"/>
                <w:b w:val="0"/>
                <w:bCs w:val="0"/>
                <w:sz w:val="21"/>
                <w:szCs w:val="21"/>
                <w:lang w:val="en-US" w:eastAsia="zh-CN"/>
              </w:rPr>
              <w:t>页码79</w:t>
            </w:r>
            <w:bookmarkEnd w:id="66"/>
          </w:p>
        </w:tc>
        <w:tc>
          <w:tcPr>
            <w:tcW w:w="791" w:type="dxa"/>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default" w:cs="宋体"/>
                <w:b w:val="0"/>
                <w:bCs w:val="0"/>
                <w:sz w:val="21"/>
                <w:szCs w:val="21"/>
                <w:lang w:val="en-US" w:eastAsia="zh-CN"/>
              </w:rPr>
            </w:pPr>
            <w:r>
              <w:rPr>
                <w:rFonts w:hint="eastAsia" w:cs="宋体"/>
                <w:b w:val="0"/>
                <w:bCs w:val="0"/>
                <w:sz w:val="21"/>
                <w:szCs w:val="21"/>
                <w:lang w:val="en-US" w:eastAsia="zh-CN"/>
              </w:rPr>
              <w:t>22060</w:t>
            </w:r>
          </w:p>
        </w:tc>
        <w:tc>
          <w:tcPr>
            <w:tcW w:w="880" w:type="dxa"/>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default" w:cs="宋体"/>
                <w:b w:val="0"/>
                <w:bCs w:val="0"/>
                <w:sz w:val="21"/>
                <w:szCs w:val="21"/>
                <w:lang w:val="en-US" w:eastAsia="zh-CN"/>
              </w:rPr>
            </w:pPr>
            <w:r>
              <w:rPr>
                <w:rFonts w:hint="eastAsia" w:cs="宋体"/>
                <w:b w:val="0"/>
                <w:bCs w:val="0"/>
                <w:sz w:val="21"/>
                <w:szCs w:val="21"/>
                <w:lang w:val="en-US" w:eastAsia="zh-CN"/>
              </w:rPr>
              <w:t>11030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52" w:hRule="atLeast"/>
          <w:jc w:val="center"/>
        </w:trPr>
        <w:tc>
          <w:tcPr>
            <w:tcW w:w="527" w:type="dxa"/>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cs="宋体"/>
                <w:b w:val="0"/>
                <w:bCs w:val="0"/>
                <w:sz w:val="21"/>
                <w:szCs w:val="21"/>
                <w:lang w:val="en-US" w:eastAsia="zh-CN"/>
              </w:rPr>
            </w:pPr>
          </w:p>
        </w:tc>
        <w:tc>
          <w:tcPr>
            <w:tcW w:w="1966" w:type="dxa"/>
            <w:shd w:val="clear" w:color="auto" w:fill="auto"/>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r>
              <w:rPr>
                <w:rFonts w:hint="eastAsia" w:cs="宋体"/>
                <w:b/>
                <w:bCs/>
                <w:spacing w:val="4"/>
                <w:sz w:val="21"/>
                <w:szCs w:val="21"/>
                <w:lang w:val="en-US" w:eastAsia="zh-CN"/>
              </w:rPr>
              <w:t>价格汇总</w:t>
            </w:r>
          </w:p>
        </w:tc>
        <w:tc>
          <w:tcPr>
            <w:tcW w:w="913" w:type="dxa"/>
            <w:tcBorders>
              <w:right w:val="single" w:color="auto" w:sz="4" w:space="0"/>
            </w:tcBorders>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cs="宋体"/>
                <w:b w:val="0"/>
                <w:bCs w:val="0"/>
                <w:sz w:val="21"/>
                <w:szCs w:val="21"/>
                <w:lang w:val="en-US" w:eastAsia="zh-CN"/>
              </w:rPr>
            </w:pPr>
          </w:p>
        </w:tc>
        <w:tc>
          <w:tcPr>
            <w:tcW w:w="771" w:type="dxa"/>
            <w:tcBorders>
              <w:left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cs="宋体"/>
                <w:b w:val="0"/>
                <w:bCs w:val="0"/>
                <w:sz w:val="21"/>
                <w:szCs w:val="21"/>
                <w:lang w:val="en-US" w:eastAsia="zh-CN"/>
              </w:rPr>
            </w:pPr>
          </w:p>
        </w:tc>
        <w:tc>
          <w:tcPr>
            <w:tcW w:w="5452" w:type="dxa"/>
            <w:shd w:val="clear" w:color="auto" w:fill="auto"/>
            <w:noWrap w:val="0"/>
            <w:vAlign w:val="center"/>
          </w:tcPr>
          <w:p>
            <w:pPr>
              <w:keepNext w:val="0"/>
              <w:keepLines w:val="0"/>
              <w:suppressLineNumbers w:val="0"/>
              <w:spacing w:before="0" w:beforeAutospacing="0" w:after="0" w:afterAutospacing="0" w:line="240" w:lineRule="auto"/>
              <w:ind w:left="0" w:leftChars="0" w:right="0" w:rightChars="0"/>
              <w:jc w:val="both"/>
              <w:rPr>
                <w:rFonts w:hint="eastAsia" w:ascii="宋体" w:hAnsi="宋体" w:eastAsia="宋体" w:cs="宋体"/>
                <w:b w:val="0"/>
                <w:bCs w:val="0"/>
                <w:sz w:val="21"/>
                <w:szCs w:val="21"/>
                <w:lang w:val="en-US" w:eastAsia="zh-CN"/>
              </w:rPr>
            </w:pPr>
          </w:p>
        </w:tc>
        <w:tc>
          <w:tcPr>
            <w:tcW w:w="2824" w:type="dxa"/>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cs="宋体"/>
                <w:b w:val="0"/>
                <w:bCs w:val="0"/>
                <w:sz w:val="21"/>
                <w:szCs w:val="21"/>
                <w:lang w:val="en-US" w:eastAsia="zh-CN"/>
              </w:rPr>
            </w:pPr>
          </w:p>
        </w:tc>
        <w:tc>
          <w:tcPr>
            <w:tcW w:w="791" w:type="dxa"/>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default" w:cs="宋体"/>
                <w:b w:val="0"/>
                <w:bCs w:val="0"/>
                <w:sz w:val="21"/>
                <w:szCs w:val="21"/>
                <w:lang w:val="en-US" w:eastAsia="zh-CN"/>
              </w:rPr>
            </w:pPr>
            <w:r>
              <w:rPr>
                <w:rFonts w:hint="eastAsia" w:cs="宋体"/>
                <w:b w:val="0"/>
                <w:bCs w:val="0"/>
                <w:sz w:val="21"/>
                <w:szCs w:val="21"/>
                <w:lang w:val="en-US" w:eastAsia="zh-CN"/>
              </w:rPr>
              <w:t>53180</w:t>
            </w:r>
          </w:p>
        </w:tc>
        <w:tc>
          <w:tcPr>
            <w:tcW w:w="880" w:type="dxa"/>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default" w:cs="宋体"/>
                <w:b w:val="0"/>
                <w:bCs w:val="0"/>
                <w:sz w:val="21"/>
                <w:szCs w:val="21"/>
                <w:lang w:val="en-US" w:eastAsia="zh-CN"/>
              </w:rPr>
            </w:pPr>
            <w:r>
              <w:rPr>
                <w:rFonts w:hint="eastAsia" w:cs="宋体"/>
                <w:b w:val="0"/>
                <w:bCs w:val="0"/>
                <w:sz w:val="21"/>
                <w:szCs w:val="21"/>
                <w:lang w:val="en-US" w:eastAsia="zh-CN"/>
              </w:rPr>
              <w:t>26590</w:t>
            </w:r>
          </w:p>
        </w:tc>
      </w:tr>
      <w:bookmarkEnd w:id="0"/>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第</w:t>
      </w:r>
      <w:r>
        <w:rPr>
          <w:rFonts w:hint="eastAsia" w:ascii="仿宋" w:hAnsi="仿宋" w:eastAsia="仿宋" w:cs="仿宋"/>
          <w:b/>
          <w:bCs/>
          <w:sz w:val="32"/>
          <w:szCs w:val="32"/>
          <w:lang w:val="en-US" w:eastAsia="zh-CN"/>
        </w:rPr>
        <w:t>七</w:t>
      </w:r>
      <w:bookmarkStart w:id="74" w:name="_GoBack"/>
      <w:bookmarkEnd w:id="74"/>
      <w:r>
        <w:rPr>
          <w:rFonts w:hint="eastAsia" w:ascii="仿宋" w:hAnsi="仿宋" w:eastAsia="仿宋" w:cs="仿宋"/>
          <w:b/>
          <w:bCs/>
          <w:sz w:val="32"/>
          <w:szCs w:val="32"/>
          <w:lang w:eastAsia="zh-CN"/>
        </w:rPr>
        <w:t>册</w:t>
      </w:r>
      <w:r>
        <w:rPr>
          <w:rFonts w:hint="eastAsia" w:ascii="仿宋" w:hAnsi="仿宋" w:eastAsia="仿宋" w:cs="仿宋"/>
          <w:b/>
          <w:bCs/>
          <w:sz w:val="32"/>
          <w:szCs w:val="32"/>
          <w:lang w:val="en-US" w:eastAsia="zh-CN"/>
        </w:rPr>
        <w:t xml:space="preserve">  钢结构工程文件</w:t>
      </w:r>
    </w:p>
    <w:tbl>
      <w:tblPr>
        <w:tblStyle w:val="17"/>
        <w:tblW w:w="1412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7"/>
        <w:gridCol w:w="1977"/>
        <w:gridCol w:w="891"/>
        <w:gridCol w:w="826"/>
        <w:gridCol w:w="5387"/>
        <w:gridCol w:w="2857"/>
        <w:gridCol w:w="779"/>
        <w:gridCol w:w="8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527"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序号</w:t>
            </w:r>
          </w:p>
        </w:tc>
        <w:tc>
          <w:tcPr>
            <w:tcW w:w="1977"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材料</w:t>
            </w:r>
            <w:r>
              <w:rPr>
                <w:rFonts w:hint="eastAsia" w:cs="宋体"/>
                <w:b w:val="0"/>
                <w:bCs w:val="0"/>
                <w:sz w:val="21"/>
                <w:szCs w:val="21"/>
                <w:lang w:val="en-US" w:eastAsia="zh-CN"/>
              </w:rPr>
              <w:t>（检测）</w:t>
            </w:r>
            <w:r>
              <w:rPr>
                <w:rFonts w:hint="eastAsia" w:ascii="宋体" w:hAnsi="宋体" w:eastAsia="宋体" w:cs="宋体"/>
                <w:b w:val="0"/>
                <w:bCs w:val="0"/>
                <w:sz w:val="21"/>
                <w:szCs w:val="21"/>
                <w:lang w:val="en-US" w:eastAsia="zh-CN"/>
              </w:rPr>
              <w:t>名称及标准规范</w:t>
            </w:r>
          </w:p>
        </w:tc>
        <w:tc>
          <w:tcPr>
            <w:tcW w:w="891"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数量/</w:t>
            </w:r>
          </w:p>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规格</w:t>
            </w:r>
          </w:p>
        </w:tc>
        <w:tc>
          <w:tcPr>
            <w:tcW w:w="826"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计划取样组数</w:t>
            </w:r>
          </w:p>
        </w:tc>
        <w:tc>
          <w:tcPr>
            <w:tcW w:w="538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抽检频率</w:t>
            </w:r>
          </w:p>
        </w:tc>
        <w:tc>
          <w:tcPr>
            <w:tcW w:w="285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备注</w:t>
            </w:r>
          </w:p>
        </w:tc>
        <w:tc>
          <w:tcPr>
            <w:tcW w:w="77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总计</w:t>
            </w:r>
          </w:p>
        </w:tc>
        <w:tc>
          <w:tcPr>
            <w:tcW w:w="880" w:type="dxa"/>
            <w:noWrap w:val="0"/>
            <w:vAlign w:val="center"/>
          </w:tcPr>
          <w:p>
            <w:pPr>
              <w:keepNext w:val="0"/>
              <w:keepLines w:val="0"/>
              <w:suppressLineNumbers w:val="0"/>
              <w:spacing w:before="0" w:beforeAutospacing="0" w:after="0" w:afterAutospacing="0" w:line="360" w:lineRule="auto"/>
              <w:ind w:left="0" w:right="0"/>
              <w:jc w:val="center"/>
              <w:rPr>
                <w:rFonts w:hint="eastAsia" w:cs="宋体"/>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控制价五折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00" w:hRule="exact"/>
          <w:jc w:val="center"/>
        </w:trPr>
        <w:tc>
          <w:tcPr>
            <w:tcW w:w="52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97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钢结构原材</w:t>
            </w:r>
          </w:p>
        </w:tc>
        <w:tc>
          <w:tcPr>
            <w:tcW w:w="891"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w:t>
            </w:r>
          </w:p>
        </w:tc>
        <w:tc>
          <w:tcPr>
            <w:tcW w:w="826"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538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尺寸及允许偏差：1、钢板每批同一品种、规格的钢板抽检 10%，且不应少于 3张，每张检测 3 处。2、型材、管材每批同一品种、规格的型材或管材抽检 10%，且不应少于 3 根，每根检测 3 处。抽样依据：《钢结构工程质量验收规范》GB50205-2020</w:t>
            </w:r>
          </w:p>
        </w:tc>
        <w:tc>
          <w:tcPr>
            <w:tcW w:w="285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bookmarkStart w:id="67" w:name="OLE_LINK68"/>
            <w:r>
              <w:rPr>
                <w:rFonts w:hint="eastAsia" w:ascii="宋体" w:hAnsi="宋体" w:eastAsia="宋体" w:cs="宋体"/>
                <w:b w:val="0"/>
                <w:bCs w:val="0"/>
                <w:sz w:val="21"/>
                <w:szCs w:val="21"/>
                <w:lang w:val="en-US" w:eastAsia="zh-CN"/>
              </w:rPr>
              <w:t>尺寸，拉伸、弯曲、冲击共计：2050/次 页码66-67</w:t>
            </w:r>
            <w:bookmarkEnd w:id="67"/>
          </w:p>
        </w:tc>
        <w:tc>
          <w:tcPr>
            <w:tcW w:w="77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2050</w:t>
            </w:r>
          </w:p>
        </w:tc>
        <w:tc>
          <w:tcPr>
            <w:tcW w:w="88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b w:val="0"/>
                <w:bCs w:val="0"/>
                <w:sz w:val="21"/>
                <w:szCs w:val="21"/>
                <w:lang w:val="en-US" w:eastAsia="zh-CN"/>
              </w:rPr>
            </w:pPr>
            <w:r>
              <w:rPr>
                <w:rFonts w:hint="eastAsia" w:cs="宋体"/>
                <w:b w:val="0"/>
                <w:bCs w:val="0"/>
                <w:sz w:val="21"/>
                <w:szCs w:val="21"/>
                <w:lang w:val="en-US" w:eastAsia="zh-CN"/>
              </w:rPr>
              <w:t>1025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52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97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（磁粉、渗透）焊缝探伤</w:t>
            </w:r>
          </w:p>
        </w:tc>
        <w:tc>
          <w:tcPr>
            <w:tcW w:w="891"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件</w:t>
            </w:r>
          </w:p>
        </w:tc>
        <w:tc>
          <w:tcPr>
            <w:tcW w:w="826"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538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承受静荷载的二级焊缝每批同类构件抽查 10% ，承受静荷载的一级焊缝和承受动荷载的焊缝每批同类构件抽查 15%,且不应少于 3 件：被抽查构件中，每一类型焊缝应按条数抽查5%。且不应少于 1 条；每条应抽查 1 处，总抽查数不应少于 10 处。抽 样 依 据 ： 《 钢 结 构 工 程 施 工 质 量 验 收 规 范 标 准 》GB50205-2020</w:t>
            </w:r>
          </w:p>
        </w:tc>
        <w:tc>
          <w:tcPr>
            <w:tcW w:w="285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钢结构焊缝磁粉检测：150/米</w:t>
            </w:r>
          </w:p>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页码83</w:t>
            </w:r>
          </w:p>
        </w:tc>
        <w:tc>
          <w:tcPr>
            <w:tcW w:w="77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300</w:t>
            </w:r>
          </w:p>
        </w:tc>
        <w:tc>
          <w:tcPr>
            <w:tcW w:w="88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b w:val="0"/>
                <w:bCs w:val="0"/>
                <w:sz w:val="21"/>
                <w:szCs w:val="21"/>
                <w:lang w:val="en-US" w:eastAsia="zh-CN"/>
              </w:rPr>
            </w:pPr>
            <w:r>
              <w:rPr>
                <w:rFonts w:hint="eastAsia" w:cs="宋体"/>
                <w:b w:val="0"/>
                <w:bCs w:val="0"/>
                <w:sz w:val="21"/>
                <w:szCs w:val="21"/>
                <w:lang w:val="en-US" w:eastAsia="zh-CN"/>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25" w:hRule="exact"/>
          <w:jc w:val="center"/>
        </w:trPr>
        <w:tc>
          <w:tcPr>
            <w:tcW w:w="52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bookmarkStart w:id="68" w:name="OLE_LINK72" w:colFirst="4" w:colLast="5"/>
            <w:r>
              <w:rPr>
                <w:rFonts w:hint="eastAsia" w:ascii="宋体" w:hAnsi="宋体" w:eastAsia="宋体" w:cs="宋体"/>
                <w:b w:val="0"/>
                <w:bCs w:val="0"/>
                <w:sz w:val="21"/>
                <w:szCs w:val="21"/>
                <w:lang w:val="en-US" w:eastAsia="zh-CN"/>
              </w:rPr>
              <w:t>3</w:t>
            </w:r>
          </w:p>
        </w:tc>
        <w:tc>
          <w:tcPr>
            <w:tcW w:w="197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防火涂层厚度</w:t>
            </w:r>
          </w:p>
        </w:tc>
        <w:tc>
          <w:tcPr>
            <w:tcW w:w="891"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件</w:t>
            </w:r>
          </w:p>
        </w:tc>
        <w:tc>
          <w:tcPr>
            <w:tcW w:w="826"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1</w:t>
            </w:r>
          </w:p>
        </w:tc>
        <w:tc>
          <w:tcPr>
            <w:tcW w:w="538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bookmarkStart w:id="69" w:name="OLE_LINK73"/>
            <w:r>
              <w:rPr>
                <w:rFonts w:hint="eastAsia" w:ascii="宋体" w:hAnsi="宋体" w:eastAsia="宋体" w:cs="宋体"/>
                <w:b w:val="0"/>
                <w:bCs w:val="0"/>
                <w:sz w:val="21"/>
                <w:szCs w:val="21"/>
                <w:lang w:val="en-US" w:eastAsia="zh-CN"/>
              </w:rPr>
              <w:t>按同类构件数抽查10%，且均不应少于3件</w:t>
            </w:r>
            <w:bookmarkEnd w:id="69"/>
          </w:p>
        </w:tc>
        <w:tc>
          <w:tcPr>
            <w:tcW w:w="285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bookmarkStart w:id="70" w:name="OLE_LINK74"/>
            <w:r>
              <w:rPr>
                <w:rFonts w:hint="eastAsia" w:ascii="宋体" w:hAnsi="宋体" w:eastAsia="宋体" w:cs="宋体"/>
                <w:b w:val="0"/>
                <w:bCs w:val="0"/>
                <w:sz w:val="21"/>
                <w:szCs w:val="21"/>
                <w:lang w:val="en-US" w:eastAsia="zh-CN"/>
              </w:rPr>
              <w:t>防火涂料粘结强度：</w:t>
            </w:r>
          </w:p>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600/组  页码66</w:t>
            </w:r>
            <w:bookmarkEnd w:id="70"/>
          </w:p>
        </w:tc>
        <w:tc>
          <w:tcPr>
            <w:tcW w:w="77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600</w:t>
            </w:r>
          </w:p>
        </w:tc>
        <w:tc>
          <w:tcPr>
            <w:tcW w:w="88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b w:val="0"/>
                <w:bCs w:val="0"/>
                <w:sz w:val="21"/>
                <w:szCs w:val="21"/>
                <w:lang w:val="en-US" w:eastAsia="zh-CN"/>
              </w:rPr>
            </w:pPr>
            <w:r>
              <w:rPr>
                <w:rFonts w:hint="eastAsia" w:cs="宋体"/>
                <w:b w:val="0"/>
                <w:bCs w:val="0"/>
                <w:sz w:val="21"/>
                <w:szCs w:val="21"/>
                <w:lang w:val="en-US" w:eastAsia="zh-CN"/>
              </w:rPr>
              <w:t>300</w:t>
            </w:r>
          </w:p>
        </w:tc>
      </w:tr>
      <w:bookmarkEnd w:id="68"/>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52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bookmarkStart w:id="71" w:name="OLE_LINK69" w:colFirst="5" w:colLast="5"/>
            <w:r>
              <w:rPr>
                <w:rFonts w:hint="eastAsia" w:ascii="宋体" w:hAnsi="宋体" w:eastAsia="宋体" w:cs="宋体"/>
                <w:b w:val="0"/>
                <w:bCs w:val="0"/>
                <w:sz w:val="21"/>
                <w:szCs w:val="21"/>
                <w:lang w:val="en-US" w:eastAsia="zh-CN"/>
              </w:rPr>
              <w:t>4</w:t>
            </w:r>
          </w:p>
        </w:tc>
        <w:tc>
          <w:tcPr>
            <w:tcW w:w="197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紧固件及其连接</w:t>
            </w:r>
          </w:p>
        </w:tc>
        <w:tc>
          <w:tcPr>
            <w:tcW w:w="891"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件</w:t>
            </w:r>
          </w:p>
        </w:tc>
        <w:tc>
          <w:tcPr>
            <w:tcW w:w="826"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1</w:t>
            </w:r>
          </w:p>
        </w:tc>
        <w:tc>
          <w:tcPr>
            <w:tcW w:w="538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从同一供方一次接收的相同标记、一定数量的紧固件为一批。（GB/T90.1-2002）</w:t>
            </w:r>
          </w:p>
        </w:tc>
        <w:tc>
          <w:tcPr>
            <w:tcW w:w="285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拉力荷载、硬度、保证荷载、</w:t>
            </w:r>
            <w:bookmarkStart w:id="72" w:name="OLE_LINK71"/>
            <w:r>
              <w:rPr>
                <w:rFonts w:hint="eastAsia" w:ascii="宋体" w:hAnsi="宋体" w:eastAsia="宋体" w:cs="宋体"/>
                <w:b w:val="0"/>
                <w:bCs w:val="0"/>
                <w:sz w:val="21"/>
                <w:szCs w:val="21"/>
                <w:lang w:val="en-US" w:eastAsia="zh-CN"/>
              </w:rPr>
              <w:t>紧固轴力</w:t>
            </w:r>
            <w:bookmarkEnd w:id="72"/>
            <w:r>
              <w:rPr>
                <w:rFonts w:hint="eastAsia" w:ascii="宋体" w:hAnsi="宋体" w:eastAsia="宋体" w:cs="宋体"/>
                <w:b w:val="0"/>
                <w:bCs w:val="0"/>
                <w:sz w:val="21"/>
                <w:szCs w:val="21"/>
                <w:lang w:val="en-US" w:eastAsia="zh-CN"/>
              </w:rPr>
              <w:t>、扭矩系数、抗滑移系数共计：615/组</w:t>
            </w:r>
          </w:p>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bookmarkStart w:id="73" w:name="OLE_LINK70"/>
            <w:r>
              <w:rPr>
                <w:rFonts w:hint="eastAsia" w:ascii="宋体" w:hAnsi="宋体" w:eastAsia="宋体" w:cs="宋体"/>
                <w:b w:val="0"/>
                <w:bCs w:val="0"/>
                <w:sz w:val="21"/>
                <w:szCs w:val="21"/>
                <w:lang w:val="en-US" w:eastAsia="zh-CN"/>
              </w:rPr>
              <w:t>页码15-16</w:t>
            </w:r>
            <w:bookmarkEnd w:id="73"/>
          </w:p>
        </w:tc>
        <w:tc>
          <w:tcPr>
            <w:tcW w:w="77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615</w:t>
            </w:r>
          </w:p>
        </w:tc>
        <w:tc>
          <w:tcPr>
            <w:tcW w:w="88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b w:val="0"/>
                <w:bCs w:val="0"/>
                <w:sz w:val="21"/>
                <w:szCs w:val="21"/>
                <w:lang w:val="en-US" w:eastAsia="zh-CN"/>
              </w:rPr>
            </w:pPr>
            <w:r>
              <w:rPr>
                <w:rFonts w:hint="eastAsia" w:cs="宋体"/>
                <w:b w:val="0"/>
                <w:bCs w:val="0"/>
                <w:sz w:val="21"/>
                <w:szCs w:val="21"/>
                <w:lang w:val="en-US" w:eastAsia="zh-CN"/>
              </w:rPr>
              <w:t>307.5</w:t>
            </w:r>
          </w:p>
        </w:tc>
      </w:tr>
      <w:bookmarkEnd w:id="7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52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c>
          <w:tcPr>
            <w:tcW w:w="197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焊条</w:t>
            </w:r>
          </w:p>
        </w:tc>
        <w:tc>
          <w:tcPr>
            <w:tcW w:w="891"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件</w:t>
            </w:r>
          </w:p>
        </w:tc>
        <w:tc>
          <w:tcPr>
            <w:tcW w:w="826"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1</w:t>
            </w:r>
          </w:p>
        </w:tc>
        <w:tc>
          <w:tcPr>
            <w:tcW w:w="538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不少于 5 件</w:t>
            </w:r>
          </w:p>
        </w:tc>
        <w:tc>
          <w:tcPr>
            <w:tcW w:w="285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化学成分分析：200/元素</w:t>
            </w:r>
          </w:p>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页码16</w:t>
            </w:r>
          </w:p>
        </w:tc>
        <w:tc>
          <w:tcPr>
            <w:tcW w:w="77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200</w:t>
            </w:r>
          </w:p>
        </w:tc>
        <w:tc>
          <w:tcPr>
            <w:tcW w:w="88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b w:val="0"/>
                <w:bCs w:val="0"/>
                <w:sz w:val="21"/>
                <w:szCs w:val="21"/>
                <w:lang w:val="en-US" w:eastAsia="zh-CN"/>
              </w:rPr>
            </w:pPr>
            <w:r>
              <w:rPr>
                <w:rFonts w:hint="eastAsia" w:cs="宋体"/>
                <w:b w:val="0"/>
                <w:bCs w:val="0"/>
                <w:sz w:val="21"/>
                <w:szCs w:val="21"/>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52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197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焊接工艺评定</w:t>
            </w:r>
          </w:p>
        </w:tc>
        <w:tc>
          <w:tcPr>
            <w:tcW w:w="891"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次</w:t>
            </w:r>
          </w:p>
        </w:tc>
        <w:tc>
          <w:tcPr>
            <w:tcW w:w="826"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1</w:t>
            </w:r>
          </w:p>
        </w:tc>
        <w:tc>
          <w:tcPr>
            <w:tcW w:w="538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1、根据提供的工程图纸、技术文件编制焊接工艺评定任务书。2、根据焊接工艺评定任务书拟定焊接工艺评定方案3、实施焊接工艺评定。4、按 GB 50661-2011 钢结构焊接规范 6.1.1 条及 6.4条送检</w:t>
            </w:r>
          </w:p>
        </w:tc>
        <w:tc>
          <w:tcPr>
            <w:tcW w:w="285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焊缝外观及无损检测、焊接接头拉伸及弯曲试验、冲击、宏观酸蚀、硬度共计：4600/组 页码16、66</w:t>
            </w:r>
          </w:p>
        </w:tc>
        <w:tc>
          <w:tcPr>
            <w:tcW w:w="77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4600</w:t>
            </w:r>
          </w:p>
        </w:tc>
        <w:tc>
          <w:tcPr>
            <w:tcW w:w="88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b w:val="0"/>
                <w:bCs w:val="0"/>
                <w:sz w:val="21"/>
                <w:szCs w:val="21"/>
                <w:lang w:val="en-US" w:eastAsia="zh-CN"/>
              </w:rPr>
            </w:pPr>
            <w:r>
              <w:rPr>
                <w:rFonts w:hint="eastAsia" w:cs="宋体"/>
                <w:b w:val="0"/>
                <w:bCs w:val="0"/>
                <w:sz w:val="21"/>
                <w:szCs w:val="21"/>
                <w:lang w:val="en-US" w:eastAsia="zh-CN"/>
              </w:rPr>
              <w:t>2300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52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w:t>
            </w:r>
          </w:p>
        </w:tc>
        <w:tc>
          <w:tcPr>
            <w:tcW w:w="197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防火涂料</w:t>
            </w:r>
          </w:p>
        </w:tc>
        <w:tc>
          <w:tcPr>
            <w:tcW w:w="891"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吨</w:t>
            </w:r>
          </w:p>
        </w:tc>
        <w:tc>
          <w:tcPr>
            <w:tcW w:w="826"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2</w:t>
            </w:r>
          </w:p>
        </w:tc>
        <w:tc>
          <w:tcPr>
            <w:tcW w:w="538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每使用 100t 或不足 100t 薄涂型防火涂料应抽检一次粘结强度；每使用 500t 或不足 500t 厚涂型防火涂料应抽检一次粘结强度和抗压强度</w:t>
            </w:r>
          </w:p>
        </w:tc>
        <w:tc>
          <w:tcPr>
            <w:tcW w:w="285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粘结强度：600/组</w:t>
            </w:r>
          </w:p>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页码66</w:t>
            </w:r>
          </w:p>
        </w:tc>
        <w:tc>
          <w:tcPr>
            <w:tcW w:w="77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600</w:t>
            </w:r>
          </w:p>
        </w:tc>
        <w:tc>
          <w:tcPr>
            <w:tcW w:w="88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b w:val="0"/>
                <w:bCs w:val="0"/>
                <w:sz w:val="21"/>
                <w:szCs w:val="21"/>
                <w:lang w:val="en-US" w:eastAsia="zh-CN"/>
              </w:rPr>
            </w:pPr>
            <w:r>
              <w:rPr>
                <w:rFonts w:hint="eastAsia" w:cs="宋体"/>
                <w:b w:val="0"/>
                <w:bCs w:val="0"/>
                <w:sz w:val="21"/>
                <w:szCs w:val="21"/>
                <w:lang w:val="en-US" w:eastAsia="zh-CN"/>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52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p>
        </w:tc>
        <w:tc>
          <w:tcPr>
            <w:tcW w:w="197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r>
              <w:rPr>
                <w:rFonts w:hint="eastAsia" w:cs="宋体"/>
                <w:b/>
                <w:bCs/>
                <w:spacing w:val="4"/>
                <w:sz w:val="21"/>
                <w:szCs w:val="21"/>
                <w:lang w:val="en-US" w:eastAsia="zh-CN"/>
              </w:rPr>
              <w:t>价格汇总</w:t>
            </w:r>
          </w:p>
        </w:tc>
        <w:tc>
          <w:tcPr>
            <w:tcW w:w="891"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p>
        </w:tc>
        <w:tc>
          <w:tcPr>
            <w:tcW w:w="826"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p>
        </w:tc>
        <w:tc>
          <w:tcPr>
            <w:tcW w:w="538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p>
        </w:tc>
        <w:tc>
          <w:tcPr>
            <w:tcW w:w="285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p>
        </w:tc>
        <w:tc>
          <w:tcPr>
            <w:tcW w:w="77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8965</w:t>
            </w:r>
          </w:p>
        </w:tc>
        <w:tc>
          <w:tcPr>
            <w:tcW w:w="88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b w:val="0"/>
                <w:bCs w:val="0"/>
                <w:sz w:val="21"/>
                <w:szCs w:val="21"/>
                <w:lang w:val="en-US" w:eastAsia="zh-CN"/>
              </w:rPr>
            </w:pPr>
            <w:r>
              <w:rPr>
                <w:rFonts w:hint="eastAsia" w:cs="宋体"/>
                <w:b w:val="0"/>
                <w:bCs w:val="0"/>
                <w:sz w:val="21"/>
                <w:szCs w:val="21"/>
                <w:lang w:val="en-US" w:eastAsia="zh-CN"/>
              </w:rPr>
              <w:t>4482.5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52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p>
        </w:tc>
        <w:tc>
          <w:tcPr>
            <w:tcW w:w="197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b/>
                <w:bCs/>
                <w:spacing w:val="4"/>
                <w:sz w:val="21"/>
                <w:szCs w:val="21"/>
                <w:lang w:val="en-US" w:eastAsia="zh-CN"/>
              </w:rPr>
            </w:pPr>
            <w:r>
              <w:rPr>
                <w:rFonts w:hint="eastAsia" w:cs="宋体"/>
                <w:b/>
                <w:bCs/>
                <w:spacing w:val="4"/>
                <w:sz w:val="21"/>
                <w:szCs w:val="21"/>
                <w:lang w:val="en-US" w:eastAsia="zh-CN"/>
              </w:rPr>
              <w:t>合计</w:t>
            </w:r>
          </w:p>
        </w:tc>
        <w:tc>
          <w:tcPr>
            <w:tcW w:w="891"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p>
        </w:tc>
        <w:tc>
          <w:tcPr>
            <w:tcW w:w="826"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p>
        </w:tc>
        <w:tc>
          <w:tcPr>
            <w:tcW w:w="538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p>
        </w:tc>
        <w:tc>
          <w:tcPr>
            <w:tcW w:w="2857"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p>
        </w:tc>
        <w:tc>
          <w:tcPr>
            <w:tcW w:w="77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b w:val="0"/>
                <w:bCs w:val="0"/>
                <w:sz w:val="21"/>
                <w:szCs w:val="21"/>
                <w:lang w:val="en-US" w:eastAsia="zh-CN"/>
              </w:rPr>
            </w:pPr>
            <w:r>
              <w:rPr>
                <w:rFonts w:hint="eastAsia" w:cs="宋体"/>
                <w:b w:val="0"/>
                <w:bCs w:val="0"/>
                <w:sz w:val="21"/>
                <w:szCs w:val="21"/>
                <w:lang w:val="en-US" w:eastAsia="zh-CN"/>
              </w:rPr>
              <w:t>93385</w:t>
            </w:r>
          </w:p>
        </w:tc>
        <w:tc>
          <w:tcPr>
            <w:tcW w:w="88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b w:val="0"/>
                <w:bCs w:val="0"/>
                <w:sz w:val="21"/>
                <w:szCs w:val="21"/>
                <w:lang w:val="en-US" w:eastAsia="zh-CN"/>
              </w:rPr>
            </w:pPr>
            <w:r>
              <w:rPr>
                <w:rFonts w:hint="eastAsia" w:cs="宋体"/>
                <w:b w:val="0"/>
                <w:bCs w:val="0"/>
                <w:sz w:val="21"/>
                <w:szCs w:val="21"/>
                <w:lang w:val="en-US" w:eastAsia="zh-CN"/>
              </w:rPr>
              <w:t>46692.5</w:t>
            </w:r>
          </w:p>
        </w:tc>
      </w:tr>
    </w:tbl>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B9664"/>
    <w:multiLevelType w:val="multilevel"/>
    <w:tmpl w:val="358B9664"/>
    <w:lvl w:ilvl="0" w:tentative="0">
      <w:start w:val="1"/>
      <w:numFmt w:val="decimal"/>
      <w:lvlText w:val="%1."/>
      <w:lvlJc w:val="left"/>
      <w:pPr>
        <w:ind w:left="420" w:hanging="420"/>
      </w:pPr>
    </w:lvl>
    <w:lvl w:ilvl="1" w:tentative="0">
      <w:start w:val="1"/>
      <w:numFmt w:val="decimal"/>
      <w:isLgl/>
      <w:suff w:val="space"/>
      <w:lvlText w:val="%1.%2"/>
      <w:lvlJc w:val="left"/>
      <w:pPr>
        <w:ind w:left="0" w:firstLine="0"/>
      </w:pPr>
    </w:lvl>
    <w:lvl w:ilvl="2" w:tentative="0">
      <w:start w:val="1"/>
      <w:numFmt w:val="decimal"/>
      <w:isLgl/>
      <w:suff w:val="space"/>
      <w:lvlText w:val="%1.%2.%3"/>
      <w:lvlJc w:val="left"/>
      <w:pPr>
        <w:ind w:left="0" w:firstLine="0"/>
      </w:pPr>
    </w:lvl>
    <w:lvl w:ilvl="3" w:tentative="0">
      <w:start w:val="1"/>
      <w:numFmt w:val="decimal"/>
      <w:isLgl/>
      <w:suff w:val="space"/>
      <w:lvlText w:val="%1.%2.%3.%4"/>
      <w:lvlJc w:val="left"/>
      <w:pPr>
        <w:ind w:left="0" w:firstLine="0"/>
      </w:pPr>
      <w:rPr>
        <w:rFonts w:hint="eastAsia"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pStyle w:val="6"/>
      <w:lvlText w:val="%5."/>
      <w:lvlJc w:val="left"/>
      <w:pPr>
        <w:ind w:left="360" w:hanging="360"/>
      </w:pPr>
      <w:rPr>
        <w:rFonts w:hint="default"/>
      </w:rPr>
    </w:lvl>
    <w:lvl w:ilvl="5" w:tentative="0">
      <w:start w:val="1"/>
      <w:numFmt w:val="decimal"/>
      <w:pStyle w:val="7"/>
      <w:lvlText w:val="%6、"/>
      <w:lvlJc w:val="left"/>
      <w:pPr>
        <w:ind w:left="360" w:hanging="360"/>
      </w:pPr>
      <w:rPr>
        <w:rFonts w:hint="default"/>
      </w:rPr>
    </w:lvl>
    <w:lvl w:ilvl="6" w:tentative="0">
      <w:start w:val="1"/>
      <w:numFmt w:val="decimal"/>
      <w:lvlRestart w:val="2"/>
      <w:pStyle w:val="25"/>
      <w:isLgl/>
      <w:suff w:val="space"/>
      <w:lvlText w:val="图 %1.%2-%7"/>
      <w:lvlJc w:val="center"/>
      <w:pPr>
        <w:ind w:left="0" w:firstLine="0"/>
      </w:pPr>
      <w:rPr>
        <w:rFonts w:hint="eastAsia"/>
        <w:b w:val="0"/>
        <w:bCs w:val="0"/>
        <w:i w:val="0"/>
        <w:iCs w:val="0"/>
        <w:caps w:val="0"/>
        <w:smallCaps w:val="0"/>
        <w:strike w:val="0"/>
        <w:dstrike w:val="0"/>
        <w:spacing w:val="0"/>
        <w:position w:val="0"/>
        <w:u w:val="none"/>
      </w:rPr>
    </w:lvl>
    <w:lvl w:ilvl="7" w:tentative="0">
      <w:start w:val="1"/>
      <w:numFmt w:val="decimal"/>
      <w:lvlRestart w:val="2"/>
      <w:pStyle w:val="26"/>
      <w:isLgl/>
      <w:suff w:val="space"/>
      <w:lvlText w:val="表 %1.%2-%8"/>
      <w:lvlJc w:val="center"/>
      <w:pPr>
        <w:ind w:left="3970" w:firstLine="0"/>
      </w:pPr>
      <w:rPr>
        <w:b w:val="0"/>
        <w:bCs w:val="0"/>
        <w:i w:val="0"/>
        <w:iCs w:val="0"/>
        <w:caps w:val="0"/>
        <w:smallCaps w:val="0"/>
        <w:strike w:val="0"/>
        <w:dstrike w:val="0"/>
        <w:outline w:val="0"/>
        <w:shadow w:val="0"/>
        <w:spacing w:val="0"/>
        <w:position w:val="0"/>
        <w:u w:val="none"/>
      </w:rPr>
    </w:lvl>
    <w:lvl w:ilvl="8" w:tentative="0">
      <w:start w:val="1"/>
      <w:numFmt w:val="none"/>
      <w:lvlRestart w:val="6"/>
      <w:suff w:val="space"/>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MjcwMTdhNThiMTExZDZkNDFhMWRlNTNjN2FkMTYifQ=="/>
    <w:docVar w:name="KSO_WPS_MARK_KEY" w:val="37877dd1-0958-4827-a4fa-6fe518647f68"/>
  </w:docVars>
  <w:rsids>
    <w:rsidRoot w:val="647F5CBF"/>
    <w:rsid w:val="06233E67"/>
    <w:rsid w:val="06B75327"/>
    <w:rsid w:val="06D675C9"/>
    <w:rsid w:val="074A307B"/>
    <w:rsid w:val="086C1DA1"/>
    <w:rsid w:val="0C000C64"/>
    <w:rsid w:val="12086726"/>
    <w:rsid w:val="152832CC"/>
    <w:rsid w:val="15452B38"/>
    <w:rsid w:val="15E11B06"/>
    <w:rsid w:val="17610ABD"/>
    <w:rsid w:val="190202BC"/>
    <w:rsid w:val="1999419D"/>
    <w:rsid w:val="1ACE3B21"/>
    <w:rsid w:val="1F8C7825"/>
    <w:rsid w:val="256B0211"/>
    <w:rsid w:val="27C013AD"/>
    <w:rsid w:val="2829733C"/>
    <w:rsid w:val="29AA61E3"/>
    <w:rsid w:val="2D1866AC"/>
    <w:rsid w:val="2D292DDF"/>
    <w:rsid w:val="2E494614"/>
    <w:rsid w:val="2ED450FF"/>
    <w:rsid w:val="2F290F25"/>
    <w:rsid w:val="31D412C8"/>
    <w:rsid w:val="3280342D"/>
    <w:rsid w:val="32D7166C"/>
    <w:rsid w:val="35FC6A17"/>
    <w:rsid w:val="37E164ED"/>
    <w:rsid w:val="3C703E5C"/>
    <w:rsid w:val="3D8F350F"/>
    <w:rsid w:val="3FDF05B5"/>
    <w:rsid w:val="40791664"/>
    <w:rsid w:val="43292E83"/>
    <w:rsid w:val="440449B6"/>
    <w:rsid w:val="456F1F6A"/>
    <w:rsid w:val="45794C13"/>
    <w:rsid w:val="45A270E7"/>
    <w:rsid w:val="48EE0754"/>
    <w:rsid w:val="49014BF3"/>
    <w:rsid w:val="491C1DA3"/>
    <w:rsid w:val="4A0C0F41"/>
    <w:rsid w:val="4A35335E"/>
    <w:rsid w:val="4BD1341C"/>
    <w:rsid w:val="4E173719"/>
    <w:rsid w:val="50E4379F"/>
    <w:rsid w:val="51B24E2D"/>
    <w:rsid w:val="525C12C6"/>
    <w:rsid w:val="53AE30FE"/>
    <w:rsid w:val="54202128"/>
    <w:rsid w:val="54E87182"/>
    <w:rsid w:val="55D050B6"/>
    <w:rsid w:val="56453887"/>
    <w:rsid w:val="56CA17F7"/>
    <w:rsid w:val="59807B05"/>
    <w:rsid w:val="5C5D5F38"/>
    <w:rsid w:val="5CD0183E"/>
    <w:rsid w:val="5F5A335C"/>
    <w:rsid w:val="601856F1"/>
    <w:rsid w:val="610B5D8F"/>
    <w:rsid w:val="63473D47"/>
    <w:rsid w:val="647F5CBF"/>
    <w:rsid w:val="69FA51FD"/>
    <w:rsid w:val="6A150912"/>
    <w:rsid w:val="6A514456"/>
    <w:rsid w:val="6B2B0193"/>
    <w:rsid w:val="6D2012A4"/>
    <w:rsid w:val="6ED30A5D"/>
    <w:rsid w:val="709D3E7C"/>
    <w:rsid w:val="70AF2A13"/>
    <w:rsid w:val="71AC1800"/>
    <w:rsid w:val="727F56B4"/>
    <w:rsid w:val="72BC0F2C"/>
    <w:rsid w:val="742438FE"/>
    <w:rsid w:val="7569360F"/>
    <w:rsid w:val="77AA5092"/>
    <w:rsid w:val="789901A1"/>
    <w:rsid w:val="78B72245"/>
    <w:rsid w:val="79314334"/>
    <w:rsid w:val="7AD4548E"/>
    <w:rsid w:val="7B5C5DAD"/>
    <w:rsid w:val="7E53700F"/>
    <w:rsid w:val="7E5C7A06"/>
    <w:rsid w:val="7EA11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宋体" w:hAnsi="宋体" w:eastAsia="宋体" w:cs="Times New Roman"/>
      <w:kern w:val="2"/>
      <w:sz w:val="24"/>
      <w:szCs w:val="22"/>
      <w:lang w:val="en-US" w:eastAsia="zh-CN" w:bidi="ar-SA"/>
    </w:rPr>
  </w:style>
  <w:style w:type="paragraph" w:styleId="3">
    <w:name w:val="heading 1"/>
    <w:basedOn w:val="1"/>
    <w:next w:val="1"/>
    <w:link w:val="29"/>
    <w:qFormat/>
    <w:uiPriority w:val="0"/>
    <w:pPr>
      <w:widowControl/>
      <w:spacing w:line="360" w:lineRule="auto"/>
      <w:ind w:firstLine="964"/>
      <w:jc w:val="center"/>
      <w:outlineLvl w:val="0"/>
    </w:pPr>
    <w:rPr>
      <w:rFonts w:ascii="Times New Roman" w:hAnsi="Times New Roman" w:eastAsia="宋体" w:cs="Times New Roman"/>
      <w:b/>
      <w:bCs/>
      <w:kern w:val="36"/>
      <w:sz w:val="30"/>
      <w:szCs w:val="44"/>
    </w:rPr>
  </w:style>
  <w:style w:type="paragraph" w:styleId="4">
    <w:name w:val="heading 2"/>
    <w:basedOn w:val="1"/>
    <w:next w:val="1"/>
    <w:link w:val="23"/>
    <w:unhideWhenUsed/>
    <w:qFormat/>
    <w:uiPriority w:val="0"/>
    <w:pPr>
      <w:keepNext/>
      <w:keepLines/>
      <w:spacing w:before="100" w:beforeLines="0" w:after="100" w:afterLines="0" w:line="360" w:lineRule="auto"/>
      <w:ind w:firstLine="0" w:firstLineChars="0"/>
      <w:outlineLvl w:val="1"/>
    </w:pPr>
    <w:rPr>
      <w:rFonts w:ascii="Arial" w:hAnsi="Arial" w:eastAsia="宋体" w:cs="Times New Roman"/>
      <w:b/>
      <w:sz w:val="28"/>
      <w:szCs w:val="32"/>
    </w:rPr>
  </w:style>
  <w:style w:type="paragraph" w:styleId="5">
    <w:name w:val="heading 3"/>
    <w:basedOn w:val="1"/>
    <w:next w:val="1"/>
    <w:link w:val="27"/>
    <w:unhideWhenUsed/>
    <w:qFormat/>
    <w:uiPriority w:val="0"/>
    <w:pPr>
      <w:keepNext/>
      <w:keepLines/>
      <w:spacing w:beforeLines="0" w:afterLines="0" w:line="360" w:lineRule="auto"/>
      <w:ind w:firstLine="0" w:firstLineChars="0"/>
      <w:outlineLvl w:val="2"/>
    </w:pPr>
    <w:rPr>
      <w:rFonts w:ascii="Times New Roman" w:hAnsi="Times New Roman" w:eastAsia="宋体"/>
      <w:bCs/>
      <w:kern w:val="2"/>
      <w:szCs w:val="32"/>
    </w:rPr>
  </w:style>
  <w:style w:type="paragraph" w:styleId="6">
    <w:name w:val="heading 5"/>
    <w:basedOn w:val="1"/>
    <w:next w:val="1"/>
    <w:link w:val="24"/>
    <w:semiHidden/>
    <w:unhideWhenUsed/>
    <w:qFormat/>
    <w:uiPriority w:val="0"/>
    <w:pPr>
      <w:numPr>
        <w:ilvl w:val="4"/>
        <w:numId w:val="1"/>
      </w:numPr>
      <w:spacing w:before="50" w:beforeLines="50" w:after="50" w:afterLines="50" w:line="360" w:lineRule="auto"/>
      <w:ind w:left="0" w:firstLine="0" w:firstLineChars="0"/>
      <w:outlineLvl w:val="4"/>
    </w:pPr>
    <w:rPr>
      <w:rFonts w:ascii="宋体" w:hAnsi="宋体" w:eastAsia="宋体" w:cs="黑体"/>
      <w:bCs/>
      <w:kern w:val="2"/>
      <w:szCs w:val="28"/>
      <w:lang w:eastAsia="zh-CN"/>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360" w:hanging="360" w:firstLineChars="0"/>
      <w:outlineLvl w:val="5"/>
    </w:pPr>
    <w:rPr>
      <w:rFonts w:ascii="Arial" w:hAnsi="Arial" w:eastAsia="黑体"/>
      <w:b/>
      <w:sz w:val="24"/>
    </w:rPr>
  </w:style>
  <w:style w:type="character" w:default="1" w:styleId="19">
    <w:name w:val="Default Paragraph Font"/>
    <w:semiHidden/>
    <w:unhideWhenUsed/>
    <w:qFormat/>
    <w:uiPriority w:val="1"/>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2">
    <w:name w:val="macro"/>
    <w:basedOn w:val="1"/>
    <w:qFormat/>
    <w:uiPriority w:val="0"/>
    <w:pPr>
      <w:ind w:firstLine="0" w:firstLineChars="0"/>
      <w:jc w:val="center"/>
    </w:pPr>
    <w:rPr>
      <w:sz w:val="21"/>
    </w:rPr>
  </w:style>
  <w:style w:type="paragraph" w:styleId="8">
    <w:name w:val="Normal Indent"/>
    <w:basedOn w:val="1"/>
    <w:qFormat/>
    <w:uiPriority w:val="0"/>
    <w:pPr>
      <w:ind w:firstLine="420" w:firstLineChars="200"/>
    </w:pPr>
  </w:style>
  <w:style w:type="paragraph" w:styleId="9">
    <w:name w:val="Document Map"/>
    <w:basedOn w:val="1"/>
    <w:next w:val="10"/>
    <w:qFormat/>
    <w:uiPriority w:val="0"/>
    <w:pPr>
      <w:shd w:val="clear" w:color="auto" w:fill="000080"/>
    </w:pPr>
  </w:style>
  <w:style w:type="paragraph" w:styleId="10">
    <w:name w:val="Body Text"/>
    <w:basedOn w:val="1"/>
    <w:next w:val="9"/>
    <w:qFormat/>
    <w:uiPriority w:val="0"/>
    <w:pPr>
      <w:spacing w:after="120"/>
    </w:pPr>
  </w:style>
  <w:style w:type="paragraph" w:styleId="11">
    <w:name w:val="annotation text"/>
    <w:basedOn w:val="1"/>
    <w:semiHidden/>
    <w:unhideWhenUsed/>
    <w:qFormat/>
    <w:uiPriority w:val="99"/>
    <w:pPr>
      <w:jc w:val="left"/>
    </w:pPr>
  </w:style>
  <w:style w:type="paragraph" w:styleId="12">
    <w:name w:val="Body Text Indent"/>
    <w:basedOn w:val="1"/>
    <w:qFormat/>
    <w:uiPriority w:val="0"/>
    <w:pPr>
      <w:spacing w:after="120" w:afterLines="0" w:afterAutospacing="0"/>
      <w:ind w:left="420" w:leftChars="200"/>
    </w:pPr>
  </w:style>
  <w:style w:type="paragraph" w:styleId="13">
    <w:name w:val="Body Text Indent 2"/>
    <w:basedOn w:val="1"/>
    <w:qFormat/>
    <w:uiPriority w:val="0"/>
    <w:pPr>
      <w:spacing w:after="120" w:afterLines="0" w:afterAutospacing="0" w:line="480" w:lineRule="auto"/>
      <w:ind w:left="420" w:leftChars="200"/>
    </w:pPr>
  </w:style>
  <w:style w:type="paragraph" w:styleId="14">
    <w:name w:val="Subtitle"/>
    <w:basedOn w:val="15"/>
    <w:next w:val="10"/>
    <w:qFormat/>
    <w:uiPriority w:val="99"/>
    <w:pPr>
      <w:outlineLvl w:val="3"/>
    </w:pPr>
    <w:rPr>
      <w:rFonts w:ascii="Cambria" w:hAnsi="Cambria"/>
      <w:kern w:val="28"/>
      <w:szCs w:val="32"/>
    </w:rPr>
  </w:style>
  <w:style w:type="paragraph" w:styleId="15">
    <w:name w:val="Title"/>
    <w:basedOn w:val="1"/>
    <w:next w:val="14"/>
    <w:qFormat/>
    <w:uiPriority w:val="0"/>
    <w:pPr>
      <w:spacing w:beforeLines="0" w:beforeAutospacing="0" w:afterLines="0" w:afterAutospacing="0"/>
      <w:jc w:val="center"/>
      <w:outlineLvl w:val="0"/>
    </w:pPr>
    <w:rPr>
      <w:rFonts w:ascii="Arial" w:hAnsi="Arial"/>
      <w:b/>
      <w:sz w:val="32"/>
    </w:rPr>
  </w:style>
  <w:style w:type="paragraph" w:styleId="16">
    <w:name w:val="Body Text First Indent 2"/>
    <w:basedOn w:val="12"/>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0">
    <w:name w:val="Strong"/>
    <w:basedOn w:val="19"/>
    <w:qFormat/>
    <w:uiPriority w:val="0"/>
    <w:rPr>
      <w:b/>
    </w:rPr>
  </w:style>
  <w:style w:type="paragraph" w:styleId="21">
    <w:name w:val="Quote"/>
    <w:basedOn w:val="1"/>
    <w:next w:val="1"/>
    <w:qFormat/>
    <w:uiPriority w:val="29"/>
    <w:pPr>
      <w:spacing w:line="240" w:lineRule="auto"/>
      <w:ind w:firstLine="0" w:firstLineChars="0"/>
      <w:jc w:val="center"/>
    </w:pPr>
    <w:rPr>
      <w:rFonts w:ascii="黑体" w:hAnsi="黑体" w:eastAsia="黑体"/>
      <w:iCs/>
      <w:color w:val="000000"/>
      <w:szCs w:val="22"/>
    </w:rPr>
  </w:style>
  <w:style w:type="character" w:customStyle="1" w:styleId="22">
    <w:name w:val="Heading 1 Char"/>
    <w:basedOn w:val="19"/>
    <w:link w:val="3"/>
    <w:qFormat/>
    <w:uiPriority w:val="9"/>
    <w:rPr>
      <w:rFonts w:ascii="Times New Roman" w:hAnsi="Times New Roman" w:eastAsia="宋体" w:cs="Times New Roman"/>
      <w:b/>
      <w:bCs/>
      <w:color w:val="000000"/>
      <w:sz w:val="28"/>
      <w:szCs w:val="28"/>
    </w:rPr>
  </w:style>
  <w:style w:type="character" w:customStyle="1" w:styleId="23">
    <w:name w:val="Heading 2 Char"/>
    <w:basedOn w:val="19"/>
    <w:link w:val="4"/>
    <w:qFormat/>
    <w:uiPriority w:val="9"/>
    <w:rPr>
      <w:rFonts w:ascii="Arial" w:hAnsi="Arial" w:eastAsia="宋体" w:cs="Times New Roman"/>
      <w:b/>
      <w:bCs/>
      <w:color w:val="000000"/>
      <w:kern w:val="2"/>
      <w:sz w:val="28"/>
      <w:szCs w:val="24"/>
    </w:rPr>
  </w:style>
  <w:style w:type="character" w:customStyle="1" w:styleId="24">
    <w:name w:val="标题 5 字符"/>
    <w:link w:val="6"/>
    <w:qFormat/>
    <w:uiPriority w:val="9"/>
    <w:rPr>
      <w:rFonts w:ascii="宋体" w:hAnsi="宋体" w:eastAsia="宋体" w:cs="黑体"/>
      <w:bCs/>
      <w:kern w:val="2"/>
      <w:sz w:val="24"/>
      <w:szCs w:val="28"/>
      <w:lang w:eastAsia="zh-CN"/>
    </w:rPr>
  </w:style>
  <w:style w:type="paragraph" w:customStyle="1" w:styleId="25">
    <w:name w:val="图号"/>
    <w:basedOn w:val="1"/>
    <w:qFormat/>
    <w:uiPriority w:val="0"/>
    <w:pPr>
      <w:numPr>
        <w:ilvl w:val="6"/>
        <w:numId w:val="1"/>
      </w:numPr>
      <w:ind w:firstLine="0" w:firstLineChars="0"/>
    </w:pPr>
  </w:style>
  <w:style w:type="paragraph" w:customStyle="1" w:styleId="26">
    <w:name w:val="表号"/>
    <w:basedOn w:val="1"/>
    <w:qFormat/>
    <w:uiPriority w:val="0"/>
    <w:pPr>
      <w:numPr>
        <w:ilvl w:val="7"/>
        <w:numId w:val="1"/>
      </w:numPr>
      <w:ind w:left="3970" w:firstLine="0" w:firstLineChars="0"/>
    </w:pPr>
  </w:style>
  <w:style w:type="character" w:customStyle="1" w:styleId="27">
    <w:name w:val="标题 3 Char"/>
    <w:basedOn w:val="19"/>
    <w:link w:val="5"/>
    <w:qFormat/>
    <w:uiPriority w:val="0"/>
    <w:rPr>
      <w:rFonts w:ascii="Times New Roman" w:hAnsi="Times New Roman" w:eastAsia="宋体" w:cs="Times New Roman"/>
      <w:bCs/>
      <w:color w:val="000000"/>
      <w:kern w:val="2"/>
      <w:sz w:val="24"/>
      <w:szCs w:val="32"/>
    </w:rPr>
  </w:style>
  <w:style w:type="paragraph" w:customStyle="1" w:styleId="28">
    <w:name w:val="Table Paragraph"/>
    <w:basedOn w:val="1"/>
    <w:qFormat/>
    <w:uiPriority w:val="1"/>
    <w:rPr>
      <w:rFonts w:ascii="宋体" w:hAnsi="宋体" w:eastAsia="宋体" w:cs="宋体"/>
    </w:rPr>
  </w:style>
  <w:style w:type="character" w:customStyle="1" w:styleId="29">
    <w:name w:val="标题 1 Char"/>
    <w:link w:val="3"/>
    <w:qFormat/>
    <w:uiPriority w:val="0"/>
    <w:rPr>
      <w:b/>
      <w:bCs/>
      <w:sz w:val="28"/>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3685</Words>
  <Characters>4416</Characters>
  <Lines>0</Lines>
  <Paragraphs>0</Paragraphs>
  <TotalTime>2</TotalTime>
  <ScaleCrop>false</ScaleCrop>
  <LinksUpToDate>false</LinksUpToDate>
  <CharactersWithSpaces>4532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2025-03-28T02:56:00Z</dcterms:created>
  <dc:creator>...</dc:creator>
  <cp:lastModifiedBy>DSHH</cp:lastModifiedBy>
  <dcterms:modified xsi:type="dcterms:W3CDTF">2025-11-25T04:11:12Z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6EC743787B584960B0EE2CD0404548CA_13</vt:lpwstr>
  </property>
  <property fmtid="{D5CDD505-2E9C-101B-9397-08002B2CF9AE}" pid="4" name="KSOTemplateDocerSaveRecord">
    <vt:lpwstr>eyJoZGlkIjoiZjA2MDQwNzk1NGNkMGNmMDcyZGMzYjc4M2QxMzQ3NmMiLCJ1c2VySWQiOiI0MTUzODgxMzYifQ==</vt:lpwstr>
  </property>
</Properties>
</file>