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after="159" w:afterLines="50" w:line="480" w:lineRule="exact"/>
        <w:jc w:val="center"/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宋体" w:hAnsi="宋体"/>
          <w:b/>
          <w:bCs/>
          <w:sz w:val="36"/>
          <w:szCs w:val="44"/>
        </w:rPr>
        <w:t>受灾人员冬春生活需救助情况统计表</w:t>
      </w:r>
    </w:p>
    <w:p>
      <w:pPr>
        <w:spacing w:after="159" w:afterLines="50" w:line="200" w:lineRule="exact"/>
        <w:jc w:val="center"/>
        <w:rPr>
          <w:rFonts w:hint="eastAsia" w:ascii="宋体" w:hAnsi="宋体"/>
          <w:sz w:val="24"/>
        </w:rPr>
      </w:pPr>
    </w:p>
    <w:p>
      <w:pPr>
        <w:widowControl/>
        <w:spacing w:line="420" w:lineRule="exact"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填报单位（盖章）：                                                                  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年   月   日  </w:t>
      </w:r>
    </w:p>
    <w:p>
      <w:pPr>
        <w:widowControl/>
        <w:spacing w:line="2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</w:t>
      </w:r>
    </w:p>
    <w:tbl>
      <w:tblPr>
        <w:tblStyle w:val="2"/>
        <w:tblW w:w="14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1"/>
        <w:gridCol w:w="3884"/>
        <w:gridCol w:w="3026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指标名称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计量单位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甲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乙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丙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ind w:firstLine="945" w:firstLineChars="450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乡村人口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E001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人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ind w:firstLine="945" w:firstLineChars="450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需救助人口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人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 xml:space="preserve"> 其中：需口粮救助人口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人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 xml:space="preserve">      需衣被救助人口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人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 xml:space="preserve">      需取暖救助人口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人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 xml:space="preserve">          需其他生活救助人口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人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ind w:firstLine="945" w:firstLineChars="450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本级政府计划安排资金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E007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万元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2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 xml:space="preserve"> 需上级政府帮助解决资金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E008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万元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sz w:val="24"/>
        </w:rPr>
      </w:pPr>
    </w:p>
    <w:p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单位负责人：                                     填报人：     </w:t>
      </w:r>
    </w:p>
    <w:p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</w:t>
      </w:r>
    </w:p>
    <w:p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说明：1、本表由</w:t>
      </w:r>
      <w:r>
        <w:rPr>
          <w:rFonts w:hint="eastAsia" w:ascii="仿宋_GB2312" w:hAnsi="仿宋" w:eastAsia="仿宋_GB2312"/>
          <w:sz w:val="24"/>
        </w:rPr>
        <w:t>各镇（区）应急管理部门</w:t>
      </w:r>
      <w:r>
        <w:rPr>
          <w:rFonts w:hint="eastAsia" w:ascii="仿宋_GB2312" w:eastAsia="仿宋_GB2312"/>
          <w:sz w:val="24"/>
        </w:rPr>
        <w:t>组织填写，于10月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日前报送市应急管理局；</w:t>
      </w:r>
    </w:p>
    <w:p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2、“需救助人口”为需救助的总人数，须剔除重复统计人数；</w:t>
      </w:r>
    </w:p>
    <w:p>
      <w:pPr>
        <w:spacing w:line="240" w:lineRule="exact"/>
      </w:pPr>
      <w:r>
        <w:rPr>
          <w:rFonts w:hint="eastAsia" w:ascii="仿宋_GB2312" w:eastAsia="仿宋_GB2312"/>
          <w:sz w:val="24"/>
        </w:rPr>
        <w:t xml:space="preserve">      3、本表的逻辑校验公式：E00</w:t>
      </w:r>
      <w:r>
        <w:rPr>
          <w:rFonts w:hint="eastAsia" w:ascii="仿宋_GB2312" w:hAnsi="宋体" w:eastAsia="仿宋_GB2312"/>
          <w:sz w:val="24"/>
        </w:rPr>
        <w:t>2</w:t>
      </w:r>
      <w:r>
        <w:rPr>
          <w:rFonts w:hint="eastAsia" w:ascii="仿宋_GB2312" w:hAnsi="仿宋" w:eastAsia="仿宋_GB2312"/>
          <w:sz w:val="24"/>
        </w:rPr>
        <w:t>≤</w:t>
      </w:r>
      <w:r>
        <w:rPr>
          <w:rFonts w:hint="eastAsia" w:ascii="仿宋_GB2312" w:eastAsia="仿宋_GB2312"/>
          <w:sz w:val="24"/>
        </w:rPr>
        <w:t>E003+E004+E005+E006。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E"/>
    <w:rsid w:val="00A32F4E"/>
    <w:rsid w:val="1F046D09"/>
    <w:rsid w:val="3C010510"/>
    <w:rsid w:val="6F571CBC"/>
    <w:rsid w:val="79DB1F4D"/>
    <w:rsid w:val="7AA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2020-09-25T00:37:00Z</dcterms:created>
  <dc:creator>未定义</dc:creator>
  <cp:lastModifiedBy>@</cp:lastModifiedBy>
  <dcterms:modified xsi:type="dcterms:W3CDTF">2020-09-30T03:05:13Z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