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0ADF4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制服综合评审办法</w:t>
      </w:r>
    </w:p>
    <w:p w14:paraId="3B9B7237">
      <w:pPr>
        <w:jc w:val="center"/>
        <w:rPr>
          <w:rFonts w:hint="eastAsia"/>
          <w:sz w:val="36"/>
          <w:szCs w:val="36"/>
        </w:rPr>
      </w:pPr>
    </w:p>
    <w:p w14:paraId="5FA3E2F6">
      <w:pPr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遴选</w:t>
      </w:r>
      <w:bookmarkStart w:id="0" w:name="OLE_LINK1"/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综合</w:t>
      </w:r>
      <w:bookmarkStart w:id="1" w:name="OLE_LINK3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行政执法制式服装和标志</w:t>
      </w:r>
      <w:bookmarkEnd w:id="1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供货单位</w:t>
      </w:r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的公告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制定本评审办法。</w:t>
      </w:r>
    </w:p>
    <w:p w14:paraId="5CACB7FD">
      <w:pPr>
        <w:numPr>
          <w:ilvl w:val="0"/>
          <w:numId w:val="0"/>
        </w:numPr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一．制服报价评分（50分）</w:t>
      </w:r>
    </w:p>
    <w:p w14:paraId="495A53FA">
      <w:pPr>
        <w:numPr>
          <w:ilvl w:val="0"/>
          <w:numId w:val="0"/>
        </w:numPr>
        <w:ind w:firstLine="56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以符合资质要求的单位最低报价为标准，最低价者得50分，其他超出的以最低价为标准进行扣分（如最低价为100，另一个报价为110，则扣分为（110-100）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100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×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50=5，最终得分为45）。</w:t>
      </w:r>
    </w:p>
    <w:p w14:paraId="5DAEF2F2">
      <w:pPr>
        <w:numPr>
          <w:ilvl w:val="0"/>
          <w:numId w:val="0"/>
        </w:numPr>
        <w:ind w:firstLine="56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二．企业</w:t>
      </w:r>
      <w:bookmarkStart w:id="2" w:name="OLE_LINK29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业绩与信誉</w:t>
      </w:r>
      <w:bookmarkEnd w:id="2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评分（10分）</w:t>
      </w:r>
    </w:p>
    <w:p w14:paraId="592CDFE6">
      <w:pPr>
        <w:numPr>
          <w:ilvl w:val="0"/>
          <w:numId w:val="0"/>
        </w:numPr>
        <w:ind w:firstLine="56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必须有1份行政执法制服或制式服装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及验收表，得6分，每增加1份合同及验收表加2分，最高分为10分。（合同金额需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≧50000元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）</w:t>
      </w:r>
    </w:p>
    <w:p w14:paraId="1602812C">
      <w:pPr>
        <w:numPr>
          <w:ilvl w:val="0"/>
          <w:numId w:val="0"/>
        </w:numPr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三．工期（5分）</w:t>
      </w:r>
    </w:p>
    <w:p w14:paraId="4AD31A79">
      <w:pPr>
        <w:numPr>
          <w:ilvl w:val="0"/>
          <w:numId w:val="0"/>
        </w:numPr>
        <w:ind w:firstLine="56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供货单位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提供工期承诺，加盖公章。承诺工期90天及以内的得5分，每延长10天扣1分。</w:t>
      </w:r>
    </w:p>
    <w:p w14:paraId="52327922">
      <w:pPr>
        <w:numPr>
          <w:ilvl w:val="0"/>
          <w:numId w:val="1"/>
        </w:numPr>
        <w:ind w:firstLine="56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制服质量（35分）</w:t>
      </w:r>
    </w:p>
    <w:p w14:paraId="4B7B9FDB">
      <w:pPr>
        <w:numPr>
          <w:ilvl w:val="0"/>
          <w:numId w:val="0"/>
        </w:numPr>
        <w:ind w:firstLine="56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评判小组由局各室组成，共5人。评判小组根据制服样品现场打分（面料15分、工艺10分、版型10分）（扣除1个最高分，一个最低分，剩下3个进行平均）。</w:t>
      </w:r>
    </w:p>
    <w:p w14:paraId="1FC5AF90">
      <w:pPr>
        <w:numPr>
          <w:ilvl w:val="0"/>
          <w:numId w:val="0"/>
        </w:numPr>
        <w:ind w:firstLine="56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得分最高者为成交单位，若出现相同得分，由质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量分高者优先。</w:t>
      </w:r>
    </w:p>
    <w:p w14:paraId="4D0DD2AE">
      <w:pPr>
        <w:numPr>
          <w:ilvl w:val="0"/>
          <w:numId w:val="0"/>
        </w:numPr>
        <w:ind w:firstLine="560"/>
        <w:jc w:val="both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开标评分结束后将结果现场告知各投标人，中标单位将制服样品留存，未中标的单位将各自的制服样品取回。开标结果挂琼海市人民政府网站公示3天。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185673"/>
    <w:multiLevelType w:val="singleLevel"/>
    <w:tmpl w:val="69185673"/>
    <w:lvl w:ilvl="0" w:tentative="0">
      <w:start w:val="4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A1BF8"/>
    <w:rsid w:val="0C4D22D5"/>
    <w:rsid w:val="0CD91815"/>
    <w:rsid w:val="1AE51332"/>
    <w:rsid w:val="277A65B8"/>
    <w:rsid w:val="34DA3E98"/>
    <w:rsid w:val="378B0D34"/>
    <w:rsid w:val="38604375"/>
    <w:rsid w:val="399D6CCD"/>
    <w:rsid w:val="46EB05FC"/>
    <w:rsid w:val="4ABD11EB"/>
    <w:rsid w:val="4B5F07FC"/>
    <w:rsid w:val="5E231BA8"/>
    <w:rsid w:val="5EDD53AE"/>
    <w:rsid w:val="62A15E88"/>
    <w:rsid w:val="65135631"/>
    <w:rsid w:val="6E236AD6"/>
    <w:rsid w:val="6FEA653F"/>
    <w:rsid w:val="735D0CC1"/>
    <w:rsid w:val="77A93625"/>
    <w:rsid w:val="79AB1BBF"/>
    <w:rsid w:val="7DA1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429</Characters>
  <Lines>0</Lines>
  <Paragraphs>0</Paragraphs>
  <TotalTime>0</TotalTime>
  <ScaleCrop>false</ScaleCrop>
  <LinksUpToDate>false</LinksUpToDate>
  <CharactersWithSpaces>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2025-05-29T01:18:00Z</dcterms:created>
  <dc:creator>Administrator</dc:creator>
  <cp:lastModifiedBy>libra</cp:lastModifiedBy>
  <dcterms:modified xsi:type="dcterms:W3CDTF">2026-07-31T08:14:02Z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eyJoZGlkIjoiM2YwYzg3YzdhNjNkZDBkNjFmZjNlOTNmZTYwMWNhMzYiLCJ1c2VySWQiOiI5NDkyMzYzNDMifQ==</vt:lpwstr>
  </property>
  <property fmtid="{D5CDD505-2E9C-101B-9397-08002B2CF9AE}" pid="4" name="ICV">
    <vt:lpwstr>F84C6E59AA7949F7B956D44ED042C7FA_12</vt:lpwstr>
  </property>
</Properties>
</file>