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9D4C" w14:textId="637A2890" w:rsidR="003215A9" w:rsidRDefault="00ED187E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《琼海市博鳌近零碳示范区</w:t>
      </w:r>
      <w:r w:rsidR="00E66A12">
        <w:rPr>
          <w:rFonts w:ascii="方正小标宋简体" w:eastAsia="方正小标宋简体" w:hint="eastAsia"/>
          <w:sz w:val="36"/>
          <w:szCs w:val="36"/>
        </w:rPr>
        <w:t>交通</w:t>
      </w:r>
      <w:r>
        <w:rPr>
          <w:rFonts w:ascii="方正小标宋简体" w:eastAsia="方正小标宋简体" w:hint="eastAsia"/>
          <w:sz w:val="36"/>
          <w:szCs w:val="36"/>
        </w:rPr>
        <w:t>管理</w:t>
      </w:r>
      <w:r w:rsidR="00E66A12">
        <w:rPr>
          <w:rFonts w:ascii="方正小标宋简体" w:eastAsia="方正小标宋简体" w:hint="eastAsia"/>
          <w:sz w:val="36"/>
          <w:szCs w:val="36"/>
        </w:rPr>
        <w:t>细则</w:t>
      </w:r>
      <w:r w:rsidR="00E0730A">
        <w:rPr>
          <w:rFonts w:ascii="方正小标宋简体" w:eastAsia="方正小标宋简体" w:hint="eastAsia"/>
          <w:sz w:val="36"/>
          <w:szCs w:val="36"/>
        </w:rPr>
        <w:t>（试行）</w:t>
      </w:r>
      <w:r>
        <w:rPr>
          <w:rFonts w:ascii="方正小标宋简体" w:eastAsia="方正小标宋简体" w:hint="eastAsia"/>
          <w:sz w:val="36"/>
          <w:szCs w:val="36"/>
        </w:rPr>
        <w:t>》</w:t>
      </w:r>
    </w:p>
    <w:p w14:paraId="6B3D330A" w14:textId="40472BEA" w:rsidR="003215A9" w:rsidRDefault="00E66A12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（征求意见稿）</w:t>
      </w:r>
      <w:r w:rsidR="00ED187E">
        <w:rPr>
          <w:rFonts w:ascii="方正小标宋简体" w:eastAsia="方正小标宋简体" w:hint="eastAsia"/>
          <w:sz w:val="36"/>
          <w:szCs w:val="36"/>
        </w:rPr>
        <w:t>起草说明</w:t>
      </w:r>
    </w:p>
    <w:p w14:paraId="25DBFCF2" w14:textId="77777777" w:rsidR="003215A9" w:rsidRDefault="003215A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383A290" w14:textId="77777777" w:rsidR="003215A9" w:rsidRDefault="00ED187E">
      <w:pPr>
        <w:spacing w:beforeLines="50" w:before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一、起草背景</w:t>
      </w:r>
    </w:p>
    <w:p w14:paraId="6C002F33" w14:textId="5149EACD" w:rsidR="003215A9" w:rsidRDefault="00E66A12" w:rsidP="00047DF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62E6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持续深化国家生态文明试验区建设，奋力打造海南“清洁能源岛”，将</w:t>
      </w:r>
      <w:r w:rsidRPr="00A062E6">
        <w:rPr>
          <w:rFonts w:ascii="仿宋_GB2312" w:eastAsia="仿宋_GB2312" w:hint="eastAsia"/>
          <w:sz w:val="32"/>
          <w:szCs w:val="32"/>
        </w:rPr>
        <w:t>博鳌近零碳示范区（以下简称“示范区”）</w:t>
      </w:r>
      <w:r>
        <w:rPr>
          <w:rFonts w:ascii="仿宋_GB2312" w:eastAsia="仿宋_GB2312" w:hint="eastAsia"/>
          <w:sz w:val="32"/>
          <w:szCs w:val="32"/>
        </w:rPr>
        <w:t>建成向世界展示绿色转型的窗口</w:t>
      </w:r>
      <w:r w:rsidR="00047DF0">
        <w:rPr>
          <w:rFonts w:ascii="仿宋_GB2312" w:eastAsia="仿宋_GB2312" w:hint="eastAsia"/>
          <w:sz w:val="32"/>
          <w:szCs w:val="32"/>
        </w:rPr>
        <w:t>，</w:t>
      </w:r>
      <w:r w:rsidR="00ED187E">
        <w:rPr>
          <w:rFonts w:ascii="仿宋_GB2312" w:eastAsia="仿宋_GB2312" w:hint="eastAsia"/>
          <w:sz w:val="32"/>
          <w:szCs w:val="32"/>
        </w:rPr>
        <w:t>琼海市住房和城乡建设局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《琼海市博鳌近零碳示范区</w:t>
      </w:r>
      <w:r w:rsidR="006F2E4A">
        <w:rPr>
          <w:rFonts w:ascii="仿宋_GB2312" w:eastAsia="仿宋_GB2312" w:hint="eastAsia"/>
          <w:sz w:val="32"/>
          <w:szCs w:val="32"/>
        </w:rPr>
        <w:t>管理办法</w:t>
      </w:r>
      <w:r>
        <w:rPr>
          <w:rFonts w:ascii="仿宋_GB2312" w:eastAsia="仿宋_GB2312" w:hint="eastAsia"/>
          <w:sz w:val="32"/>
          <w:szCs w:val="32"/>
        </w:rPr>
        <w:t>（试行）》</w:t>
      </w:r>
      <w:r>
        <w:rPr>
          <w:rFonts w:ascii="仿宋_GB2312" w:eastAsia="仿宋_GB2312" w:hint="eastAsia"/>
          <w:sz w:val="32"/>
          <w:szCs w:val="32"/>
        </w:rPr>
        <w:t>的基础上，</w:t>
      </w:r>
      <w:r w:rsidR="00ED187E">
        <w:rPr>
          <w:rFonts w:ascii="仿宋_GB2312" w:eastAsia="仿宋_GB2312" w:hint="eastAsia"/>
          <w:sz w:val="32"/>
          <w:szCs w:val="32"/>
        </w:rPr>
        <w:t>牵头起草了</w:t>
      </w:r>
      <w:r>
        <w:rPr>
          <w:rFonts w:ascii="仿宋_GB2312" w:eastAsia="仿宋_GB2312" w:hint="eastAsia"/>
          <w:sz w:val="32"/>
          <w:szCs w:val="32"/>
        </w:rPr>
        <w:t>示范区配套规范性文件《琼海市博鳌近零碳示范区交通管理细则（试行）》</w:t>
      </w:r>
      <w:r w:rsidR="00ED187E">
        <w:rPr>
          <w:rFonts w:ascii="仿宋_GB2312" w:eastAsia="仿宋_GB2312" w:hint="eastAsia"/>
          <w:sz w:val="32"/>
          <w:szCs w:val="32"/>
        </w:rPr>
        <w:t>（</w:t>
      </w:r>
      <w:r w:rsidR="00047DF0">
        <w:rPr>
          <w:rFonts w:ascii="仿宋_GB2312" w:eastAsia="仿宋_GB2312" w:hint="eastAsia"/>
          <w:sz w:val="32"/>
          <w:szCs w:val="32"/>
        </w:rPr>
        <w:t>征求意见</w:t>
      </w:r>
      <w:r w:rsidR="00ED187E">
        <w:rPr>
          <w:rFonts w:ascii="仿宋_GB2312" w:eastAsia="仿宋_GB2312" w:hint="eastAsia"/>
          <w:sz w:val="32"/>
          <w:szCs w:val="32"/>
        </w:rPr>
        <w:t>稿，以下简称《</w:t>
      </w:r>
      <w:r w:rsidR="00047DF0">
        <w:rPr>
          <w:rFonts w:ascii="仿宋_GB2312" w:eastAsia="仿宋_GB2312" w:hint="eastAsia"/>
          <w:sz w:val="32"/>
          <w:szCs w:val="32"/>
        </w:rPr>
        <w:t>细则</w:t>
      </w:r>
      <w:r w:rsidR="00ED187E">
        <w:rPr>
          <w:rFonts w:ascii="仿宋_GB2312" w:eastAsia="仿宋_GB2312" w:hint="eastAsia"/>
          <w:sz w:val="32"/>
          <w:szCs w:val="32"/>
        </w:rPr>
        <w:t>》）。</w:t>
      </w:r>
      <w:r w:rsidR="00047DF0">
        <w:rPr>
          <w:rFonts w:ascii="仿宋_GB2312" w:eastAsia="仿宋_GB2312" w:hint="eastAsia"/>
          <w:sz w:val="32"/>
          <w:szCs w:val="32"/>
        </w:rPr>
        <w:t>2025年3月起，示范区严格限制燃油车辆进入，</w:t>
      </w:r>
      <w:r w:rsidR="0031596C">
        <w:rPr>
          <w:rFonts w:ascii="仿宋_GB2312" w:eastAsia="仿宋_GB2312" w:hint="eastAsia"/>
          <w:sz w:val="32"/>
          <w:szCs w:val="32"/>
        </w:rPr>
        <w:t>实现</w:t>
      </w:r>
      <w:r w:rsidR="00047DF0">
        <w:rPr>
          <w:rFonts w:ascii="仿宋_GB2312" w:eastAsia="仿宋_GB2312" w:hint="eastAsia"/>
          <w:sz w:val="32"/>
          <w:szCs w:val="32"/>
        </w:rPr>
        <w:t>示范区</w:t>
      </w:r>
      <w:r w:rsidR="00047DF0" w:rsidRPr="00E550E6">
        <w:rPr>
          <w:rFonts w:ascii="仿宋_GB2312" w:eastAsia="仿宋_GB2312"/>
          <w:sz w:val="32"/>
          <w:szCs w:val="32"/>
        </w:rPr>
        <w:t>交通</w:t>
      </w:r>
      <w:r w:rsidR="00047DF0">
        <w:rPr>
          <w:rFonts w:ascii="仿宋_GB2312" w:eastAsia="仿宋_GB2312" w:hint="eastAsia"/>
          <w:sz w:val="32"/>
          <w:szCs w:val="32"/>
        </w:rPr>
        <w:t>运输绿色化转型</w:t>
      </w:r>
      <w:r w:rsidR="00047DF0" w:rsidRPr="00E550E6">
        <w:rPr>
          <w:rFonts w:ascii="仿宋_GB2312" w:eastAsia="仿宋_GB2312"/>
          <w:sz w:val="32"/>
          <w:szCs w:val="32"/>
        </w:rPr>
        <w:t>，</w:t>
      </w:r>
      <w:r w:rsidR="00047DF0">
        <w:rPr>
          <w:rFonts w:ascii="仿宋_GB2312" w:eastAsia="仿宋_GB2312" w:hint="eastAsia"/>
          <w:sz w:val="32"/>
          <w:szCs w:val="32"/>
        </w:rPr>
        <w:t>提升</w:t>
      </w:r>
      <w:r w:rsidR="00047DF0" w:rsidRPr="00E550E6">
        <w:rPr>
          <w:rFonts w:ascii="仿宋_GB2312" w:eastAsia="仿宋_GB2312"/>
          <w:sz w:val="32"/>
          <w:szCs w:val="32"/>
        </w:rPr>
        <w:t>绿色</w:t>
      </w:r>
      <w:r w:rsidR="00047DF0">
        <w:rPr>
          <w:rFonts w:ascii="仿宋_GB2312" w:eastAsia="仿宋_GB2312" w:hint="eastAsia"/>
          <w:sz w:val="32"/>
          <w:szCs w:val="32"/>
        </w:rPr>
        <w:t>出行</w:t>
      </w:r>
      <w:r w:rsidR="00047DF0" w:rsidRPr="00E550E6">
        <w:rPr>
          <w:rFonts w:ascii="仿宋_GB2312" w:eastAsia="仿宋_GB2312"/>
          <w:sz w:val="32"/>
          <w:szCs w:val="32"/>
        </w:rPr>
        <w:t>服务</w:t>
      </w:r>
      <w:r w:rsidR="00047DF0">
        <w:rPr>
          <w:rFonts w:ascii="仿宋_GB2312" w:eastAsia="仿宋_GB2312" w:hint="eastAsia"/>
          <w:sz w:val="32"/>
          <w:szCs w:val="32"/>
        </w:rPr>
        <w:t>品质</w:t>
      </w:r>
      <w:r w:rsidR="00ED187E">
        <w:rPr>
          <w:rFonts w:ascii="仿宋_GB2312" w:eastAsia="仿宋_GB2312" w:hint="eastAsia"/>
          <w:sz w:val="32"/>
          <w:szCs w:val="32"/>
        </w:rPr>
        <w:t>。</w:t>
      </w:r>
    </w:p>
    <w:p w14:paraId="0802E2DA" w14:textId="301A1A3D" w:rsidR="003215A9" w:rsidRDefault="0031596C">
      <w:pPr>
        <w:spacing w:beforeLines="50" w:before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ED187E">
        <w:rPr>
          <w:rFonts w:ascii="黑体" w:eastAsia="黑体" w:hAnsi="黑体" w:hint="eastAsia"/>
          <w:sz w:val="32"/>
          <w:szCs w:val="32"/>
        </w:rPr>
        <w:t>、起草依据</w:t>
      </w:r>
    </w:p>
    <w:p w14:paraId="71C585C8" w14:textId="376782ED" w:rsidR="003215A9" w:rsidRDefault="00ED187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通过对相关法律、行政法规、部门规章、规范性文件进行了总结梳理，对全国各地</w:t>
      </w:r>
      <w:r w:rsidR="006C135F">
        <w:rPr>
          <w:rFonts w:ascii="仿宋_GB2312" w:eastAsia="仿宋_GB2312" w:hint="eastAsia"/>
          <w:sz w:val="32"/>
          <w:szCs w:val="32"/>
        </w:rPr>
        <w:t>绿色交通</w:t>
      </w:r>
      <w:r>
        <w:rPr>
          <w:rFonts w:ascii="仿宋_GB2312" w:eastAsia="仿宋_GB2312" w:hint="eastAsia"/>
          <w:sz w:val="32"/>
          <w:szCs w:val="32"/>
        </w:rPr>
        <w:t>政策进行了对比研究，起草依据如下：</w:t>
      </w:r>
    </w:p>
    <w:p w14:paraId="41AA3986" w14:textId="77777777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（一）法律</w:t>
      </w:r>
    </w:p>
    <w:p w14:paraId="3A6DAADD" w14:textId="77777777" w:rsidR="003215A9" w:rsidRDefault="00ED18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《中华人民共和国宪法》</w:t>
      </w:r>
    </w:p>
    <w:p w14:paraId="2804B07C" w14:textId="14B25401" w:rsidR="00F349B4" w:rsidRDefault="00F349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2.《</w:t>
      </w:r>
      <w:r>
        <w:rPr>
          <w:rFonts w:ascii="仿宋_GB2312" w:eastAsia="仿宋_GB2312" w:hint="eastAsia"/>
          <w:sz w:val="32"/>
          <w:szCs w:val="32"/>
        </w:rPr>
        <w:t>中华人民共和国</w:t>
      </w:r>
      <w:r>
        <w:rPr>
          <w:rFonts w:ascii="仿宋_GB2312" w:eastAsia="仿宋_GB2312" w:hint="eastAsia"/>
          <w:sz w:val="32"/>
          <w:szCs w:val="32"/>
        </w:rPr>
        <w:t>道路交通安全法》</w:t>
      </w:r>
    </w:p>
    <w:p w14:paraId="1C40AA51" w14:textId="1B74392B" w:rsidR="003215A9" w:rsidRDefault="00F349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D187E">
        <w:rPr>
          <w:rFonts w:ascii="仿宋_GB2312" w:eastAsia="仿宋_GB2312"/>
          <w:sz w:val="32"/>
          <w:szCs w:val="32"/>
        </w:rPr>
        <w:t>.</w:t>
      </w:r>
      <w:r w:rsidR="00ED187E">
        <w:rPr>
          <w:rFonts w:ascii="仿宋_GB2312" w:eastAsia="仿宋_GB2312" w:hint="eastAsia"/>
          <w:sz w:val="32"/>
          <w:szCs w:val="32"/>
        </w:rPr>
        <w:t>《中华人民共和国环境保护法》</w:t>
      </w:r>
    </w:p>
    <w:p w14:paraId="77D2AA95" w14:textId="2C0C806D" w:rsidR="003215A9" w:rsidRDefault="00F349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D187E">
        <w:rPr>
          <w:rFonts w:ascii="仿宋_GB2312" w:eastAsia="仿宋_GB2312"/>
          <w:sz w:val="32"/>
          <w:szCs w:val="32"/>
        </w:rPr>
        <w:t>.</w:t>
      </w:r>
      <w:r w:rsidR="00ED187E">
        <w:rPr>
          <w:rFonts w:ascii="仿宋_GB2312" w:eastAsia="仿宋_GB2312" w:hint="eastAsia"/>
          <w:sz w:val="32"/>
          <w:szCs w:val="32"/>
        </w:rPr>
        <w:t>《中华人民共和国大气污染防治法》</w:t>
      </w:r>
    </w:p>
    <w:p w14:paraId="67E70911" w14:textId="1A52A9BE" w:rsidR="003215A9" w:rsidRDefault="00F349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D187E">
        <w:rPr>
          <w:rFonts w:ascii="仿宋_GB2312" w:eastAsia="仿宋_GB2312"/>
          <w:sz w:val="32"/>
          <w:szCs w:val="32"/>
        </w:rPr>
        <w:t>.</w:t>
      </w:r>
      <w:r w:rsidR="00ED187E">
        <w:rPr>
          <w:rFonts w:ascii="仿宋_GB2312" w:eastAsia="仿宋_GB2312" w:hint="eastAsia"/>
          <w:sz w:val="32"/>
          <w:szCs w:val="32"/>
        </w:rPr>
        <w:t>《中华人民共和国节约能源法》</w:t>
      </w:r>
    </w:p>
    <w:p w14:paraId="2553C398" w14:textId="5E31AE34" w:rsidR="003215A9" w:rsidRDefault="00F349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ED187E">
        <w:rPr>
          <w:rFonts w:ascii="仿宋_GB2312" w:eastAsia="仿宋_GB2312"/>
          <w:sz w:val="32"/>
          <w:szCs w:val="32"/>
        </w:rPr>
        <w:t>.</w:t>
      </w:r>
      <w:r w:rsidR="00ED187E">
        <w:rPr>
          <w:rFonts w:ascii="仿宋_GB2312" w:eastAsia="仿宋_GB2312" w:hint="eastAsia"/>
          <w:sz w:val="32"/>
          <w:szCs w:val="32"/>
        </w:rPr>
        <w:t>《中华人民共和国可再生能源法》</w:t>
      </w:r>
    </w:p>
    <w:p w14:paraId="19835FB5" w14:textId="7B5D5137" w:rsidR="003215A9" w:rsidRDefault="00F349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</w:t>
      </w:r>
      <w:r w:rsidR="00ED187E">
        <w:rPr>
          <w:rFonts w:ascii="仿宋_GB2312" w:eastAsia="仿宋_GB2312"/>
          <w:sz w:val="32"/>
          <w:szCs w:val="32"/>
        </w:rPr>
        <w:t>.</w:t>
      </w:r>
      <w:r w:rsidR="00ED187E">
        <w:rPr>
          <w:rFonts w:ascii="仿宋_GB2312" w:eastAsia="仿宋_GB2312" w:hint="eastAsia"/>
          <w:sz w:val="32"/>
          <w:szCs w:val="32"/>
        </w:rPr>
        <w:t>《中华人民共和国海南自由贸易港法》</w:t>
      </w:r>
    </w:p>
    <w:p w14:paraId="5FFB7326" w14:textId="77777777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（二）行政法规</w:t>
      </w:r>
    </w:p>
    <w:p w14:paraId="4C7D752F" w14:textId="1442296C" w:rsidR="003215A9" w:rsidRDefault="00F349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ED187E">
        <w:rPr>
          <w:rFonts w:ascii="仿宋_GB2312" w:eastAsia="仿宋_GB2312" w:hint="eastAsia"/>
          <w:sz w:val="32"/>
          <w:szCs w:val="32"/>
        </w:rPr>
        <w:t>.《</w:t>
      </w:r>
      <w:r>
        <w:rPr>
          <w:rFonts w:ascii="仿宋_GB2312" w:eastAsia="仿宋_GB2312" w:hint="eastAsia"/>
          <w:sz w:val="32"/>
          <w:szCs w:val="32"/>
        </w:rPr>
        <w:t>中华人民共和国道路交通安全法实施条例</w:t>
      </w:r>
      <w:r w:rsidR="00ED187E">
        <w:rPr>
          <w:rFonts w:ascii="仿宋_GB2312" w:eastAsia="仿宋_GB2312" w:hint="eastAsia"/>
          <w:sz w:val="32"/>
          <w:szCs w:val="32"/>
        </w:rPr>
        <w:t>》</w:t>
      </w:r>
    </w:p>
    <w:p w14:paraId="040579FF" w14:textId="77777777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（三）地方性法规</w:t>
      </w:r>
    </w:p>
    <w:p w14:paraId="6125F105" w14:textId="6C6CEB7F" w:rsidR="003215A9" w:rsidRDefault="00F349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ED187E">
        <w:rPr>
          <w:rFonts w:ascii="仿宋_GB2312" w:eastAsia="仿宋_GB2312"/>
          <w:sz w:val="32"/>
          <w:szCs w:val="32"/>
        </w:rPr>
        <w:t>.</w:t>
      </w:r>
      <w:r w:rsidR="00ED187E">
        <w:rPr>
          <w:rFonts w:ascii="仿宋_GB2312" w:eastAsia="仿宋_GB2312" w:hint="eastAsia"/>
          <w:sz w:val="32"/>
          <w:szCs w:val="32"/>
        </w:rPr>
        <w:t>《海南省机动车排气污染防治规定》</w:t>
      </w:r>
    </w:p>
    <w:p w14:paraId="41A67638" w14:textId="456C6F75" w:rsidR="00F349B4" w:rsidRDefault="00F349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10.《海南省大气污染防治条例》</w:t>
      </w:r>
    </w:p>
    <w:p w14:paraId="079C2E4D" w14:textId="77777777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（四）地方政府规章</w:t>
      </w:r>
    </w:p>
    <w:p w14:paraId="0DA8FF84" w14:textId="59163F05" w:rsidR="003215A9" w:rsidRDefault="00F349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ED187E">
        <w:rPr>
          <w:rFonts w:ascii="仿宋_GB2312" w:eastAsia="仿宋_GB2312"/>
          <w:sz w:val="32"/>
          <w:szCs w:val="32"/>
        </w:rPr>
        <w:t>.</w:t>
      </w:r>
      <w:r w:rsidR="00ED187E">
        <w:rPr>
          <w:rFonts w:ascii="仿宋_GB2312" w:eastAsia="仿宋_GB2312" w:hint="eastAsia"/>
          <w:sz w:val="32"/>
          <w:szCs w:val="32"/>
        </w:rPr>
        <w:t>《海南省行政规范性文件制定与备案规定》</w:t>
      </w:r>
    </w:p>
    <w:p w14:paraId="275F1FA1" w14:textId="77777777" w:rsidR="003215A9" w:rsidRDefault="00B479F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</w:t>
      </w:r>
      <w:r w:rsidR="00ED187E">
        <w:rPr>
          <w:rFonts w:ascii="仿宋_GB2312" w:eastAsia="仿宋_GB2312" w:hint="eastAsia"/>
          <w:b/>
          <w:sz w:val="32"/>
          <w:szCs w:val="32"/>
        </w:rPr>
        <w:t>）规范性文件</w:t>
      </w:r>
    </w:p>
    <w:p w14:paraId="074D3191" w14:textId="53B00BBD" w:rsidR="003215A9" w:rsidRDefault="00ED187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F349B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</w:t>
      </w:r>
      <w:r w:rsidR="00F349B4">
        <w:rPr>
          <w:rFonts w:ascii="仿宋_GB2312" w:eastAsia="仿宋_GB2312" w:hint="eastAsia"/>
          <w:sz w:val="32"/>
          <w:szCs w:val="32"/>
        </w:rPr>
        <w:t>国务院关于印发&lt;</w:t>
      </w:r>
      <w:r w:rsidR="00F349B4">
        <w:rPr>
          <w:rFonts w:ascii="仿宋_GB2312" w:eastAsia="仿宋_GB2312" w:hint="eastAsia"/>
          <w:sz w:val="32"/>
          <w:szCs w:val="32"/>
        </w:rPr>
        <w:t>2024-2025年节能降碳行动方案</w:t>
      </w:r>
      <w:r w:rsidR="00F349B4">
        <w:rPr>
          <w:rFonts w:ascii="仿宋_GB2312" w:eastAsia="仿宋_GB2312" w:hint="eastAsia"/>
          <w:sz w:val="32"/>
          <w:szCs w:val="32"/>
        </w:rPr>
        <w:t>&gt;的通知</w:t>
      </w:r>
      <w:r>
        <w:rPr>
          <w:rFonts w:ascii="仿宋_GB2312" w:eastAsia="仿宋_GB2312" w:hint="eastAsia"/>
          <w:sz w:val="32"/>
          <w:szCs w:val="32"/>
        </w:rPr>
        <w:t>》</w:t>
      </w:r>
    </w:p>
    <w:p w14:paraId="3773457E" w14:textId="77146942" w:rsidR="003215A9" w:rsidRDefault="00ED18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F349B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</w:t>
      </w:r>
      <w:r w:rsidR="00F349B4">
        <w:rPr>
          <w:rFonts w:ascii="仿宋_GB2312" w:eastAsia="仿宋_GB2312" w:hint="eastAsia"/>
          <w:sz w:val="32"/>
          <w:szCs w:val="32"/>
        </w:rPr>
        <w:t>国务院关于印发&lt;“十四五”现代综合交通运输体系发展规划&gt;的通知</w:t>
      </w:r>
      <w:r>
        <w:rPr>
          <w:rFonts w:ascii="仿宋_GB2312" w:eastAsia="仿宋_GB2312" w:hint="eastAsia"/>
          <w:sz w:val="32"/>
          <w:szCs w:val="32"/>
        </w:rPr>
        <w:t>》</w:t>
      </w:r>
    </w:p>
    <w:p w14:paraId="29C130C8" w14:textId="5C37B020" w:rsidR="00F349B4" w:rsidRDefault="00F349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14.《中共中央办公厅、国务院办公厅印发&lt;国家生态文明试验区（海南）实施方案&gt;的通知》</w:t>
      </w:r>
    </w:p>
    <w:p w14:paraId="5F4A56B2" w14:textId="33D07586" w:rsidR="00772ED7" w:rsidRDefault="00772ED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15.《中共中央、国务院关于支持海南全面深化改革开放的指导意见》</w:t>
      </w:r>
    </w:p>
    <w:p w14:paraId="149B5B81" w14:textId="618BB598" w:rsidR="00F349B4" w:rsidRDefault="00F349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72ED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.《交通运输部办公厅关于印发&lt;绿色交通标准体系（2022年）&gt;的通知》</w:t>
      </w:r>
    </w:p>
    <w:p w14:paraId="57B60BAF" w14:textId="0A942475" w:rsidR="00F349B4" w:rsidRPr="00772ED7" w:rsidRDefault="00772ED7" w:rsidP="00772ED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lang w:val="zh-CN"/>
        </w:rPr>
      </w:pPr>
      <w:r w:rsidRPr="00772ED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7</w:t>
      </w:r>
      <w:r w:rsidRPr="00772ED7">
        <w:rPr>
          <w:rFonts w:ascii="仿宋_GB2312" w:eastAsia="仿宋_GB2312" w:hint="eastAsia"/>
          <w:sz w:val="32"/>
          <w:szCs w:val="32"/>
        </w:rPr>
        <w:t>.</w:t>
      </w:r>
      <w:r w:rsidRPr="00772ED7">
        <w:rPr>
          <w:rFonts w:ascii="仿宋_GB2312" w:eastAsia="仿宋_GB2312" w:hint="eastAsia"/>
          <w:sz w:val="32"/>
          <w:szCs w:val="32"/>
          <w:lang w:val="zh-CN"/>
        </w:rPr>
        <w:t>《道路机动车辆生产企业及产品》（第390批）、《享受车船税减免优惠的节约能源 使用新能源汽车车型目录》（第六十九批）、《减免车辆购置税的新能源汽车车型目录》（第十三批）</w:t>
      </w:r>
    </w:p>
    <w:p w14:paraId="3E984812" w14:textId="7A138A84" w:rsidR="003215A9" w:rsidRDefault="00ED187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772ED7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《海南省碳达峰实施方案》</w:t>
      </w:r>
    </w:p>
    <w:p w14:paraId="73119FEB" w14:textId="10F8C5DE" w:rsidR="003215A9" w:rsidRDefault="00E073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</w:t>
      </w:r>
      <w:r w:rsidR="00772ED7">
        <w:rPr>
          <w:rFonts w:ascii="仿宋_GB2312" w:eastAsia="仿宋_GB2312" w:hint="eastAsia"/>
          <w:sz w:val="32"/>
          <w:szCs w:val="32"/>
        </w:rPr>
        <w:t>9</w:t>
      </w:r>
      <w:r w:rsidR="00ED187E">
        <w:rPr>
          <w:rFonts w:ascii="仿宋_GB2312" w:eastAsia="仿宋_GB2312"/>
          <w:sz w:val="32"/>
          <w:szCs w:val="32"/>
        </w:rPr>
        <w:t>.</w:t>
      </w:r>
      <w:r w:rsidR="00ED187E">
        <w:rPr>
          <w:rFonts w:ascii="仿宋_GB2312" w:eastAsia="仿宋_GB2312" w:hint="eastAsia"/>
          <w:sz w:val="32"/>
          <w:szCs w:val="32"/>
        </w:rPr>
        <w:t>《海南省财政支持做好碳达峰碳中和工作的实施意见》</w:t>
      </w:r>
    </w:p>
    <w:p w14:paraId="06310238" w14:textId="10F5DC8C" w:rsidR="003215A9" w:rsidRDefault="00772E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ED187E">
        <w:rPr>
          <w:rFonts w:ascii="仿宋_GB2312" w:eastAsia="仿宋_GB2312"/>
          <w:sz w:val="32"/>
          <w:szCs w:val="32"/>
        </w:rPr>
        <w:t>.</w:t>
      </w:r>
      <w:r w:rsidR="00ED187E">
        <w:rPr>
          <w:rFonts w:ascii="仿宋_GB2312" w:eastAsia="仿宋_GB2312" w:hint="eastAsia"/>
          <w:sz w:val="32"/>
          <w:szCs w:val="32"/>
        </w:rPr>
        <w:t>《海南省碳普惠</w:t>
      </w:r>
      <w:r w:rsidR="003128CE">
        <w:rPr>
          <w:rFonts w:ascii="仿宋_GB2312" w:eastAsia="仿宋_GB2312" w:hint="eastAsia"/>
          <w:sz w:val="32"/>
          <w:szCs w:val="32"/>
        </w:rPr>
        <w:t>细则</w:t>
      </w:r>
      <w:r w:rsidR="00ED187E">
        <w:rPr>
          <w:rFonts w:ascii="仿宋_GB2312" w:eastAsia="仿宋_GB2312" w:hint="eastAsia"/>
          <w:sz w:val="32"/>
          <w:szCs w:val="32"/>
        </w:rPr>
        <w:t>（试行）》</w:t>
      </w:r>
    </w:p>
    <w:p w14:paraId="509ABD12" w14:textId="0B173369" w:rsidR="00772ED7" w:rsidRDefault="00772E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21.《海南能源综合改革方案》</w:t>
      </w:r>
    </w:p>
    <w:p w14:paraId="52AB105A" w14:textId="39523F9D" w:rsidR="00772ED7" w:rsidRDefault="00772E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22.《安徽省发展改革委、安徽省能源局关于印发安徽省零碳产业园区建设方案（试行）的通知》</w:t>
      </w:r>
    </w:p>
    <w:p w14:paraId="15717FF1" w14:textId="0B56E5A9" w:rsidR="00772ED7" w:rsidRDefault="00772E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23.《上海市交通委员会关于印发&lt;崇明区绿色交通发展指导意见&gt;的通知</w:t>
      </w:r>
      <w:r>
        <w:rPr>
          <w:rFonts w:ascii="仿宋_GB2312" w:eastAsia="仿宋_GB2312" w:hint="eastAsia"/>
          <w:sz w:val="32"/>
          <w:szCs w:val="32"/>
        </w:rPr>
        <w:t>》</w:t>
      </w:r>
    </w:p>
    <w:p w14:paraId="62DB93A8" w14:textId="3471947B" w:rsidR="00B9239B" w:rsidRDefault="00B923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24.《北京市丰台区人民政府关于印发&lt;北京市丰台区碳达峰实施方案&gt;的通知》</w:t>
      </w:r>
    </w:p>
    <w:p w14:paraId="08F6179D" w14:textId="1EB6CBB7" w:rsidR="00772ED7" w:rsidRPr="00772ED7" w:rsidRDefault="00772ED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27D6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.《济南市人民政府办公厅关于加快推进绿色交通运输发展的意见》</w:t>
      </w:r>
    </w:p>
    <w:p w14:paraId="0390260A" w14:textId="56E1C8C3" w:rsidR="003215A9" w:rsidRDefault="00366966">
      <w:pPr>
        <w:spacing w:beforeLines="50" w:before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ED187E">
        <w:rPr>
          <w:rFonts w:ascii="黑体" w:eastAsia="黑体" w:hAnsi="黑体" w:hint="eastAsia"/>
          <w:sz w:val="32"/>
          <w:szCs w:val="32"/>
        </w:rPr>
        <w:t>、主要内容</w:t>
      </w:r>
    </w:p>
    <w:p w14:paraId="4C10047B" w14:textId="2BFED511" w:rsidR="003215A9" w:rsidRDefault="00ED187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="00366966">
        <w:rPr>
          <w:rFonts w:ascii="仿宋_GB2312" w:eastAsia="仿宋_GB2312" w:hint="eastAsia"/>
          <w:sz w:val="32"/>
          <w:szCs w:val="32"/>
        </w:rPr>
        <w:t>细则</w:t>
      </w:r>
      <w:r>
        <w:rPr>
          <w:rFonts w:ascii="仿宋_GB2312" w:eastAsia="仿宋_GB2312" w:hint="eastAsia"/>
          <w:sz w:val="32"/>
          <w:szCs w:val="32"/>
        </w:rPr>
        <w:t>》共分为</w:t>
      </w:r>
      <w:r w:rsidR="00366966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章、三十条，按照“总则-</w:t>
      </w:r>
      <w:r w:rsidR="00366966">
        <w:rPr>
          <w:rFonts w:ascii="仿宋_GB2312" w:eastAsia="仿宋_GB2312" w:hint="eastAsia"/>
          <w:sz w:val="32"/>
          <w:szCs w:val="32"/>
        </w:rPr>
        <w:t>职责分工</w:t>
      </w:r>
      <w:r>
        <w:rPr>
          <w:rFonts w:ascii="仿宋_GB2312" w:eastAsia="仿宋_GB2312" w:hint="eastAsia"/>
          <w:sz w:val="32"/>
          <w:szCs w:val="32"/>
        </w:rPr>
        <w:t>-</w:t>
      </w:r>
      <w:r w:rsidR="00366966">
        <w:rPr>
          <w:rFonts w:ascii="仿宋_GB2312" w:eastAsia="仿宋_GB2312" w:hint="eastAsia"/>
          <w:sz w:val="32"/>
          <w:szCs w:val="32"/>
        </w:rPr>
        <w:t>限制燃油车辆进岛</w:t>
      </w:r>
      <w:r>
        <w:rPr>
          <w:rFonts w:ascii="仿宋_GB2312" w:eastAsia="仿宋_GB2312" w:hint="eastAsia"/>
          <w:sz w:val="32"/>
          <w:szCs w:val="32"/>
        </w:rPr>
        <w:t>-</w:t>
      </w:r>
      <w:r w:rsidR="00366966">
        <w:rPr>
          <w:rFonts w:ascii="仿宋_GB2312" w:eastAsia="仿宋_GB2312" w:hint="eastAsia"/>
          <w:sz w:val="32"/>
          <w:szCs w:val="32"/>
        </w:rPr>
        <w:t>畅通岛内外绿色交通服务</w:t>
      </w:r>
      <w:r>
        <w:rPr>
          <w:rFonts w:ascii="仿宋_GB2312" w:eastAsia="仿宋_GB2312" w:hint="eastAsia"/>
          <w:sz w:val="32"/>
          <w:szCs w:val="32"/>
        </w:rPr>
        <w:t>-</w:t>
      </w:r>
      <w:r w:rsidR="00366966">
        <w:rPr>
          <w:rFonts w:ascii="仿宋_GB2312" w:eastAsia="仿宋_GB2312" w:hint="eastAsia"/>
          <w:sz w:val="32"/>
          <w:szCs w:val="32"/>
        </w:rPr>
        <w:t>促进管理措施</w:t>
      </w:r>
      <w:r>
        <w:rPr>
          <w:rFonts w:ascii="仿宋_GB2312" w:eastAsia="仿宋_GB2312" w:hint="eastAsia"/>
          <w:sz w:val="32"/>
          <w:szCs w:val="32"/>
        </w:rPr>
        <w:t>-附则”的顺序进行。</w:t>
      </w:r>
    </w:p>
    <w:p w14:paraId="1D88BB07" w14:textId="77777777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（一）总则</w:t>
      </w:r>
    </w:p>
    <w:p w14:paraId="217BB4F1" w14:textId="762F82D1" w:rsidR="003215A9" w:rsidRPr="003128CE" w:rsidRDefault="00ED187E" w:rsidP="003128C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规定了《</w:t>
      </w:r>
      <w:r w:rsidR="003128CE">
        <w:rPr>
          <w:rFonts w:ascii="仿宋_GB2312" w:eastAsia="仿宋_GB2312" w:hint="eastAsia"/>
          <w:sz w:val="32"/>
          <w:szCs w:val="32"/>
        </w:rPr>
        <w:t>细则</w:t>
      </w:r>
      <w:r>
        <w:rPr>
          <w:rFonts w:ascii="仿宋_GB2312" w:eastAsia="仿宋_GB2312" w:hint="eastAsia"/>
          <w:sz w:val="32"/>
          <w:szCs w:val="32"/>
        </w:rPr>
        <w:t>》的制定目的、适用范围、</w:t>
      </w:r>
      <w:r w:rsidR="003128CE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目标等内容。强调《</w:t>
      </w:r>
      <w:r w:rsidR="003128CE">
        <w:rPr>
          <w:rFonts w:ascii="仿宋_GB2312" w:eastAsia="仿宋_GB2312" w:hint="eastAsia"/>
          <w:sz w:val="32"/>
          <w:szCs w:val="32"/>
        </w:rPr>
        <w:t>细则</w:t>
      </w:r>
      <w:r>
        <w:rPr>
          <w:rFonts w:ascii="仿宋_GB2312" w:eastAsia="仿宋_GB2312" w:hint="eastAsia"/>
          <w:sz w:val="32"/>
          <w:szCs w:val="32"/>
        </w:rPr>
        <w:t>》适用于示范区核心区东屿岛</w:t>
      </w:r>
      <w:r w:rsidR="003128CE">
        <w:rPr>
          <w:rFonts w:ascii="仿宋_GB2312" w:eastAsia="仿宋_GB2312" w:hint="eastAsia"/>
          <w:sz w:val="32"/>
          <w:szCs w:val="32"/>
        </w:rPr>
        <w:t>和岛外配套项目所在区域的交通管理。</w:t>
      </w:r>
      <w:r w:rsidR="003128CE">
        <w:rPr>
          <w:rFonts w:ascii="仿宋_GB2312" w:eastAsia="仿宋_GB2312" w:hint="eastAsia"/>
          <w:sz w:val="32"/>
          <w:szCs w:val="32"/>
        </w:rPr>
        <w:t>自2025年3月起，示范区推行限制燃油车辆进岛交通管理，完成</w:t>
      </w:r>
      <w:r w:rsidR="003128CE" w:rsidRPr="00E550E6">
        <w:rPr>
          <w:rFonts w:ascii="仿宋_GB2312" w:eastAsia="仿宋_GB2312"/>
          <w:sz w:val="32"/>
          <w:szCs w:val="32"/>
        </w:rPr>
        <w:t>交通</w:t>
      </w:r>
      <w:r w:rsidR="003128CE">
        <w:rPr>
          <w:rFonts w:ascii="仿宋_GB2312" w:eastAsia="仿宋_GB2312" w:hint="eastAsia"/>
          <w:sz w:val="32"/>
          <w:szCs w:val="32"/>
        </w:rPr>
        <w:t>运输绿色化转型</w:t>
      </w:r>
      <w:r w:rsidR="003128CE" w:rsidRPr="00E550E6">
        <w:rPr>
          <w:rFonts w:ascii="仿宋_GB2312" w:eastAsia="仿宋_GB2312"/>
          <w:sz w:val="32"/>
          <w:szCs w:val="32"/>
        </w:rPr>
        <w:t>，</w:t>
      </w:r>
      <w:r w:rsidR="003128CE">
        <w:rPr>
          <w:rFonts w:ascii="仿宋_GB2312" w:eastAsia="仿宋_GB2312" w:hint="eastAsia"/>
          <w:sz w:val="32"/>
          <w:szCs w:val="32"/>
        </w:rPr>
        <w:t>提升</w:t>
      </w:r>
      <w:r w:rsidR="003128CE" w:rsidRPr="00E550E6">
        <w:rPr>
          <w:rFonts w:ascii="仿宋_GB2312" w:eastAsia="仿宋_GB2312"/>
          <w:sz w:val="32"/>
          <w:szCs w:val="32"/>
        </w:rPr>
        <w:t>绿色</w:t>
      </w:r>
      <w:r w:rsidR="003128CE">
        <w:rPr>
          <w:rFonts w:ascii="仿宋_GB2312" w:eastAsia="仿宋_GB2312" w:hint="eastAsia"/>
          <w:sz w:val="32"/>
          <w:szCs w:val="32"/>
        </w:rPr>
        <w:t>出行</w:t>
      </w:r>
      <w:r w:rsidR="003128CE" w:rsidRPr="00E550E6">
        <w:rPr>
          <w:rFonts w:ascii="仿宋_GB2312" w:eastAsia="仿宋_GB2312"/>
          <w:sz w:val="32"/>
          <w:szCs w:val="32"/>
        </w:rPr>
        <w:t>服务</w:t>
      </w:r>
      <w:r w:rsidR="003128CE">
        <w:rPr>
          <w:rFonts w:ascii="仿宋_GB2312" w:eastAsia="仿宋_GB2312" w:hint="eastAsia"/>
          <w:sz w:val="32"/>
          <w:szCs w:val="32"/>
        </w:rPr>
        <w:t>品质。</w:t>
      </w:r>
    </w:p>
    <w:p w14:paraId="21D93A46" w14:textId="310C5C07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2C5F31">
        <w:rPr>
          <w:rFonts w:ascii="仿宋_GB2312" w:eastAsia="仿宋_GB2312" w:hint="eastAsia"/>
          <w:b/>
          <w:sz w:val="32"/>
          <w:szCs w:val="32"/>
        </w:rPr>
        <w:t>职责分工</w:t>
      </w:r>
    </w:p>
    <w:p w14:paraId="2BD6A02E" w14:textId="63095004" w:rsidR="002C5F31" w:rsidRDefault="002C5F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规定了示范区各交通管理主体的职责分工。</w:t>
      </w:r>
      <w:r>
        <w:rPr>
          <w:rFonts w:ascii="仿宋_GB2312" w:eastAsia="仿宋_GB2312" w:hint="eastAsia"/>
          <w:sz w:val="32"/>
          <w:szCs w:val="32"/>
        </w:rPr>
        <w:t>示范区建立</w:t>
      </w:r>
      <w:r>
        <w:rPr>
          <w:rFonts w:ascii="仿宋_GB2312" w:eastAsia="仿宋_GB2312" w:hint="eastAsia"/>
          <w:sz w:val="32"/>
          <w:szCs w:val="32"/>
        </w:rPr>
        <w:lastRenderedPageBreak/>
        <w:t>交通联席会议制度，联席会由</w:t>
      </w:r>
      <w:r w:rsidRPr="00CB0E23">
        <w:rPr>
          <w:rFonts w:ascii="仿宋_GB2312" w:eastAsia="仿宋_GB2312"/>
          <w:sz w:val="32"/>
          <w:szCs w:val="32"/>
        </w:rPr>
        <w:t>市级相关主管部门和</w:t>
      </w:r>
      <w:r>
        <w:rPr>
          <w:rFonts w:ascii="仿宋_GB2312" w:eastAsia="仿宋_GB2312" w:hint="eastAsia"/>
          <w:sz w:val="32"/>
          <w:szCs w:val="32"/>
        </w:rPr>
        <w:t>运营</w:t>
      </w:r>
      <w:r w:rsidR="00154B78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组成</w:t>
      </w:r>
      <w:r>
        <w:rPr>
          <w:rFonts w:ascii="仿宋_GB2312" w:eastAsia="仿宋_GB2312" w:hint="eastAsia"/>
          <w:sz w:val="32"/>
          <w:szCs w:val="32"/>
        </w:rPr>
        <w:t>。市级相关主管部门包括市公安机关交警大队、市资规局、市住建局、市交通运输局、市财政局、市消防支队等，运营单位指东屿岛运营主体</w:t>
      </w:r>
      <w:r w:rsidR="00154B78">
        <w:rPr>
          <w:rFonts w:ascii="仿宋_GB2312" w:eastAsia="仿宋_GB2312" w:hint="eastAsia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中远海运博鳌有限公司。</w:t>
      </w:r>
    </w:p>
    <w:p w14:paraId="1FFF4EB8" w14:textId="69C1A22F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="00154B78">
        <w:rPr>
          <w:rFonts w:ascii="仿宋_GB2312" w:eastAsia="仿宋_GB2312" w:hint="eastAsia"/>
          <w:b/>
          <w:sz w:val="32"/>
          <w:szCs w:val="32"/>
        </w:rPr>
        <w:t>限制燃油车辆进岛</w:t>
      </w:r>
    </w:p>
    <w:p w14:paraId="6E0D62E1" w14:textId="77777777" w:rsidR="00985FE5" w:rsidRDefault="00154B78" w:rsidP="00985FE5">
      <w:pPr>
        <w:pStyle w:val="p"/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本章是《细则》的核心章节。</w:t>
      </w:r>
      <w:r>
        <w:rPr>
          <w:rFonts w:ascii="仿宋_GB2312" w:eastAsia="仿宋_GB2312" w:hint="eastAsia"/>
          <w:sz w:val="32"/>
          <w:szCs w:val="32"/>
        </w:rPr>
        <w:t>除因消防、救护、供电、施工、安保、环卫、重大活动等原因必须进岛的燃油车辆外，禁止燃油车辆驶入东屿岛。</w:t>
      </w:r>
    </w:p>
    <w:p w14:paraId="4F5AFCE3" w14:textId="77777777" w:rsidR="00985FE5" w:rsidRDefault="00571E79" w:rsidP="00985FE5">
      <w:pPr>
        <w:pStyle w:val="p"/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确需进岛的燃油车辆</w:t>
      </w:r>
      <w:r>
        <w:rPr>
          <w:rFonts w:ascii="仿宋_GB2312" w:eastAsia="仿宋_GB2312" w:hint="eastAsia"/>
          <w:sz w:val="32"/>
          <w:szCs w:val="32"/>
        </w:rPr>
        <w:t>分为三种情形：一是</w:t>
      </w:r>
      <w:r>
        <w:rPr>
          <w:rFonts w:ascii="仿宋_GB2312" w:eastAsia="仿宋_GB2312" w:hint="eastAsia"/>
          <w:sz w:val="32"/>
          <w:szCs w:val="32"/>
        </w:rPr>
        <w:t>因消防、救护、供电等执行和保障应急救援任务的燃油车辆，可不经批准直接进岛</w:t>
      </w:r>
      <w:r>
        <w:rPr>
          <w:rFonts w:ascii="仿宋_GB2312" w:eastAsia="仿宋_GB2312" w:hint="eastAsia"/>
          <w:sz w:val="32"/>
          <w:szCs w:val="32"/>
        </w:rPr>
        <w:t>；二是</w:t>
      </w:r>
      <w:r>
        <w:rPr>
          <w:rFonts w:ascii="仿宋_GB2312" w:eastAsia="仿宋_GB2312" w:hint="eastAsia"/>
          <w:sz w:val="32"/>
          <w:szCs w:val="32"/>
        </w:rPr>
        <w:t>因施工、安保、环卫等特殊作业要求必须进岛的燃油车辆，需由车辆所在单位提前向市公安机关交通管理部门申请，同意后持车辆通行证方可进岛</w:t>
      </w:r>
      <w:r>
        <w:rPr>
          <w:rFonts w:ascii="仿宋_GB2312" w:eastAsia="仿宋_GB2312" w:hint="eastAsia"/>
          <w:sz w:val="32"/>
          <w:szCs w:val="32"/>
        </w:rPr>
        <w:t>；三是</w:t>
      </w:r>
      <w:r>
        <w:rPr>
          <w:rFonts w:ascii="仿宋_GB2312" w:eastAsia="仿宋_GB2312" w:hint="eastAsia"/>
          <w:sz w:val="32"/>
          <w:szCs w:val="32"/>
        </w:rPr>
        <w:t>岛内开展会议会展或文旅活动期间，承担保障性任务的燃油车辆，需由主办单位提前向市公安机关交通管理部门报备，同意后持车辆通行证方可进岛。</w:t>
      </w:r>
    </w:p>
    <w:p w14:paraId="207BAAEF" w14:textId="12973F10" w:rsidR="003215A9" w:rsidRDefault="00E3030D" w:rsidP="00985FE5">
      <w:pPr>
        <w:pStyle w:val="p"/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符合上述情形但因客观原因无法提前申领车辆通行证的燃油车辆，可先予进岛，进岛后五日内向市公安机关交通管理部门补领车辆通行证，否则应依法接受处罚。对未持车辆通行证擅自进岛的燃油车辆，由</w:t>
      </w:r>
      <w:r w:rsidRPr="005348F6">
        <w:rPr>
          <w:rFonts w:ascii="仿宋_GB2312" w:eastAsia="仿宋_GB2312" w:hint="eastAsia"/>
          <w:sz w:val="32"/>
          <w:szCs w:val="32"/>
        </w:rPr>
        <w:t>市公安机关交通管理部门</w:t>
      </w:r>
      <w:r>
        <w:rPr>
          <w:rFonts w:ascii="仿宋_GB2312" w:eastAsia="仿宋_GB2312" w:hint="eastAsia"/>
          <w:sz w:val="32"/>
          <w:szCs w:val="32"/>
        </w:rPr>
        <w:t>按相关规定予以处罚</w:t>
      </w:r>
      <w:r w:rsidRPr="005348F6">
        <w:rPr>
          <w:rFonts w:ascii="仿宋_GB2312" w:eastAsia="仿宋_GB2312" w:hint="eastAsia"/>
          <w:sz w:val="32"/>
          <w:szCs w:val="32"/>
        </w:rPr>
        <w:t>。</w:t>
      </w:r>
    </w:p>
    <w:p w14:paraId="43594E3E" w14:textId="504D4D1F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</w:t>
      </w:r>
      <w:r w:rsidR="00985FE5">
        <w:rPr>
          <w:rFonts w:ascii="仿宋_GB2312" w:eastAsia="仿宋_GB2312" w:hint="eastAsia"/>
          <w:b/>
          <w:sz w:val="32"/>
          <w:szCs w:val="32"/>
        </w:rPr>
        <w:t>畅通岛内外绿色交通服务</w:t>
      </w:r>
    </w:p>
    <w:p w14:paraId="33DB4A39" w14:textId="77777777" w:rsidR="00985FE5" w:rsidRDefault="00985FE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在限制燃油车进岛同时，</w:t>
      </w:r>
      <w:r w:rsidR="00ED187E">
        <w:rPr>
          <w:rFonts w:ascii="仿宋_GB2312" w:eastAsia="仿宋_GB2312" w:hint="eastAsia"/>
          <w:sz w:val="32"/>
          <w:szCs w:val="32"/>
        </w:rPr>
        <w:t>示范区</w:t>
      </w:r>
      <w:r>
        <w:rPr>
          <w:rFonts w:ascii="仿宋_GB2312" w:eastAsia="仿宋_GB2312" w:hint="eastAsia"/>
          <w:sz w:val="32"/>
          <w:szCs w:val="32"/>
        </w:rPr>
        <w:t>采取多种措施畅通岛内</w:t>
      </w:r>
      <w:r>
        <w:rPr>
          <w:rFonts w:ascii="仿宋_GB2312" w:eastAsia="仿宋_GB2312" w:hint="eastAsia"/>
          <w:sz w:val="32"/>
          <w:szCs w:val="32"/>
        </w:rPr>
        <w:lastRenderedPageBreak/>
        <w:t>外绿色交通服务，保证停车无缝换乘，提升进岛效率。</w:t>
      </w:r>
    </w:p>
    <w:p w14:paraId="6FF09419" w14:textId="77777777" w:rsidR="00985FE5" w:rsidRDefault="00985FE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</w:t>
      </w:r>
      <w:r w:rsidR="00ED187E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在东屿岛周边预留充足土地空间，布设充足驻车换乘停车位，</w:t>
      </w:r>
      <w:r>
        <w:rPr>
          <w:rFonts w:ascii="仿宋_GB2312" w:eastAsia="仿宋_GB2312" w:hint="eastAsia"/>
          <w:sz w:val="32"/>
          <w:szCs w:val="32"/>
        </w:rPr>
        <w:t>方便燃油车停车进岛。</w:t>
      </w:r>
    </w:p>
    <w:p w14:paraId="541B7BEF" w14:textId="71241736" w:rsidR="003215A9" w:rsidRPr="00985FE5" w:rsidRDefault="00985FE5" w:rsidP="00985FE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在每个停车场周边配套建设一个综合性交通换乘接驳站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配备新能源公交车、网约车、租赁车、摆渡车</w:t>
      </w:r>
      <w:r w:rsidRPr="00017DCC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多元化绿色交通</w:t>
      </w:r>
      <w:r w:rsidRPr="00017DCC">
        <w:rPr>
          <w:rFonts w:ascii="仿宋_GB2312" w:eastAsia="仿宋_GB2312" w:hint="eastAsia"/>
          <w:sz w:val="32"/>
          <w:szCs w:val="32"/>
        </w:rPr>
        <w:t>换乘</w:t>
      </w:r>
      <w:r>
        <w:rPr>
          <w:rFonts w:ascii="仿宋_GB2312" w:eastAsia="仿宋_GB2312" w:hint="eastAsia"/>
          <w:sz w:val="32"/>
          <w:szCs w:val="32"/>
        </w:rPr>
        <w:t>工具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提前办理进岛身份验证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建设串联接驳站与东屿岛</w:t>
      </w:r>
      <w:r w:rsidRPr="00CA1C0E">
        <w:rPr>
          <w:rFonts w:ascii="仿宋_GB2312" w:eastAsia="仿宋_GB2312" w:hint="eastAsia"/>
          <w:sz w:val="32"/>
          <w:szCs w:val="32"/>
        </w:rPr>
        <w:t>的</w:t>
      </w:r>
      <w:r w:rsidRPr="005D51F3">
        <w:rPr>
          <w:rFonts w:ascii="仿宋_GB2312" w:eastAsia="仿宋_GB2312" w:hint="eastAsia"/>
          <w:sz w:val="32"/>
          <w:szCs w:val="32"/>
        </w:rPr>
        <w:t>摆渡车</w:t>
      </w:r>
      <w:r w:rsidRPr="00CA1C0E">
        <w:rPr>
          <w:rFonts w:ascii="仿宋_GB2312" w:eastAsia="仿宋_GB2312" w:hint="eastAsia"/>
          <w:sz w:val="32"/>
          <w:szCs w:val="32"/>
        </w:rPr>
        <w:t>专用道</w:t>
      </w:r>
      <w:r>
        <w:rPr>
          <w:rFonts w:ascii="仿宋_GB2312" w:eastAsia="仿宋_GB2312" w:hint="eastAsia"/>
          <w:sz w:val="32"/>
          <w:szCs w:val="32"/>
        </w:rPr>
        <w:t>，保证摆渡车在专用道的行驶权利，避免机动车与摆渡车混杂行驶，维护进岛游客安全</w:t>
      </w:r>
      <w:r w:rsidRPr="00CA1C0E">
        <w:rPr>
          <w:rFonts w:ascii="仿宋_GB2312" w:eastAsia="仿宋_GB2312" w:hint="eastAsia"/>
          <w:sz w:val="32"/>
          <w:szCs w:val="32"/>
        </w:rPr>
        <w:t>。</w:t>
      </w:r>
    </w:p>
    <w:p w14:paraId="5867A802" w14:textId="659D2DD5" w:rsidR="00985FE5" w:rsidRDefault="00985FE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构建示范区新能源智慧</w:t>
      </w:r>
      <w:r w:rsidRPr="009B3E15"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int="eastAsia"/>
          <w:sz w:val="32"/>
          <w:szCs w:val="32"/>
        </w:rPr>
        <w:t>共交通服务体系</w:t>
      </w:r>
      <w:r w:rsidR="004E0B2D">
        <w:rPr>
          <w:rFonts w:ascii="仿宋_GB2312" w:eastAsia="仿宋_GB2312" w:hint="eastAsia"/>
          <w:sz w:val="32"/>
          <w:szCs w:val="32"/>
        </w:rPr>
        <w:t>。</w:t>
      </w:r>
    </w:p>
    <w:p w14:paraId="0ABB7C85" w14:textId="232E8DE6" w:rsidR="004E0B2D" w:rsidRDefault="004E0B2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四是</w:t>
      </w:r>
      <w:r>
        <w:rPr>
          <w:rFonts w:ascii="仿宋_GB2312" w:eastAsia="仿宋_GB2312" w:hint="eastAsia"/>
          <w:sz w:val="32"/>
          <w:szCs w:val="32"/>
        </w:rPr>
        <w:t>高标准推进示范区新能源智能网联汽车设施建设和示范应用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E0723C2" w14:textId="66D98483" w:rsidR="004E0B2D" w:rsidRDefault="004E0B2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五是</w:t>
      </w:r>
      <w:r w:rsidRPr="00D068C8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开展重大外事接待或会议会展活动期间，主办单位应当统一安排新能源公务接待车辆，接受应急调度安排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8BFE17C" w14:textId="59A60193" w:rsidR="0085663B" w:rsidRDefault="008566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六是</w:t>
      </w:r>
      <w:r>
        <w:rPr>
          <w:rFonts w:ascii="仿宋_GB2312" w:eastAsia="仿宋_GB2312" w:hint="eastAsia"/>
          <w:sz w:val="32"/>
          <w:szCs w:val="32"/>
        </w:rPr>
        <w:t>建设单位要</w:t>
      </w:r>
      <w:r w:rsidRPr="00553AD4">
        <w:rPr>
          <w:rFonts w:ascii="仿宋_GB2312" w:eastAsia="仿宋_GB2312" w:hint="eastAsia"/>
          <w:sz w:val="32"/>
          <w:szCs w:val="32"/>
        </w:rPr>
        <w:t>定期对</w:t>
      </w:r>
      <w:r>
        <w:rPr>
          <w:rFonts w:ascii="仿宋_GB2312" w:eastAsia="仿宋_GB2312" w:hint="eastAsia"/>
          <w:sz w:val="32"/>
          <w:szCs w:val="32"/>
        </w:rPr>
        <w:t>绿色配套基础</w:t>
      </w:r>
      <w:r w:rsidRPr="00553AD4">
        <w:rPr>
          <w:rFonts w:ascii="仿宋_GB2312" w:eastAsia="仿宋_GB2312" w:hint="eastAsia"/>
          <w:sz w:val="32"/>
          <w:szCs w:val="32"/>
        </w:rPr>
        <w:t>设施进行检修维护，</w:t>
      </w:r>
      <w:r>
        <w:rPr>
          <w:rFonts w:ascii="仿宋_GB2312" w:eastAsia="仿宋_GB2312" w:hint="eastAsia"/>
          <w:sz w:val="32"/>
          <w:szCs w:val="32"/>
        </w:rPr>
        <w:t>保障</w:t>
      </w:r>
      <w:r w:rsidRPr="00553AD4">
        <w:rPr>
          <w:rFonts w:ascii="仿宋_GB2312" w:eastAsia="仿宋_GB2312" w:hint="eastAsia"/>
          <w:sz w:val="32"/>
          <w:szCs w:val="32"/>
        </w:rPr>
        <w:t>日常</w:t>
      </w:r>
      <w:r>
        <w:rPr>
          <w:rFonts w:ascii="仿宋_GB2312" w:eastAsia="仿宋_GB2312" w:hint="eastAsia"/>
          <w:sz w:val="32"/>
          <w:szCs w:val="32"/>
        </w:rPr>
        <w:t>安全</w:t>
      </w:r>
      <w:r w:rsidRPr="00553AD4">
        <w:rPr>
          <w:rFonts w:ascii="仿宋_GB2312" w:eastAsia="仿宋_GB2312" w:hint="eastAsia"/>
          <w:sz w:val="32"/>
          <w:szCs w:val="32"/>
        </w:rPr>
        <w:t>便利使用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89CDB44" w14:textId="1A114666" w:rsidR="0085663B" w:rsidRPr="0085663B" w:rsidRDefault="0085663B" w:rsidP="0085663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七是进一步完善</w:t>
      </w:r>
      <w:r w:rsidRPr="00CA1C0E">
        <w:rPr>
          <w:rFonts w:ascii="仿宋_GB2312" w:eastAsia="仿宋_GB2312" w:hint="eastAsia"/>
          <w:sz w:val="32"/>
          <w:szCs w:val="32"/>
        </w:rPr>
        <w:t>沿</w:t>
      </w:r>
      <w:r>
        <w:rPr>
          <w:rFonts w:ascii="仿宋_GB2312" w:eastAsia="仿宋_GB2312" w:hint="eastAsia"/>
          <w:sz w:val="32"/>
          <w:szCs w:val="32"/>
        </w:rPr>
        <w:t>海河</w:t>
      </w:r>
      <w:r w:rsidRPr="00CA1C0E">
        <w:rPr>
          <w:rFonts w:ascii="仿宋_GB2312" w:eastAsia="仿宋_GB2312" w:hint="eastAsia"/>
          <w:sz w:val="32"/>
          <w:szCs w:val="32"/>
        </w:rPr>
        <w:t>水系、旅游景区的步行区域</w:t>
      </w:r>
      <w:r>
        <w:rPr>
          <w:rFonts w:ascii="仿宋_GB2312" w:eastAsia="仿宋_GB2312" w:hint="eastAsia"/>
          <w:sz w:val="32"/>
          <w:szCs w:val="32"/>
        </w:rPr>
        <w:t>，</w:t>
      </w:r>
      <w:r w:rsidRPr="00230912">
        <w:rPr>
          <w:rFonts w:ascii="仿宋_GB2312" w:eastAsia="仿宋_GB2312" w:hint="eastAsia"/>
          <w:sz w:val="32"/>
          <w:szCs w:val="32"/>
        </w:rPr>
        <w:t>建立安全、连续、舒适的</w:t>
      </w:r>
      <w:r>
        <w:rPr>
          <w:rFonts w:ascii="仿宋_GB2312" w:eastAsia="仿宋_GB2312" w:hint="eastAsia"/>
          <w:sz w:val="32"/>
          <w:szCs w:val="32"/>
        </w:rPr>
        <w:t>示范区</w:t>
      </w:r>
      <w:r w:rsidRPr="00230912">
        <w:rPr>
          <w:rFonts w:ascii="仿宋_GB2312" w:eastAsia="仿宋_GB2312" w:hint="eastAsia"/>
          <w:sz w:val="32"/>
          <w:szCs w:val="32"/>
        </w:rPr>
        <w:t>慢行交通系统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D6E70BE" w14:textId="5E509129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</w:t>
      </w:r>
      <w:r w:rsidR="0085663B">
        <w:rPr>
          <w:rFonts w:ascii="仿宋_GB2312" w:eastAsia="仿宋_GB2312" w:hint="eastAsia"/>
          <w:b/>
          <w:sz w:val="32"/>
          <w:szCs w:val="32"/>
        </w:rPr>
        <w:t>促进</w:t>
      </w:r>
      <w:r>
        <w:rPr>
          <w:rFonts w:ascii="仿宋_GB2312" w:eastAsia="仿宋_GB2312" w:hint="eastAsia"/>
          <w:b/>
          <w:sz w:val="32"/>
          <w:szCs w:val="32"/>
        </w:rPr>
        <w:t>管理</w:t>
      </w:r>
      <w:r w:rsidR="0085663B">
        <w:rPr>
          <w:rFonts w:ascii="仿宋_GB2312" w:eastAsia="仿宋_GB2312" w:hint="eastAsia"/>
          <w:b/>
          <w:sz w:val="32"/>
          <w:szCs w:val="32"/>
        </w:rPr>
        <w:t>措施</w:t>
      </w:r>
    </w:p>
    <w:p w14:paraId="2A7EAEBC" w14:textId="77777777" w:rsidR="0085663B" w:rsidRDefault="008566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一是对</w:t>
      </w:r>
      <w:r>
        <w:rPr>
          <w:rFonts w:ascii="仿宋_GB2312" w:eastAsia="仿宋_GB2312" w:hint="eastAsia"/>
          <w:sz w:val="32"/>
          <w:szCs w:val="32"/>
        </w:rPr>
        <w:t>在示范区举办会议会展、文旅活动等符合示范区零碳产业业态的</w:t>
      </w:r>
      <w:r>
        <w:rPr>
          <w:rFonts w:ascii="仿宋_GB2312" w:eastAsia="仿宋_GB2312" w:hint="eastAsia"/>
          <w:sz w:val="32"/>
          <w:szCs w:val="32"/>
        </w:rPr>
        <w:t>主办单位，市人民政府发放减碳扶持补贴。</w:t>
      </w:r>
    </w:p>
    <w:p w14:paraId="7A1D9C73" w14:textId="28B59DA2" w:rsidR="0085663B" w:rsidRDefault="008566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二是对岛内人员创建碳账户，将个人日常绿色低碳行为纳入碳积分账户，</w:t>
      </w:r>
      <w:r>
        <w:rPr>
          <w:rFonts w:ascii="仿宋_GB2312" w:eastAsia="仿宋_GB2312" w:hint="eastAsia"/>
          <w:sz w:val="32"/>
          <w:szCs w:val="32"/>
        </w:rPr>
        <w:t>在使用岛上公共交通、充电设施、服务消费等支付场景时给予费用抵扣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4D7497B" w14:textId="77777777" w:rsidR="0085663B" w:rsidRPr="000D4E3F" w:rsidRDefault="0085663B" w:rsidP="0085663B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三是对</w:t>
      </w:r>
      <w:r w:rsidRPr="00A60436">
        <w:rPr>
          <w:rFonts w:ascii="仿宋_GB2312" w:eastAsia="仿宋_GB2312" w:hint="eastAsia"/>
          <w:sz w:val="32"/>
          <w:szCs w:val="32"/>
        </w:rPr>
        <w:t>岛内</w:t>
      </w:r>
      <w:r>
        <w:rPr>
          <w:rFonts w:ascii="仿宋_GB2312" w:eastAsia="仿宋_GB2312" w:hint="eastAsia"/>
          <w:sz w:val="32"/>
          <w:szCs w:val="32"/>
        </w:rPr>
        <w:t>运营单位现有</w:t>
      </w:r>
      <w:r w:rsidRPr="00A60436">
        <w:rPr>
          <w:rFonts w:ascii="仿宋_GB2312" w:eastAsia="仿宋_GB2312" w:hint="eastAsia"/>
          <w:sz w:val="32"/>
          <w:szCs w:val="32"/>
        </w:rPr>
        <w:t>公共服务</w:t>
      </w:r>
      <w:r>
        <w:rPr>
          <w:rFonts w:ascii="仿宋_GB2312" w:eastAsia="仿宋_GB2312" w:hint="eastAsia"/>
          <w:sz w:val="32"/>
          <w:szCs w:val="32"/>
        </w:rPr>
        <w:t>燃油</w:t>
      </w:r>
      <w:r w:rsidRPr="00A60436">
        <w:rPr>
          <w:rFonts w:ascii="仿宋_GB2312" w:eastAsia="仿宋_GB2312" w:hint="eastAsia"/>
          <w:sz w:val="32"/>
          <w:szCs w:val="32"/>
        </w:rPr>
        <w:t>车辆和员工</w:t>
      </w:r>
      <w:r>
        <w:rPr>
          <w:rFonts w:ascii="仿宋_GB2312" w:eastAsia="仿宋_GB2312" w:hint="eastAsia"/>
          <w:sz w:val="32"/>
          <w:szCs w:val="32"/>
        </w:rPr>
        <w:t>燃</w:t>
      </w:r>
      <w:r>
        <w:rPr>
          <w:rFonts w:ascii="仿宋_GB2312" w:eastAsia="仿宋_GB2312" w:hint="eastAsia"/>
          <w:sz w:val="32"/>
          <w:szCs w:val="32"/>
        </w:rPr>
        <w:lastRenderedPageBreak/>
        <w:t>油</w:t>
      </w:r>
      <w:r w:rsidRPr="00A60436">
        <w:rPr>
          <w:rFonts w:ascii="仿宋_GB2312" w:eastAsia="仿宋_GB2312" w:hint="eastAsia"/>
          <w:sz w:val="32"/>
          <w:szCs w:val="32"/>
        </w:rPr>
        <w:t>车辆进行新能源汽车更换的，</w:t>
      </w:r>
      <w:r>
        <w:rPr>
          <w:rFonts w:ascii="仿宋_GB2312" w:eastAsia="仿宋_GB2312" w:hint="eastAsia"/>
          <w:sz w:val="32"/>
          <w:szCs w:val="32"/>
        </w:rPr>
        <w:t>符合汽车以旧换新政策的按规定予以补贴</w:t>
      </w:r>
      <w:r w:rsidRPr="00A60436">
        <w:rPr>
          <w:rFonts w:ascii="仿宋_GB2312" w:eastAsia="仿宋_GB2312" w:hint="eastAsia"/>
          <w:sz w:val="32"/>
          <w:szCs w:val="32"/>
        </w:rPr>
        <w:t>。</w:t>
      </w:r>
    </w:p>
    <w:p w14:paraId="28D3FDC0" w14:textId="0973E3A1" w:rsidR="0085663B" w:rsidRPr="0085663B" w:rsidRDefault="0085663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四是</w:t>
      </w:r>
      <w:r>
        <w:rPr>
          <w:rFonts w:ascii="仿宋_GB2312" w:eastAsia="仿宋_GB2312" w:hint="eastAsia"/>
          <w:sz w:val="32"/>
          <w:szCs w:val="32"/>
        </w:rPr>
        <w:t>示范区和相关主管部门要围绕示范区</w:t>
      </w:r>
      <w:r w:rsidRPr="00CB0E23">
        <w:rPr>
          <w:rFonts w:ascii="仿宋_GB2312" w:eastAsia="仿宋_GB2312"/>
          <w:sz w:val="32"/>
          <w:szCs w:val="32"/>
        </w:rPr>
        <w:t>交通</w:t>
      </w:r>
      <w:r>
        <w:rPr>
          <w:rFonts w:ascii="仿宋_GB2312" w:eastAsia="仿宋_GB2312" w:hint="eastAsia"/>
          <w:sz w:val="32"/>
          <w:szCs w:val="32"/>
        </w:rPr>
        <w:t>管理</w:t>
      </w:r>
      <w:r w:rsidRPr="00CB0E23">
        <w:rPr>
          <w:rFonts w:ascii="仿宋_GB2312" w:eastAsia="仿宋_GB2312"/>
          <w:sz w:val="32"/>
          <w:szCs w:val="32"/>
        </w:rPr>
        <w:t>举措加强宣传，培育</w:t>
      </w:r>
      <w:r>
        <w:rPr>
          <w:rFonts w:ascii="仿宋_GB2312" w:eastAsia="仿宋_GB2312" w:hint="eastAsia"/>
          <w:sz w:val="32"/>
          <w:szCs w:val="32"/>
        </w:rPr>
        <w:t>零碳</w:t>
      </w:r>
      <w:r w:rsidRPr="00CB0E23">
        <w:rPr>
          <w:rFonts w:ascii="仿宋_GB2312" w:eastAsia="仿宋_GB2312"/>
          <w:sz w:val="32"/>
          <w:szCs w:val="32"/>
        </w:rPr>
        <w:t>交通文化，</w:t>
      </w:r>
      <w:r>
        <w:rPr>
          <w:rFonts w:ascii="仿宋_GB2312" w:eastAsia="仿宋_GB2312" w:hint="eastAsia"/>
          <w:sz w:val="32"/>
          <w:szCs w:val="32"/>
        </w:rPr>
        <w:t>妥善化解负面舆情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E38DBAC" w14:textId="4530AA29" w:rsidR="003215A9" w:rsidRDefault="00ED187E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（六）</w:t>
      </w:r>
      <w:r w:rsidR="0085663B">
        <w:rPr>
          <w:rFonts w:ascii="仿宋_GB2312" w:eastAsia="仿宋_GB2312" w:hint="eastAsia"/>
          <w:b/>
          <w:sz w:val="32"/>
          <w:szCs w:val="32"/>
        </w:rPr>
        <w:t>附则</w:t>
      </w:r>
    </w:p>
    <w:p w14:paraId="4F850ABE" w14:textId="16801060" w:rsidR="00D90AE1" w:rsidRPr="00B50013" w:rsidRDefault="00802CBA" w:rsidP="00B5001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对“燃油车辆”“智能网联汽车”进行术语说明。</w:t>
      </w:r>
      <w:r w:rsidR="00ED187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3128CE">
        <w:rPr>
          <w:rFonts w:ascii="仿宋_GB2312" w:eastAsia="仿宋_GB2312" w:hAnsi="仿宋_GB2312" w:cs="仿宋_GB2312" w:hint="eastAsia"/>
          <w:sz w:val="32"/>
          <w:szCs w:val="32"/>
        </w:rPr>
        <w:t>细则</w:t>
      </w:r>
      <w:r w:rsidR="00ED187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ED187E">
        <w:rPr>
          <w:rFonts w:ascii="仿宋_GB2312" w:eastAsia="仿宋_GB2312" w:hint="eastAsia"/>
          <w:sz w:val="32"/>
          <w:szCs w:val="32"/>
        </w:rPr>
        <w:t>由</w:t>
      </w:r>
      <w:r w:rsidR="00ED187E">
        <w:rPr>
          <w:rFonts w:ascii="仿宋_GB2312" w:eastAsia="仿宋_GB2312" w:hAnsi="仿宋_GB2312" w:cs="仿宋_GB2312"/>
          <w:sz w:val="32"/>
          <w:szCs w:val="32"/>
        </w:rPr>
        <w:t>琼海市人民政府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解释修订，自公布之日起施行，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/>
          <w:sz w:val="32"/>
          <w:szCs w:val="32"/>
        </w:rPr>
        <w:t>期限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/>
          <w:sz w:val="32"/>
          <w:szCs w:val="32"/>
        </w:rPr>
        <w:t>三年</w:t>
      </w:r>
      <w:r w:rsidR="00ED187E">
        <w:rPr>
          <w:rFonts w:ascii="仿宋_GB2312" w:eastAsia="仿宋_GB2312" w:hint="eastAsia"/>
          <w:sz w:val="32"/>
          <w:szCs w:val="32"/>
        </w:rPr>
        <w:t>。</w:t>
      </w:r>
    </w:p>
    <w:sectPr w:rsidR="00D90AE1" w:rsidRPr="00B500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5588" w14:textId="77777777" w:rsidR="002E33AD" w:rsidRDefault="002E33AD">
      <w:pPr>
        <w:rPr>
          <w:rFonts w:hint="eastAsia"/>
        </w:rPr>
      </w:pPr>
      <w:r>
        <w:separator/>
      </w:r>
    </w:p>
  </w:endnote>
  <w:endnote w:type="continuationSeparator" w:id="0">
    <w:p w14:paraId="52ED2C3B" w14:textId="77777777" w:rsidR="002E33AD" w:rsidRDefault="002E33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010497"/>
      <w:docPartObj>
        <w:docPartGallery w:val="AutoText"/>
      </w:docPartObj>
    </w:sdtPr>
    <w:sdtContent>
      <w:p w14:paraId="2005CDEF" w14:textId="77777777" w:rsidR="003215A9" w:rsidRDefault="00ED187E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145" w:rsidRPr="00776145">
          <w:rPr>
            <w:noProof/>
            <w:lang w:val="zh-CN"/>
          </w:rPr>
          <w:t>7</w:t>
        </w:r>
        <w:r>
          <w:fldChar w:fldCharType="end"/>
        </w:r>
      </w:p>
    </w:sdtContent>
  </w:sdt>
  <w:p w14:paraId="19BA0ED6" w14:textId="77777777" w:rsidR="003215A9" w:rsidRDefault="003215A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02CE" w14:textId="77777777" w:rsidR="002E33AD" w:rsidRDefault="002E33AD">
      <w:pPr>
        <w:rPr>
          <w:rFonts w:hint="eastAsia"/>
        </w:rPr>
      </w:pPr>
      <w:r>
        <w:separator/>
      </w:r>
    </w:p>
  </w:footnote>
  <w:footnote w:type="continuationSeparator" w:id="0">
    <w:p w14:paraId="5C7AC2D8" w14:textId="77777777" w:rsidR="002E33AD" w:rsidRDefault="002E33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2ZTNlODJhNTAzMDE1YzBkZjI3NmQ1OWU5ZTcxMjUifQ=="/>
  </w:docVars>
  <w:rsids>
    <w:rsidRoot w:val="00F8040D"/>
    <w:rsid w:val="000034AF"/>
    <w:rsid w:val="00005432"/>
    <w:rsid w:val="000338DE"/>
    <w:rsid w:val="0004021E"/>
    <w:rsid w:val="00047DF0"/>
    <w:rsid w:val="000A5654"/>
    <w:rsid w:val="000E3CB8"/>
    <w:rsid w:val="000E7452"/>
    <w:rsid w:val="000F6B42"/>
    <w:rsid w:val="00154B78"/>
    <w:rsid w:val="0015793D"/>
    <w:rsid w:val="001B7E45"/>
    <w:rsid w:val="001E70C0"/>
    <w:rsid w:val="0022766C"/>
    <w:rsid w:val="00243BD4"/>
    <w:rsid w:val="00262905"/>
    <w:rsid w:val="00276F5F"/>
    <w:rsid w:val="00280B1D"/>
    <w:rsid w:val="002C5F31"/>
    <w:rsid w:val="002E33AD"/>
    <w:rsid w:val="002E3FD2"/>
    <w:rsid w:val="003128CE"/>
    <w:rsid w:val="0031596C"/>
    <w:rsid w:val="003215A9"/>
    <w:rsid w:val="00366966"/>
    <w:rsid w:val="003B6129"/>
    <w:rsid w:val="003C1215"/>
    <w:rsid w:val="003D55A6"/>
    <w:rsid w:val="003D716B"/>
    <w:rsid w:val="003E7CC7"/>
    <w:rsid w:val="004267C6"/>
    <w:rsid w:val="004621F7"/>
    <w:rsid w:val="004C549B"/>
    <w:rsid w:val="004D1F81"/>
    <w:rsid w:val="004E0B2D"/>
    <w:rsid w:val="005620AE"/>
    <w:rsid w:val="0056556A"/>
    <w:rsid w:val="00571E79"/>
    <w:rsid w:val="00575792"/>
    <w:rsid w:val="0059153E"/>
    <w:rsid w:val="00622B45"/>
    <w:rsid w:val="00636B4D"/>
    <w:rsid w:val="00666306"/>
    <w:rsid w:val="006C135F"/>
    <w:rsid w:val="006F22AF"/>
    <w:rsid w:val="006F2E4A"/>
    <w:rsid w:val="00772ED7"/>
    <w:rsid w:val="00776145"/>
    <w:rsid w:val="00802CBA"/>
    <w:rsid w:val="0085663B"/>
    <w:rsid w:val="0086675C"/>
    <w:rsid w:val="00872559"/>
    <w:rsid w:val="0087277A"/>
    <w:rsid w:val="00874065"/>
    <w:rsid w:val="00880A8D"/>
    <w:rsid w:val="008C6A7B"/>
    <w:rsid w:val="00983031"/>
    <w:rsid w:val="00985FE5"/>
    <w:rsid w:val="009864E4"/>
    <w:rsid w:val="009A42AB"/>
    <w:rsid w:val="00A20461"/>
    <w:rsid w:val="00A62639"/>
    <w:rsid w:val="00A91D47"/>
    <w:rsid w:val="00AC139B"/>
    <w:rsid w:val="00AD5982"/>
    <w:rsid w:val="00AE0EA3"/>
    <w:rsid w:val="00B27D6C"/>
    <w:rsid w:val="00B479FE"/>
    <w:rsid w:val="00B50013"/>
    <w:rsid w:val="00B77CF1"/>
    <w:rsid w:val="00B82436"/>
    <w:rsid w:val="00B9239B"/>
    <w:rsid w:val="00BA1E87"/>
    <w:rsid w:val="00BD0920"/>
    <w:rsid w:val="00BF5D60"/>
    <w:rsid w:val="00C556B7"/>
    <w:rsid w:val="00C768E3"/>
    <w:rsid w:val="00C77F9A"/>
    <w:rsid w:val="00CA3FBB"/>
    <w:rsid w:val="00CC6F3F"/>
    <w:rsid w:val="00CD4F06"/>
    <w:rsid w:val="00D90AE1"/>
    <w:rsid w:val="00E0730A"/>
    <w:rsid w:val="00E124B7"/>
    <w:rsid w:val="00E13826"/>
    <w:rsid w:val="00E141D1"/>
    <w:rsid w:val="00E167FC"/>
    <w:rsid w:val="00E3030D"/>
    <w:rsid w:val="00E34021"/>
    <w:rsid w:val="00E36091"/>
    <w:rsid w:val="00E3615B"/>
    <w:rsid w:val="00E5662F"/>
    <w:rsid w:val="00E66A12"/>
    <w:rsid w:val="00E74432"/>
    <w:rsid w:val="00E75404"/>
    <w:rsid w:val="00ED187E"/>
    <w:rsid w:val="00F349B4"/>
    <w:rsid w:val="00F54571"/>
    <w:rsid w:val="00F6651B"/>
    <w:rsid w:val="00F71E4E"/>
    <w:rsid w:val="00F7427E"/>
    <w:rsid w:val="00F8040D"/>
    <w:rsid w:val="6EC9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B168B"/>
  <w15:docId w15:val="{D1A4626C-A61A-442D-BB8B-A2A4EA3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autoRedefine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basedOn w:val="a0"/>
    <w:uiPriority w:val="99"/>
    <w:unhideWhenUsed/>
    <w:rsid w:val="00772ED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2ED7"/>
    <w:rPr>
      <w:color w:val="605E5C"/>
      <w:shd w:val="clear" w:color="auto" w:fill="E1DFDD"/>
    </w:rPr>
  </w:style>
  <w:style w:type="paragraph" w:customStyle="1" w:styleId="p">
    <w:name w:val="p"/>
    <w:basedOn w:val="a"/>
    <w:rsid w:val="00154B78"/>
    <w:pPr>
      <w:widowControl/>
      <w:spacing w:line="390" w:lineRule="atLeast"/>
      <w:ind w:firstLine="420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浩天审核 王姝琪</dc:creator>
  <cp:lastModifiedBy>浩天审核 王姝琪</cp:lastModifiedBy>
  <cp:revision>70</cp:revision>
  <dcterms:created xsi:type="dcterms:W3CDTF">2024-01-16T12:51:00Z</dcterms:created>
  <dcterms:modified xsi:type="dcterms:W3CDTF">2025-01-19T13:43:00Z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B24910E298F548C6874E00CCDF19CA82_12</vt:lpwstr>
  </property>
</Properties>
</file>