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85C23">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heme="majorEastAsia" w:hAnsiTheme="majorEastAsia" w:eastAsiaTheme="majorEastAsia" w:cstheme="majorEastAsia"/>
          <w:b/>
          <w:bCs w:val="0"/>
          <w:color w:val="0C0C0C"/>
          <w:kern w:val="0"/>
          <w:sz w:val="44"/>
          <w:szCs w:val="44"/>
          <w:shd w:val="clear" w:color="auto" w:fill="FFFFFF"/>
          <w:lang w:val="en-US" w:eastAsia="zh-CN" w:bidi="ar"/>
        </w:rPr>
      </w:pPr>
      <w:r>
        <w:rPr>
          <w:rFonts w:hint="eastAsia" w:asciiTheme="majorEastAsia" w:hAnsiTheme="majorEastAsia" w:eastAsiaTheme="majorEastAsia" w:cstheme="majorEastAsia"/>
          <w:b/>
          <w:bCs w:val="0"/>
          <w:color w:val="0C0C0C"/>
          <w:kern w:val="0"/>
          <w:sz w:val="44"/>
          <w:szCs w:val="44"/>
          <w:shd w:val="clear" w:color="auto" w:fill="FFFFFF"/>
          <w:lang w:val="en-US" w:eastAsia="zh-CN" w:bidi="ar"/>
        </w:rPr>
        <w:t>第五次全国经济普查公报（第六号）</w:t>
      </w:r>
    </w:p>
    <w:p w14:paraId="6505EFA7">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heme="majorEastAsia" w:hAnsiTheme="majorEastAsia" w:eastAsiaTheme="majorEastAsia" w:cstheme="majorEastAsia"/>
          <w:b/>
          <w:bCs w:val="0"/>
          <w:color w:val="0C0C0C"/>
          <w:kern w:val="0"/>
          <w:sz w:val="44"/>
          <w:szCs w:val="44"/>
          <w:shd w:val="clear" w:color="auto" w:fill="FFFFFF"/>
          <w:lang w:val="en-US" w:eastAsia="zh-CN" w:bidi="ar"/>
        </w:rPr>
      </w:pPr>
      <w:r>
        <w:rPr>
          <w:rFonts w:hint="eastAsia" w:asciiTheme="majorEastAsia" w:hAnsiTheme="majorEastAsia" w:eastAsiaTheme="majorEastAsia" w:cstheme="majorEastAsia"/>
          <w:b/>
          <w:bCs w:val="0"/>
          <w:color w:val="0C0C0C"/>
          <w:kern w:val="0"/>
          <w:sz w:val="44"/>
          <w:szCs w:val="44"/>
          <w:shd w:val="clear" w:color="auto" w:fill="FFFFFF"/>
          <w:lang w:val="en-US" w:eastAsia="zh-CN" w:bidi="ar"/>
        </w:rPr>
        <w:t>——文化及相关产业基本情况</w:t>
      </w:r>
    </w:p>
    <w:p w14:paraId="353C69DC">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eastAsia="楷体_GB2312" w:cs="楷体_GB2312"/>
          <w:i w:val="0"/>
          <w:caps w:val="0"/>
          <w:color w:val="0C0C0C"/>
          <w:spacing w:val="0"/>
          <w:kern w:val="0"/>
          <w:sz w:val="32"/>
          <w:szCs w:val="32"/>
          <w:highlight w:val="none"/>
          <w:lang w:val="en-US" w:eastAsia="zh-CN" w:bidi="ar"/>
        </w:rPr>
      </w:pPr>
      <w:r>
        <w:rPr>
          <w:rFonts w:hint="eastAsia" w:eastAsia="楷体_GB2312" w:cs="楷体_GB2312"/>
          <w:i w:val="0"/>
          <w:caps w:val="0"/>
          <w:color w:val="0C0C0C"/>
          <w:spacing w:val="0"/>
          <w:kern w:val="0"/>
          <w:sz w:val="32"/>
          <w:szCs w:val="32"/>
          <w:highlight w:val="none"/>
          <w:lang w:val="en-US" w:eastAsia="zh-CN" w:bidi="ar"/>
        </w:rPr>
        <w:t>琼海市统计局</w:t>
      </w:r>
    </w:p>
    <w:p w14:paraId="4056814D">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eastAsia="楷体_GB2312" w:cs="楷体_GB2312"/>
          <w:i w:val="0"/>
          <w:caps w:val="0"/>
          <w:color w:val="0C0C0C"/>
          <w:spacing w:val="0"/>
          <w:kern w:val="0"/>
          <w:sz w:val="32"/>
          <w:szCs w:val="32"/>
          <w:highlight w:val="none"/>
          <w:lang w:val="en-US" w:eastAsia="zh-CN" w:bidi="ar"/>
        </w:rPr>
      </w:pPr>
      <w:r>
        <w:rPr>
          <w:rFonts w:hint="eastAsia" w:eastAsia="楷体_GB2312" w:cs="楷体_GB2312"/>
          <w:i w:val="0"/>
          <w:caps w:val="0"/>
          <w:color w:val="0C0C0C"/>
          <w:spacing w:val="0"/>
          <w:kern w:val="0"/>
          <w:sz w:val="32"/>
          <w:szCs w:val="32"/>
          <w:highlight w:val="none"/>
          <w:lang w:val="en-US" w:eastAsia="zh-CN" w:bidi="ar"/>
        </w:rPr>
        <w:t>琼海市第五次全国经济普查领导小组办公室</w:t>
      </w:r>
    </w:p>
    <w:p w14:paraId="6B868DF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（2025年</w:t>
      </w:r>
      <w:r>
        <w:rPr>
          <w:rFonts w:hint="eastAsia" w:eastAsia="楷体_GB2312" w:cs="楷体_GB2312"/>
          <w:i w:val="0"/>
          <w:caps w:val="0"/>
          <w:color w:val="0C0C0C"/>
          <w:spacing w:val="0"/>
          <w:kern w:val="0"/>
          <w:sz w:val="32"/>
          <w:szCs w:val="32"/>
          <w:highlight w:val="none"/>
          <w:lang w:val="en-US" w:eastAsia="zh-CN" w:bidi="ar"/>
        </w:rPr>
        <w:t>5</w:t>
      </w:r>
      <w:r>
        <w:rPr>
          <w:rFonts w:hint="eastAsia" w:ascii="Times New Roman" w:hAnsi="Times New Roman" w:eastAsia="楷体_GB2312" w:cs="楷体_GB2312"/>
          <w:i w:val="0"/>
          <w:caps w:val="0"/>
          <w:color w:val="0C0C0C"/>
          <w:spacing w:val="0"/>
          <w:kern w:val="0"/>
          <w:sz w:val="32"/>
          <w:szCs w:val="32"/>
          <w:highlight w:val="none"/>
          <w:lang w:val="en-US" w:eastAsia="zh-CN" w:bidi="ar"/>
        </w:rPr>
        <w:t>月</w:t>
      </w:r>
      <w:r>
        <w:rPr>
          <w:rFonts w:hint="eastAsia" w:eastAsia="楷体_GB2312" w:cs="楷体_GB2312"/>
          <w:i w:val="0"/>
          <w:caps w:val="0"/>
          <w:color w:val="0C0C0C"/>
          <w:spacing w:val="0"/>
          <w:kern w:val="0"/>
          <w:sz w:val="32"/>
          <w:szCs w:val="32"/>
          <w:highlight w:val="none"/>
          <w:lang w:val="en-US" w:eastAsia="zh-CN" w:bidi="ar"/>
        </w:rPr>
        <w:t>22</w:t>
      </w:r>
      <w:r>
        <w:rPr>
          <w:rFonts w:hint="eastAsia" w:ascii="Times New Roman" w:hAnsi="Times New Roman" w:eastAsia="楷体_GB2312" w:cs="楷体_GB2312"/>
          <w:i w:val="0"/>
          <w:caps w:val="0"/>
          <w:color w:val="0C0C0C"/>
          <w:spacing w:val="0"/>
          <w:kern w:val="0"/>
          <w:sz w:val="32"/>
          <w:szCs w:val="32"/>
          <w:highlight w:val="none"/>
          <w:lang w:val="en-US" w:eastAsia="zh-CN" w:bidi="ar"/>
        </w:rPr>
        <w:t>日）</w:t>
      </w:r>
    </w:p>
    <w:p w14:paraId="5F8681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560" w:firstLineChars="200"/>
        <w:jc w:val="both"/>
        <w:textAlignment w:val="auto"/>
        <w:rPr>
          <w:rFonts w:hint="eastAsia" w:ascii="Times New Roman" w:hAnsi="Times New Roman" w:eastAsia="楷体_GB2312" w:cs="楷体_GB2312"/>
          <w:i w:val="0"/>
          <w:caps w:val="0"/>
          <w:color w:val="0C0C0C"/>
          <w:spacing w:val="0"/>
          <w:kern w:val="0"/>
          <w:sz w:val="28"/>
          <w:szCs w:val="28"/>
          <w:highlight w:val="none"/>
          <w:lang w:val="en-US" w:eastAsia="zh-CN" w:bidi="ar"/>
        </w:rPr>
      </w:pPr>
    </w:p>
    <w:p w14:paraId="162E9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bCs/>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0C0C0C"/>
          <w:spacing w:val="0"/>
          <w:kern w:val="0"/>
          <w:sz w:val="32"/>
          <w:szCs w:val="32"/>
          <w:highlight w:val="none"/>
          <w:lang w:val="en-US" w:eastAsia="zh-CN" w:bidi="ar"/>
        </w:rPr>
        <w:t>根据第五次全国经济普查结果，现将我市文化及相关产业</w:t>
      </w:r>
      <w:bookmarkStart w:id="0" w:name="_GoBack"/>
      <w:bookmarkEnd w:id="0"/>
      <w:r>
        <w:rPr>
          <w:rFonts w:hint="eastAsia" w:ascii="仿宋_GB2312" w:hAnsi="仿宋_GB2312" w:eastAsia="仿宋_GB2312" w:cs="仿宋_GB2312"/>
          <w:i w:val="0"/>
          <w:caps w:val="0"/>
          <w:color w:val="0C0C0C"/>
          <w:spacing w:val="0"/>
          <w:kern w:val="0"/>
          <w:sz w:val="32"/>
          <w:szCs w:val="32"/>
          <w:highlight w:val="none"/>
          <w:lang w:val="en-US" w:eastAsia="zh-CN" w:bidi="ar"/>
        </w:rPr>
        <w:t>的主要数据公布如下：</w:t>
      </w:r>
    </w:p>
    <w:p w14:paraId="32C6D5B9">
      <w:pPr>
        <w:pStyle w:val="10"/>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2023年末，全市共有文化及相关产业法人单位436个，从业人员2741人，分别比2018年末增长53.0%和62.4%；资产总计29.36亿元，比2018年末增长103.8%。</w:t>
      </w:r>
    </w:p>
    <w:p w14:paraId="3A49E18F">
      <w:pPr>
        <w:pStyle w:val="10"/>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2023年末，全市共有经营性文化产业法人单位395个，从业人员2249人，分别比2018年末增长57.4%和71.7%；资产总计16.48亿元，比2018年末增长203.6%；全年实现营业收入4.27亿元，比2018年增长97.5%。</w:t>
      </w:r>
    </w:p>
    <w:p w14:paraId="747A5459">
      <w:pPr>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2023年末，全市共有公益性文化事业（含社团）法人单位41个，从业人员492人，分别比2018年末增长20.6%和30.2%；资产总计12.88亿元，比2018年末增长43.4%；本年支出（费用）合计1.39亿元，比2018年下降18.7%。</w:t>
      </w:r>
    </w:p>
    <w:p w14:paraId="314618D8">
      <w:pPr>
        <w:pStyle w:val="10"/>
        <w:rPr>
          <w:rFonts w:hint="eastAsia" w:ascii="Times New Roman" w:hAnsi="Times New Roman" w:eastAsia="楷体_GB2312" w:cs="楷体_GB2312"/>
          <w:i w:val="0"/>
          <w:caps w:val="0"/>
          <w:color w:val="auto"/>
          <w:spacing w:val="0"/>
          <w:kern w:val="0"/>
          <w:sz w:val="28"/>
          <w:szCs w:val="28"/>
          <w:highlight w:val="none"/>
          <w:lang w:val="en-US" w:eastAsia="zh-CN" w:bidi="ar"/>
        </w:rPr>
      </w:pPr>
    </w:p>
    <w:p w14:paraId="7533F239">
      <w:pPr>
        <w:rPr>
          <w:rFonts w:hint="eastAsia" w:ascii="Times New Roman" w:hAnsi="Times New Roman" w:eastAsia="楷体_GB2312" w:cs="楷体_GB2312"/>
          <w:i w:val="0"/>
          <w:caps w:val="0"/>
          <w:color w:val="auto"/>
          <w:spacing w:val="0"/>
          <w:kern w:val="0"/>
          <w:sz w:val="28"/>
          <w:szCs w:val="28"/>
          <w:highlight w:val="none"/>
          <w:lang w:val="en-US" w:eastAsia="zh-CN" w:bidi="ar"/>
        </w:rPr>
      </w:pPr>
      <w:r>
        <w:rPr>
          <w:rFonts w:hint="eastAsia" w:ascii="Times New Roman" w:hAnsi="Times New Roman" w:eastAsia="楷体_GB2312" w:cs="楷体_GB2312"/>
          <w:i w:val="0"/>
          <w:caps w:val="0"/>
          <w:color w:val="auto"/>
          <w:spacing w:val="0"/>
          <w:kern w:val="0"/>
          <w:sz w:val="28"/>
          <w:szCs w:val="28"/>
          <w:highlight w:val="none"/>
          <w:lang w:val="en-US" w:eastAsia="zh-CN" w:bidi="ar"/>
        </w:rPr>
        <w:t>注释：</w:t>
      </w:r>
    </w:p>
    <w:p w14:paraId="49F4471F">
      <w:pPr>
        <w:rPr>
          <w:rFonts w:hint="eastAsia" w:ascii="Times New Roman" w:hAnsi="Times New Roman" w:eastAsia="楷体_GB2312" w:cs="楷体_GB2312"/>
          <w:i w:val="0"/>
          <w:caps w:val="0"/>
          <w:color w:val="auto"/>
          <w:spacing w:val="0"/>
          <w:kern w:val="0"/>
          <w:sz w:val="28"/>
          <w:szCs w:val="28"/>
          <w:highlight w:val="none"/>
          <w:lang w:val="en-US" w:eastAsia="zh-CN" w:bidi="ar"/>
        </w:rPr>
      </w:pPr>
      <w:r>
        <w:rPr>
          <w:rFonts w:hint="eastAsia" w:ascii="Times New Roman" w:hAnsi="Times New Roman" w:eastAsia="楷体_GB2312" w:cs="楷体_GB2312"/>
          <w:i w:val="0"/>
          <w:caps w:val="0"/>
          <w:color w:val="auto"/>
          <w:spacing w:val="0"/>
          <w:kern w:val="0"/>
          <w:sz w:val="28"/>
          <w:szCs w:val="28"/>
          <w:highlight w:val="none"/>
          <w:lang w:val="en-US" w:eastAsia="zh-CN" w:bidi="ar"/>
        </w:rPr>
        <w:t>[1]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14:paraId="12E4CD6A">
      <w:pPr>
        <w:widowControl/>
        <w:spacing w:line="375" w:lineRule="atLeast"/>
        <w:jc w:val="left"/>
        <w:rPr>
          <w:rFonts w:hint="eastAsia"/>
          <w:lang w:val="en-US" w:eastAsia="zh-CN"/>
        </w:rPr>
      </w:pPr>
      <w:r>
        <w:rPr>
          <w:rFonts w:hint="eastAsia" w:ascii="Times New Roman" w:hAnsi="Times New Roman" w:eastAsia="楷体_GB2312" w:cs="楷体_GB2312"/>
          <w:i w:val="0"/>
          <w:caps w:val="0"/>
          <w:color w:val="auto"/>
          <w:spacing w:val="0"/>
          <w:kern w:val="0"/>
          <w:sz w:val="28"/>
          <w:szCs w:val="28"/>
          <w:highlight w:val="none"/>
          <w:lang w:val="en-US" w:eastAsia="zh-CN" w:bidi="ar"/>
        </w:rPr>
        <w:t>[2]表中的合计数和部分计算数据因小数取舍而产生的误差，均未作机械调整。为保证数据精确度，个别数据保留2位小数。</w:t>
      </w:r>
    </w:p>
    <w:sectPr>
      <w:headerReference r:id="rId5" w:type="default"/>
      <w:footerReference r:id="rId7" w:type="default"/>
      <w:headerReference r:id="rId6" w:type="even"/>
      <w:footerReference r:id="rId8" w:type="even"/>
      <w:footnotePr>
        <w:numFmt w:val="decimal"/>
        <w:numRestart w:val="eachPage"/>
      </w:footnotePr>
      <w:pgSz w:w="11906" w:h="16838"/>
      <w:pgMar w:top="1701" w:right="1616" w:bottom="1701" w:left="1616" w:header="851" w:footer="1474" w:gutter="0"/>
      <w:pgBorders>
        <w:top w:val="none" w:sz="0" w:space="0"/>
        <w:left w:val="none" w:sz="0" w:space="0"/>
        <w:bottom w:val="none" w:sz="0" w:space="0"/>
        <w:right w:val="none" w:sz="0" w:space="0"/>
      </w:pgBorders>
      <w:pgNumType w:fmt="decimal"/>
      <w:cols w:space="72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D88A">
    <w:pPr>
      <w:pStyle w:val="6"/>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56ADDC7">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180B">
    <w:pPr>
      <w:pStyle w:val="6"/>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F83CFB">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AA37">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768B">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E4F04"/>
    <w:rsid w:val="05A81219"/>
    <w:rsid w:val="05C25634"/>
    <w:rsid w:val="06C45BA7"/>
    <w:rsid w:val="06FD08ED"/>
    <w:rsid w:val="090E6DE2"/>
    <w:rsid w:val="09E7687C"/>
    <w:rsid w:val="0AAC3046"/>
    <w:rsid w:val="0AE24082"/>
    <w:rsid w:val="0F382F71"/>
    <w:rsid w:val="0F6E05DA"/>
    <w:rsid w:val="11BB23CB"/>
    <w:rsid w:val="11DB6B5A"/>
    <w:rsid w:val="120B07E6"/>
    <w:rsid w:val="139A1258"/>
    <w:rsid w:val="14191500"/>
    <w:rsid w:val="166C48FD"/>
    <w:rsid w:val="19CE2DBB"/>
    <w:rsid w:val="1A620D3B"/>
    <w:rsid w:val="23845689"/>
    <w:rsid w:val="24D456F9"/>
    <w:rsid w:val="28080906"/>
    <w:rsid w:val="28523E53"/>
    <w:rsid w:val="2A3B696E"/>
    <w:rsid w:val="2E826544"/>
    <w:rsid w:val="30257789"/>
    <w:rsid w:val="324E1F59"/>
    <w:rsid w:val="32AE11C4"/>
    <w:rsid w:val="33721B98"/>
    <w:rsid w:val="37EA48ED"/>
    <w:rsid w:val="3C7704C4"/>
    <w:rsid w:val="3D2739F3"/>
    <w:rsid w:val="3E135068"/>
    <w:rsid w:val="3E9B71A7"/>
    <w:rsid w:val="3EFE4F04"/>
    <w:rsid w:val="3F817CD1"/>
    <w:rsid w:val="40FB4EBE"/>
    <w:rsid w:val="414F5AA4"/>
    <w:rsid w:val="416922FA"/>
    <w:rsid w:val="44A6072E"/>
    <w:rsid w:val="49BB2414"/>
    <w:rsid w:val="4B2A1C61"/>
    <w:rsid w:val="4C8B235D"/>
    <w:rsid w:val="4D1B4BF6"/>
    <w:rsid w:val="4E3917D8"/>
    <w:rsid w:val="50BD049E"/>
    <w:rsid w:val="525011ED"/>
    <w:rsid w:val="55173EF5"/>
    <w:rsid w:val="552F379A"/>
    <w:rsid w:val="59D73AFD"/>
    <w:rsid w:val="5DBF666B"/>
    <w:rsid w:val="5E2356B9"/>
    <w:rsid w:val="5F42729B"/>
    <w:rsid w:val="5F7268F8"/>
    <w:rsid w:val="61420E0E"/>
    <w:rsid w:val="61C54472"/>
    <w:rsid w:val="62A104EB"/>
    <w:rsid w:val="63BD210C"/>
    <w:rsid w:val="63FC5AE3"/>
    <w:rsid w:val="65ED6CD8"/>
    <w:rsid w:val="6947613E"/>
    <w:rsid w:val="6CD176D0"/>
    <w:rsid w:val="6CF546C4"/>
    <w:rsid w:val="6DE5298B"/>
    <w:rsid w:val="741E09A4"/>
    <w:rsid w:val="765E0C6A"/>
    <w:rsid w:val="76BE0361"/>
    <w:rsid w:val="79D00993"/>
    <w:rsid w:val="79E05927"/>
    <w:rsid w:val="7CD8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spacing w:after="120"/>
    </w:pPr>
  </w:style>
  <w:style w:type="paragraph" w:styleId="4">
    <w:name w:val="Title"/>
    <w:basedOn w:val="1"/>
    <w:next w:val="1"/>
    <w:qFormat/>
    <w:uiPriority w:val="10"/>
    <w:pPr>
      <w:widowControl/>
      <w:ind w:firstLine="0" w:firstLineChars="0"/>
      <w:jc w:val="center"/>
    </w:pPr>
    <w:rPr>
      <w:rFonts w:eastAsia="方正小标宋简体"/>
      <w:b/>
      <w:bCs/>
      <w:sz w:val="40"/>
    </w:rPr>
  </w:style>
  <w:style w:type="paragraph" w:styleId="5">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6">
    <w:name w:val="footer"/>
    <w:basedOn w:val="1"/>
    <w:semiHidden/>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footnote text"/>
    <w:basedOn w:val="1"/>
    <w:unhideWhenUsed/>
    <w:qFormat/>
    <w:uiPriority w:val="99"/>
    <w:pPr>
      <w:snapToGrid w:val="0"/>
      <w:jc w:val="left"/>
    </w:pPr>
    <w:rPr>
      <w:sz w:val="18"/>
    </w:rPr>
  </w:style>
  <w:style w:type="paragraph" w:styleId="9">
    <w:name w:val="Body Text First Indent"/>
    <w:basedOn w:val="3"/>
    <w:next w:val="10"/>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paragraph" w:styleId="10">
    <w:name w:val="Body Text First Indent 2"/>
    <w:basedOn w:val="5"/>
    <w:next w:val="1"/>
    <w:qFormat/>
    <w:uiPriority w:val="0"/>
    <w:pPr>
      <w:ind w:firstLine="420" w:firstLineChars="200"/>
    </w:pPr>
  </w:style>
  <w:style w:type="character" w:styleId="13">
    <w:name w:val="footnote reference"/>
    <w:basedOn w:val="12"/>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603</Words>
  <Characters>722</Characters>
  <Lines>0</Lines>
  <Paragraphs>0</Paragraphs>
  <TotalTime>12</TotalTime>
  <ScaleCrop>false</ScaleCrop>
  <LinksUpToDate>false</LinksUpToDate>
  <CharactersWithSpaces>722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2025-03-11T07:09:00Z</dcterms:created>
  <dc:creator>偶上</dc:creator>
  <cp:lastModifiedBy>cola</cp:lastModifiedBy>
  <cp:lastPrinted>2025-05-13T02:04:00Z</cp:lastPrinted>
  <dcterms:modified xsi:type="dcterms:W3CDTF">2025-05-22T01:13:02Z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8957FBB7BF3B4491BDFF16876D838196_13</vt:lpwstr>
  </property>
  <property fmtid="{D5CDD505-2E9C-101B-9397-08002B2CF9AE}" pid="4" name="KSOTemplateDocerSaveRecord">
    <vt:lpwstr>eyJoZGlkIjoiMDllMTZhZDRkODZlNmQyYTMyMzZjMzg1ZDgyODc0NTciLCJ1c2VySWQiOiIyMTAzOTM3NCJ9</vt:lpwstr>
  </property>
</Properties>
</file>