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755F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第五次全国经济普查公报（第三号）</w:t>
      </w:r>
    </w:p>
    <w:p w14:paraId="35618C8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w:t>
      </w:r>
      <w:r>
        <w:rPr>
          <w:rFonts w:hint="eastAsia" w:ascii="Times New Roman" w:hAnsi="Times New Roman" w:eastAsia="方正小标宋简体" w:cs="方正小标宋简体"/>
          <w:b w:val="0"/>
          <w:bCs/>
          <w:i w:val="0"/>
          <w:caps w:val="0"/>
          <w:color w:val="0C0C0C"/>
          <w:spacing w:val="0"/>
          <w:kern w:val="0"/>
          <w:sz w:val="44"/>
          <w:szCs w:val="44"/>
          <w:highlight w:val="none"/>
          <w:lang w:val="en-US" w:eastAsia="zh-CN" w:bidi="ar"/>
        </w:rPr>
        <w:t>第二产业基本情况</w:t>
      </w:r>
    </w:p>
    <w:p w14:paraId="744D72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eastAsia="楷体_GB2312" w:cs="楷体_GB2312"/>
          <w:i w:val="0"/>
          <w:caps w:val="0"/>
          <w:color w:val="0C0C0C"/>
          <w:spacing w:val="0"/>
          <w:kern w:val="0"/>
          <w:sz w:val="32"/>
          <w:szCs w:val="32"/>
          <w:highlight w:val="none"/>
          <w:lang w:val="en-US" w:eastAsia="zh-CN" w:bidi="ar"/>
        </w:rPr>
        <w:t>琼海市</w:t>
      </w:r>
      <w:r>
        <w:rPr>
          <w:rFonts w:hint="eastAsia" w:ascii="Times New Roman" w:hAnsi="Times New Roman" w:eastAsia="楷体_GB2312" w:cs="楷体_GB2312"/>
          <w:i w:val="0"/>
          <w:caps w:val="0"/>
          <w:color w:val="0C0C0C"/>
          <w:spacing w:val="0"/>
          <w:kern w:val="0"/>
          <w:sz w:val="32"/>
          <w:szCs w:val="32"/>
          <w:highlight w:val="none"/>
          <w:lang w:val="en-US" w:eastAsia="zh-CN" w:bidi="ar"/>
        </w:rPr>
        <w:t>统计局</w:t>
      </w:r>
    </w:p>
    <w:p w14:paraId="71D833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right="0"/>
        <w:jc w:val="center"/>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eastAsia="楷体_GB2312" w:cs="楷体_GB2312"/>
          <w:i w:val="0"/>
          <w:caps w:val="0"/>
          <w:color w:val="0C0C0C"/>
          <w:spacing w:val="0"/>
          <w:kern w:val="0"/>
          <w:sz w:val="32"/>
          <w:szCs w:val="32"/>
          <w:highlight w:val="none"/>
          <w:lang w:val="en-US" w:eastAsia="zh-CN" w:bidi="ar"/>
        </w:rPr>
        <w:t>琼海市</w:t>
      </w:r>
      <w:r>
        <w:rPr>
          <w:rFonts w:hint="eastAsia" w:ascii="Times New Roman" w:hAnsi="Times New Roman" w:eastAsia="楷体_GB2312" w:cs="楷体_GB2312"/>
          <w:i w:val="0"/>
          <w:caps w:val="0"/>
          <w:color w:val="0C0C0C"/>
          <w:spacing w:val="0"/>
          <w:kern w:val="0"/>
          <w:sz w:val="32"/>
          <w:szCs w:val="32"/>
          <w:highlight w:val="none"/>
          <w:lang w:val="en-US" w:eastAsia="zh-CN" w:bidi="ar"/>
        </w:rPr>
        <w:t>第五次全国经济普查领导小组办公室</w:t>
      </w:r>
    </w:p>
    <w:p w14:paraId="7D9CF39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w:t>
      </w:r>
      <w:r>
        <w:rPr>
          <w:rFonts w:hint="default" w:ascii="Times New Roman" w:hAnsi="Times New Roman" w:eastAsia="楷体_GB2312" w:cs="楷体_GB2312"/>
          <w:i w:val="0"/>
          <w:caps w:val="0"/>
          <w:color w:val="0C0C0C"/>
          <w:spacing w:val="0"/>
          <w:kern w:val="0"/>
          <w:sz w:val="32"/>
          <w:szCs w:val="32"/>
          <w:highlight w:val="none"/>
          <w:lang w:val="en-US" w:eastAsia="zh-CN" w:bidi="ar"/>
        </w:rPr>
        <w:t>202</w:t>
      </w:r>
      <w:r>
        <w:rPr>
          <w:rFonts w:hint="eastAsia" w:ascii="Times New Roman" w:hAnsi="Times New Roman"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年</w:t>
      </w:r>
      <w:r>
        <w:rPr>
          <w:rFonts w:hint="eastAsia" w:eastAsia="楷体_GB2312" w:cs="楷体_GB2312"/>
          <w:i w:val="0"/>
          <w:caps w:val="0"/>
          <w:color w:val="0C0C0C"/>
          <w:spacing w:val="0"/>
          <w:kern w:val="0"/>
          <w:sz w:val="32"/>
          <w:szCs w:val="32"/>
          <w:highlight w:val="none"/>
          <w:lang w:val="en-US" w:eastAsia="zh-CN" w:bidi="ar"/>
        </w:rPr>
        <w:t>5</w:t>
      </w:r>
      <w:r>
        <w:rPr>
          <w:rFonts w:hint="default" w:ascii="Times New Roman" w:hAnsi="Times New Roman" w:eastAsia="楷体_GB2312" w:cs="楷体_GB2312"/>
          <w:i w:val="0"/>
          <w:caps w:val="0"/>
          <w:color w:val="0C0C0C"/>
          <w:spacing w:val="0"/>
          <w:kern w:val="0"/>
          <w:sz w:val="32"/>
          <w:szCs w:val="32"/>
          <w:highlight w:val="none"/>
          <w:lang w:val="en-US" w:eastAsia="zh-CN" w:bidi="ar"/>
        </w:rPr>
        <w:t>月</w:t>
      </w:r>
      <w:r>
        <w:rPr>
          <w:rFonts w:hint="eastAsia" w:eastAsia="楷体_GB2312" w:cs="楷体_GB2312"/>
          <w:i w:val="0"/>
          <w:caps w:val="0"/>
          <w:color w:val="0C0C0C"/>
          <w:spacing w:val="0"/>
          <w:kern w:val="0"/>
          <w:sz w:val="32"/>
          <w:szCs w:val="32"/>
          <w:highlight w:val="none"/>
          <w:lang w:val="en-US" w:eastAsia="zh-CN" w:bidi="ar"/>
        </w:rPr>
        <w:t>23</w:t>
      </w:r>
      <w:r>
        <w:rPr>
          <w:rFonts w:hint="default" w:ascii="Times New Roman" w:hAnsi="Times New Roman" w:eastAsia="楷体_GB2312" w:cs="楷体_GB2312"/>
          <w:i w:val="0"/>
          <w:caps w:val="0"/>
          <w:color w:val="0C0C0C"/>
          <w:spacing w:val="0"/>
          <w:kern w:val="0"/>
          <w:sz w:val="32"/>
          <w:szCs w:val="32"/>
          <w:highlight w:val="none"/>
          <w:lang w:val="en-US" w:eastAsia="zh-CN" w:bidi="ar"/>
        </w:rPr>
        <w:t>日</w:t>
      </w:r>
      <w:r>
        <w:rPr>
          <w:rFonts w:hint="eastAsia" w:ascii="Times New Roman" w:hAnsi="Times New Roman" w:eastAsia="楷体_GB2312" w:cs="楷体_GB2312"/>
          <w:i w:val="0"/>
          <w:caps w:val="0"/>
          <w:color w:val="0C0C0C"/>
          <w:spacing w:val="0"/>
          <w:kern w:val="0"/>
          <w:sz w:val="32"/>
          <w:szCs w:val="32"/>
          <w:highlight w:val="none"/>
          <w:lang w:val="en-US" w:eastAsia="zh-CN" w:bidi="ar"/>
        </w:rPr>
        <w:t>）</w:t>
      </w:r>
    </w:p>
    <w:p w14:paraId="4D39B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both"/>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cs="Times New Roman"/>
          <w:color w:val="0C0C0C"/>
          <w:kern w:val="2"/>
          <w:sz w:val="32"/>
          <w:szCs w:val="32"/>
          <w:u w:val="none"/>
          <w:lang w:val="en-US" w:eastAsia="zh-CN" w:bidi="ar-SA"/>
        </w:rPr>
        <w:t xml:space="preserve">  </w:t>
      </w:r>
      <w:r>
        <w:rPr>
          <w:rFonts w:hint="eastAsia" w:ascii="Times New Roman" w:hAnsi="Times New Roman" w:eastAsia="楷体_GB2312" w:cs="楷体_GB2312"/>
          <w:i w:val="0"/>
          <w:caps w:val="0"/>
          <w:color w:val="0C0C0C"/>
          <w:spacing w:val="0"/>
          <w:kern w:val="0"/>
          <w:sz w:val="28"/>
          <w:szCs w:val="28"/>
          <w:highlight w:val="none"/>
          <w:lang w:val="en-US" w:eastAsia="zh-CN" w:bidi="ar"/>
        </w:rPr>
        <w:t xml:space="preserve"> </w:t>
      </w:r>
    </w:p>
    <w:p w14:paraId="5459A3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614" w:firstLineChars="192"/>
        <w:jc w:val="both"/>
        <w:textAlignment w:val="auto"/>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 xml:space="preserve"> 根据第五次全国经济普查结果，现将我市第二产业（包括工业和建筑业）主要数据公布如下：</w:t>
      </w:r>
    </w:p>
    <w:p w14:paraId="690DF0E7">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黑体" w:hAnsi="黑体" w:eastAsia="黑体" w:cs="黑体"/>
          <w:b w:val="0"/>
          <w:bCs w:val="0"/>
          <w:i w:val="0"/>
          <w:caps w:val="0"/>
          <w:color w:val="0C0C0C"/>
          <w:spacing w:val="0"/>
          <w:kern w:val="0"/>
          <w:sz w:val="32"/>
          <w:szCs w:val="32"/>
          <w:highlight w:val="none"/>
          <w:lang w:val="en-US" w:eastAsia="zh-CN" w:bidi="ar"/>
        </w:rPr>
      </w:pPr>
      <w:r>
        <w:rPr>
          <w:rFonts w:hint="eastAsia" w:ascii="黑体" w:hAnsi="黑体" w:eastAsia="黑体" w:cs="黑体"/>
          <w:b w:val="0"/>
          <w:bCs w:val="0"/>
          <w:i w:val="0"/>
          <w:caps w:val="0"/>
          <w:color w:val="0C0C0C"/>
          <w:spacing w:val="0"/>
          <w:kern w:val="0"/>
          <w:sz w:val="32"/>
          <w:szCs w:val="32"/>
          <w:highlight w:val="none"/>
          <w:lang w:val="en-US" w:eastAsia="zh-CN" w:bidi="ar"/>
        </w:rPr>
        <w:t>一、工业</w:t>
      </w:r>
    </w:p>
    <w:p w14:paraId="22622E7B">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3AB2EFB6">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2023年末，全市共有工业企业法人单位</w:t>
      </w:r>
      <w:r>
        <w:rPr>
          <w:rStyle w:val="13"/>
          <w:rFonts w:hint="eastAsia" w:ascii="仿宋_GB2312" w:hAnsi="仿宋_GB2312" w:eastAsia="仿宋_GB2312" w:cs="仿宋_GB2312"/>
          <w:i w:val="0"/>
          <w:caps w:val="0"/>
          <w:color w:val="0C0C0C"/>
          <w:spacing w:val="0"/>
          <w:kern w:val="0"/>
          <w:sz w:val="32"/>
          <w:szCs w:val="32"/>
          <w:highlight w:val="none"/>
          <w:lang w:val="en-US" w:eastAsia="zh-CN" w:bidi="ar"/>
        </w:rPr>
        <w:footnoteReference w:id="0"/>
      </w:r>
      <w:r>
        <w:rPr>
          <w:rFonts w:hint="eastAsia" w:ascii="仿宋_GB2312" w:hAnsi="仿宋_GB2312" w:eastAsia="仿宋_GB2312" w:cs="仿宋_GB2312"/>
          <w:i w:val="0"/>
          <w:caps w:val="0"/>
          <w:color w:val="0C0C0C"/>
          <w:spacing w:val="0"/>
          <w:kern w:val="0"/>
          <w:sz w:val="32"/>
          <w:szCs w:val="32"/>
          <w:highlight w:val="none"/>
          <w:lang w:val="en-US" w:eastAsia="zh-CN" w:bidi="ar"/>
        </w:rPr>
        <w:t>171个，比2018年末增长21.3%；从业人员3144人，比2018年末下降12.4%。</w:t>
      </w:r>
    </w:p>
    <w:p w14:paraId="37656A07">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在工业企业法人单位中，内资企业161个，占94.2%；其他企业10家，占5.8%。</w:t>
      </w:r>
    </w:p>
    <w:p w14:paraId="13DB61F1">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在工业企业法人单位从业人员中，内资企业2703人，占86.0%；其他企业441人，占14.0%（详见表3-1）。</w:t>
      </w:r>
    </w:p>
    <w:p w14:paraId="76D39058">
      <w:pPr>
        <w:pStyle w:val="10"/>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jc w:val="center"/>
        <w:textAlignment w:val="baseline"/>
        <w:rPr>
          <w:rFonts w:hint="eastAsia" w:ascii="Times New Roman" w:hAnsi="Times New Roman" w:eastAsia="宋体" w:cs="宋体"/>
          <w:i w:val="0"/>
          <w:caps w:val="0"/>
          <w:color w:val="0C0C0C"/>
          <w:spacing w:val="0"/>
          <w:sz w:val="24"/>
          <w:szCs w:val="24"/>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表3-1　按登记注册统计类别分组的工业企业法人单位数和从业人员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16"/>
        <w:gridCol w:w="2653"/>
        <w:gridCol w:w="2002"/>
      </w:tblGrid>
      <w:tr w14:paraId="796F42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9" w:hRule="atLeast"/>
          <w:jc w:val="center"/>
        </w:trPr>
        <w:tc>
          <w:tcPr>
            <w:tcW w:w="2315" w:type="pct"/>
            <w:tcBorders>
              <w:top w:val="single" w:color="auto" w:sz="12" w:space="0"/>
              <w:left w:val="nil"/>
              <w:bottom w:val="single" w:color="auto" w:sz="4" w:space="0"/>
              <w:right w:val="single" w:color="auto" w:sz="4" w:space="0"/>
            </w:tcBorders>
            <w:noWrap w:val="0"/>
            <w:vAlign w:val="center"/>
          </w:tcPr>
          <w:p w14:paraId="4F89F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529" w:type="pct"/>
            <w:tcBorders>
              <w:top w:val="single" w:color="auto" w:sz="12" w:space="0"/>
              <w:left w:val="single" w:color="auto" w:sz="4" w:space="0"/>
              <w:bottom w:val="single" w:color="auto" w:sz="4" w:space="0"/>
              <w:right w:val="single" w:color="auto" w:sz="4" w:space="0"/>
            </w:tcBorders>
            <w:noWrap w:val="0"/>
            <w:vAlign w:val="center"/>
          </w:tcPr>
          <w:p w14:paraId="17B81B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1154" w:type="pct"/>
            <w:tcBorders>
              <w:top w:val="single" w:color="auto" w:sz="12" w:space="0"/>
              <w:left w:val="single" w:color="auto" w:sz="4" w:space="0"/>
              <w:bottom w:val="single" w:color="auto" w:sz="4" w:space="0"/>
              <w:right w:val="nil"/>
            </w:tcBorders>
            <w:noWrap w:val="0"/>
            <w:vAlign w:val="center"/>
          </w:tcPr>
          <w:p w14:paraId="040408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14:paraId="63F3FA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single" w:color="auto" w:sz="4" w:space="0"/>
              <w:left w:val="nil"/>
              <w:bottom w:val="nil"/>
              <w:right w:val="single" w:color="auto" w:sz="4" w:space="0"/>
            </w:tcBorders>
            <w:noWrap w:val="0"/>
            <w:vAlign w:val="center"/>
          </w:tcPr>
          <w:p w14:paraId="64A15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29" w:type="pct"/>
            <w:tcBorders>
              <w:top w:val="single" w:color="auto" w:sz="4" w:space="0"/>
              <w:left w:val="single" w:color="auto" w:sz="4" w:space="0"/>
              <w:bottom w:val="nil"/>
              <w:right w:val="single" w:color="auto" w:sz="4" w:space="0"/>
            </w:tcBorders>
            <w:noWrap w:val="0"/>
            <w:vAlign w:val="center"/>
          </w:tcPr>
          <w:p w14:paraId="6C3F8A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171</w:t>
            </w:r>
          </w:p>
        </w:tc>
        <w:tc>
          <w:tcPr>
            <w:tcW w:w="1154" w:type="pct"/>
            <w:tcBorders>
              <w:top w:val="single" w:color="auto" w:sz="4" w:space="0"/>
              <w:left w:val="single" w:color="auto" w:sz="4" w:space="0"/>
              <w:bottom w:val="nil"/>
              <w:right w:val="nil"/>
            </w:tcBorders>
            <w:noWrap w:val="0"/>
            <w:vAlign w:val="center"/>
          </w:tcPr>
          <w:p w14:paraId="05BE1B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3144</w:t>
            </w:r>
          </w:p>
        </w:tc>
      </w:tr>
      <w:tr w14:paraId="6A42D5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14:paraId="1970E5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529" w:type="pct"/>
            <w:tcBorders>
              <w:top w:val="nil"/>
              <w:left w:val="single" w:color="auto" w:sz="4" w:space="0"/>
              <w:bottom w:val="nil"/>
              <w:right w:val="single" w:color="auto" w:sz="4" w:space="0"/>
            </w:tcBorders>
            <w:noWrap w:val="0"/>
            <w:vAlign w:val="center"/>
          </w:tcPr>
          <w:p w14:paraId="40CC07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161</w:t>
            </w:r>
          </w:p>
        </w:tc>
        <w:tc>
          <w:tcPr>
            <w:tcW w:w="1154" w:type="pct"/>
            <w:tcBorders>
              <w:top w:val="nil"/>
              <w:left w:val="single" w:color="auto" w:sz="4" w:space="0"/>
              <w:bottom w:val="nil"/>
              <w:right w:val="nil"/>
            </w:tcBorders>
            <w:noWrap w:val="0"/>
            <w:vAlign w:val="center"/>
          </w:tcPr>
          <w:p w14:paraId="6F3E6E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val="0"/>
                <w:bCs w:val="0"/>
                <w:color w:val="0C0C0C"/>
                <w:kern w:val="0"/>
                <w:sz w:val="21"/>
                <w:szCs w:val="21"/>
                <w:highlight w:val="none"/>
                <w:lang w:val="en" w:eastAsia="zh-CN" w:bidi="ar"/>
              </w:rPr>
            </w:pPr>
            <w:r>
              <w:rPr>
                <w:rFonts w:hint="eastAsia" w:ascii="Times New Roman" w:hAnsi="Times New Roman" w:eastAsia="宋体" w:cs="宋体"/>
                <w:b w:val="0"/>
                <w:bCs w:val="0"/>
                <w:color w:val="0C0C0C"/>
                <w:kern w:val="0"/>
                <w:sz w:val="21"/>
                <w:szCs w:val="21"/>
                <w:highlight w:val="none"/>
                <w:lang w:val="en-US" w:eastAsia="zh-CN" w:bidi="ar"/>
              </w:rPr>
              <w:t>2703</w:t>
            </w:r>
          </w:p>
        </w:tc>
      </w:tr>
      <w:tr w14:paraId="312405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single" w:color="auto" w:sz="12" w:space="0"/>
              <w:right w:val="single" w:color="auto" w:sz="4" w:space="0"/>
            </w:tcBorders>
            <w:noWrap w:val="0"/>
            <w:vAlign w:val="center"/>
          </w:tcPr>
          <w:p w14:paraId="0539C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0C0C0C"/>
                <w:kern w:val="2"/>
                <w:sz w:val="21"/>
                <w:szCs w:val="21"/>
                <w:highlight w:val="none"/>
                <w:lang w:val="en-US" w:eastAsia="zh-CN" w:bidi="ar-SA"/>
              </w:rPr>
            </w:pPr>
            <w:r>
              <w:rPr>
                <w:rFonts w:hint="eastAsia" w:ascii="Times New Roman" w:hAnsi="Times New Roman" w:eastAsia="宋体" w:cs="宋体"/>
                <w:b w:val="0"/>
                <w:bCs/>
                <w:color w:val="0C0C0C"/>
                <w:kern w:val="2"/>
                <w:sz w:val="21"/>
                <w:szCs w:val="21"/>
                <w:highlight w:val="none"/>
                <w:lang w:val="en-US" w:eastAsia="zh-CN" w:bidi="ar-SA"/>
              </w:rPr>
              <w:t>其他</w:t>
            </w:r>
            <w:r>
              <w:rPr>
                <w:rFonts w:hint="eastAsia" w:eastAsia="宋体" w:cs="宋体"/>
                <w:b w:val="0"/>
                <w:bCs/>
                <w:color w:val="0C0C0C"/>
                <w:kern w:val="2"/>
                <w:sz w:val="21"/>
                <w:szCs w:val="21"/>
                <w:highlight w:val="none"/>
                <w:lang w:val="en-US" w:eastAsia="zh-CN" w:bidi="ar-SA"/>
              </w:rPr>
              <w:t>企业</w:t>
            </w:r>
          </w:p>
        </w:tc>
        <w:tc>
          <w:tcPr>
            <w:tcW w:w="1529" w:type="pct"/>
            <w:tcBorders>
              <w:top w:val="nil"/>
              <w:left w:val="single" w:color="auto" w:sz="4" w:space="0"/>
              <w:bottom w:val="single" w:color="auto" w:sz="12" w:space="0"/>
              <w:right w:val="single" w:color="auto" w:sz="4" w:space="0"/>
            </w:tcBorders>
            <w:noWrap w:val="0"/>
            <w:vAlign w:val="center"/>
          </w:tcPr>
          <w:p w14:paraId="0B41C1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10</w:t>
            </w:r>
          </w:p>
        </w:tc>
        <w:tc>
          <w:tcPr>
            <w:tcW w:w="1154" w:type="pct"/>
            <w:tcBorders>
              <w:top w:val="nil"/>
              <w:left w:val="single" w:color="auto" w:sz="4" w:space="0"/>
              <w:bottom w:val="single" w:color="auto" w:sz="12" w:space="0"/>
              <w:right w:val="nil"/>
            </w:tcBorders>
            <w:noWrap w:val="0"/>
            <w:vAlign w:val="center"/>
          </w:tcPr>
          <w:p w14:paraId="5069F0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b w:val="0"/>
                <w:bCs w:val="0"/>
                <w:color w:val="0C0C0C"/>
                <w:kern w:val="0"/>
                <w:sz w:val="21"/>
                <w:szCs w:val="21"/>
                <w:highlight w:val="none"/>
                <w:lang w:val="en-US" w:eastAsia="zh-CN" w:bidi="ar"/>
              </w:rPr>
            </w:pPr>
            <w:r>
              <w:rPr>
                <w:rFonts w:hint="eastAsia" w:eastAsia="宋体" w:cs="宋体"/>
                <w:b w:val="0"/>
                <w:bCs w:val="0"/>
                <w:color w:val="0C0C0C"/>
                <w:kern w:val="0"/>
                <w:sz w:val="21"/>
                <w:szCs w:val="21"/>
                <w:highlight w:val="none"/>
                <w:lang w:val="en-US" w:eastAsia="zh-CN" w:bidi="ar"/>
              </w:rPr>
              <w:t>441</w:t>
            </w:r>
          </w:p>
        </w:tc>
      </w:tr>
    </w:tbl>
    <w:p w14:paraId="7100C385">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工业企业法人单位中，采矿业5个，制造业140个，电力、热力、燃气及水生产和供应业26个，分别占2.9%、81.9%和15.2%。在工业行业大类中，非金属矿物制品业、农副食品加工业、电力、热力生产和供应业企业法人单位数位居前三位，分别占18.1%、12.9%和11.1%。</w:t>
      </w:r>
    </w:p>
    <w:p w14:paraId="3D24CA16">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在工业企业法人单位从业人员中，采矿业90人，制造业2111人，电力、热力、燃气及水生产和供应业943人，分别占2.9%、67.1%和30%。在工业行业大类中，非金属矿物制品业，水的生产和供应业，农副食品加工业从业人员数位居前三位，分别占24.6%、17.3%和11%（详见表3-2）。</w:t>
      </w:r>
    </w:p>
    <w:p w14:paraId="310D4E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i w:val="0"/>
          <w:caps w:val="0"/>
          <w:color w:val="0C0C0C"/>
          <w:spacing w:val="0"/>
          <w:sz w:val="28"/>
          <w:szCs w:val="28"/>
          <w:highlight w:val="none"/>
        </w:rPr>
      </w:pPr>
      <w:r>
        <w:rPr>
          <w:rFonts w:hint="eastAsia" w:ascii="Times New Roman" w:hAnsi="Times New Roman" w:eastAsia="宋体" w:cs="宋体"/>
          <w:b/>
          <w:i w:val="0"/>
          <w:caps w:val="0"/>
          <w:color w:val="0C0C0C"/>
          <w:spacing w:val="0"/>
          <w:kern w:val="0"/>
          <w:sz w:val="24"/>
          <w:szCs w:val="24"/>
          <w:highlight w:val="none"/>
          <w:lang w:val="en-US" w:eastAsia="zh-CN" w:bidi="ar"/>
        </w:rPr>
        <w:t>表3-2　按行业大类分组的工业企业法人单位数和从业人员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86"/>
        <w:gridCol w:w="1851"/>
        <w:gridCol w:w="1381"/>
      </w:tblGrid>
      <w:tr w14:paraId="6640B8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4" w:hRule="atLeast"/>
          <w:tblHeader/>
          <w:jc w:val="center"/>
        </w:trPr>
        <w:tc>
          <w:tcPr>
            <w:tcW w:w="5186" w:type="dxa"/>
            <w:tcBorders>
              <w:top w:val="single" w:color="auto" w:sz="12" w:space="0"/>
              <w:left w:val="nil"/>
              <w:bottom w:val="single" w:color="auto" w:sz="4" w:space="0"/>
              <w:right w:val="single" w:color="auto" w:sz="4" w:space="0"/>
            </w:tcBorders>
            <w:noWrap w:val="0"/>
            <w:vAlign w:val="center"/>
          </w:tcPr>
          <w:p w14:paraId="18F9D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851" w:type="dxa"/>
            <w:tcBorders>
              <w:top w:val="single" w:color="auto" w:sz="12" w:space="0"/>
              <w:left w:val="single" w:color="auto" w:sz="4" w:space="0"/>
              <w:bottom w:val="single" w:color="auto" w:sz="4" w:space="0"/>
              <w:right w:val="single" w:color="auto" w:sz="4" w:space="0"/>
            </w:tcBorders>
            <w:noWrap w:val="0"/>
            <w:vAlign w:val="center"/>
          </w:tcPr>
          <w:p w14:paraId="59E845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14:paraId="42ACB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1381" w:type="dxa"/>
            <w:tcBorders>
              <w:top w:val="single" w:color="auto" w:sz="12" w:space="0"/>
              <w:left w:val="single" w:color="auto" w:sz="4" w:space="0"/>
              <w:bottom w:val="single" w:color="auto" w:sz="4" w:space="0"/>
              <w:right w:val="nil"/>
            </w:tcBorders>
            <w:noWrap w:val="0"/>
            <w:vAlign w:val="center"/>
          </w:tcPr>
          <w:p w14:paraId="3ABA5F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w:t>
            </w:r>
          </w:p>
          <w:p w14:paraId="567B44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14:paraId="1C4B52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86" w:type="dxa"/>
            <w:tcBorders>
              <w:top w:val="single" w:color="auto" w:sz="4" w:space="0"/>
              <w:left w:val="nil"/>
              <w:bottom w:val="nil"/>
              <w:right w:val="single" w:color="auto" w:sz="4" w:space="0"/>
            </w:tcBorders>
            <w:noWrap w:val="0"/>
            <w:vAlign w:val="center"/>
          </w:tcPr>
          <w:p w14:paraId="1F8DEC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851" w:type="dxa"/>
            <w:tcBorders>
              <w:top w:val="single" w:color="auto" w:sz="4" w:space="0"/>
              <w:left w:val="single" w:color="auto" w:sz="4" w:space="0"/>
              <w:bottom w:val="nil"/>
              <w:right w:val="single" w:color="auto" w:sz="4" w:space="0"/>
            </w:tcBorders>
            <w:noWrap w:val="0"/>
            <w:vAlign w:val="center"/>
          </w:tcPr>
          <w:p w14:paraId="790CE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171</w:t>
            </w:r>
          </w:p>
        </w:tc>
        <w:tc>
          <w:tcPr>
            <w:tcW w:w="1381" w:type="dxa"/>
            <w:tcBorders>
              <w:top w:val="single" w:color="auto" w:sz="4" w:space="0"/>
              <w:left w:val="single" w:color="auto" w:sz="4" w:space="0"/>
              <w:bottom w:val="nil"/>
              <w:right w:val="nil"/>
            </w:tcBorders>
            <w:noWrap w:val="0"/>
            <w:vAlign w:val="center"/>
          </w:tcPr>
          <w:p w14:paraId="40253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3144</w:t>
            </w:r>
          </w:p>
        </w:tc>
      </w:tr>
      <w:tr w14:paraId="46424F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12CAA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851" w:type="dxa"/>
            <w:tcBorders>
              <w:top w:val="nil"/>
              <w:left w:val="single" w:color="auto" w:sz="4" w:space="0"/>
              <w:bottom w:val="nil"/>
              <w:right w:val="single" w:color="auto" w:sz="4" w:space="0"/>
            </w:tcBorders>
            <w:noWrap w:val="0"/>
            <w:vAlign w:val="center"/>
          </w:tcPr>
          <w:p w14:paraId="5ED2F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w:t>
            </w:r>
          </w:p>
        </w:tc>
        <w:tc>
          <w:tcPr>
            <w:tcW w:w="1381" w:type="dxa"/>
            <w:tcBorders>
              <w:top w:val="nil"/>
              <w:left w:val="single" w:color="auto" w:sz="4" w:space="0"/>
              <w:bottom w:val="nil"/>
              <w:right w:val="nil"/>
            </w:tcBorders>
            <w:noWrap w:val="0"/>
            <w:vAlign w:val="center"/>
          </w:tcPr>
          <w:p w14:paraId="6DFD5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90</w:t>
            </w:r>
          </w:p>
        </w:tc>
      </w:tr>
      <w:tr w14:paraId="31244F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1117B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851" w:type="dxa"/>
            <w:tcBorders>
              <w:top w:val="nil"/>
              <w:left w:val="single" w:color="auto" w:sz="4" w:space="0"/>
              <w:bottom w:val="nil"/>
              <w:right w:val="single" w:color="auto" w:sz="4" w:space="0"/>
            </w:tcBorders>
            <w:noWrap w:val="0"/>
            <w:vAlign w:val="center"/>
          </w:tcPr>
          <w:p w14:paraId="416F30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22</w:t>
            </w:r>
          </w:p>
        </w:tc>
        <w:tc>
          <w:tcPr>
            <w:tcW w:w="1381" w:type="dxa"/>
            <w:tcBorders>
              <w:top w:val="nil"/>
              <w:left w:val="single" w:color="auto" w:sz="4" w:space="0"/>
              <w:bottom w:val="nil"/>
              <w:right w:val="nil"/>
            </w:tcBorders>
            <w:noWrap w:val="0"/>
            <w:vAlign w:val="center"/>
          </w:tcPr>
          <w:p w14:paraId="5E813B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345</w:t>
            </w:r>
          </w:p>
        </w:tc>
      </w:tr>
      <w:tr w14:paraId="2EC092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3D0856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食品制造业</w:t>
            </w:r>
          </w:p>
        </w:tc>
        <w:tc>
          <w:tcPr>
            <w:tcW w:w="1851" w:type="dxa"/>
            <w:tcBorders>
              <w:top w:val="nil"/>
              <w:left w:val="single" w:color="auto" w:sz="4" w:space="0"/>
              <w:bottom w:val="nil"/>
              <w:right w:val="single" w:color="auto" w:sz="4" w:space="0"/>
            </w:tcBorders>
            <w:noWrap w:val="0"/>
            <w:vAlign w:val="center"/>
          </w:tcPr>
          <w:p w14:paraId="6DB7B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w:t>
            </w:r>
          </w:p>
        </w:tc>
        <w:tc>
          <w:tcPr>
            <w:tcW w:w="1381" w:type="dxa"/>
            <w:tcBorders>
              <w:top w:val="nil"/>
              <w:left w:val="single" w:color="auto" w:sz="4" w:space="0"/>
              <w:bottom w:val="nil"/>
              <w:right w:val="nil"/>
            </w:tcBorders>
            <w:noWrap w:val="0"/>
            <w:vAlign w:val="center"/>
          </w:tcPr>
          <w:p w14:paraId="0B45A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232</w:t>
            </w:r>
          </w:p>
        </w:tc>
      </w:tr>
      <w:tr w14:paraId="676CF8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271D0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851" w:type="dxa"/>
            <w:tcBorders>
              <w:top w:val="nil"/>
              <w:left w:val="single" w:color="auto" w:sz="4" w:space="0"/>
              <w:bottom w:val="nil"/>
              <w:right w:val="single" w:color="auto" w:sz="4" w:space="0"/>
            </w:tcBorders>
            <w:noWrap w:val="0"/>
            <w:vAlign w:val="center"/>
          </w:tcPr>
          <w:p w14:paraId="7708E1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w:t>
            </w:r>
          </w:p>
        </w:tc>
        <w:tc>
          <w:tcPr>
            <w:tcW w:w="1381" w:type="dxa"/>
            <w:tcBorders>
              <w:top w:val="nil"/>
              <w:left w:val="single" w:color="auto" w:sz="4" w:space="0"/>
              <w:bottom w:val="nil"/>
              <w:right w:val="nil"/>
            </w:tcBorders>
            <w:noWrap w:val="0"/>
            <w:vAlign w:val="center"/>
          </w:tcPr>
          <w:p w14:paraId="64808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330</w:t>
            </w:r>
          </w:p>
        </w:tc>
      </w:tr>
      <w:tr w14:paraId="63E17F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5CA7A5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851" w:type="dxa"/>
            <w:tcBorders>
              <w:top w:val="nil"/>
              <w:left w:val="single" w:color="auto" w:sz="4" w:space="0"/>
              <w:bottom w:val="nil"/>
              <w:right w:val="single" w:color="auto" w:sz="4" w:space="0"/>
            </w:tcBorders>
            <w:noWrap w:val="0"/>
            <w:vAlign w:val="center"/>
          </w:tcPr>
          <w:p w14:paraId="1B3C2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42A26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52</w:t>
            </w:r>
          </w:p>
        </w:tc>
      </w:tr>
      <w:tr w14:paraId="2373C1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1ABEC2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851" w:type="dxa"/>
            <w:tcBorders>
              <w:top w:val="nil"/>
              <w:left w:val="single" w:color="auto" w:sz="4" w:space="0"/>
              <w:bottom w:val="nil"/>
              <w:right w:val="single" w:color="auto" w:sz="4" w:space="0"/>
            </w:tcBorders>
            <w:noWrap w:val="0"/>
            <w:vAlign w:val="center"/>
          </w:tcPr>
          <w:p w14:paraId="6AACE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w:t>
            </w:r>
          </w:p>
        </w:tc>
        <w:tc>
          <w:tcPr>
            <w:tcW w:w="1381" w:type="dxa"/>
            <w:tcBorders>
              <w:top w:val="nil"/>
              <w:left w:val="single" w:color="auto" w:sz="4" w:space="0"/>
              <w:bottom w:val="nil"/>
              <w:right w:val="nil"/>
            </w:tcBorders>
            <w:noWrap w:val="0"/>
            <w:vAlign w:val="center"/>
          </w:tcPr>
          <w:p w14:paraId="3FEEF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73</w:t>
            </w:r>
          </w:p>
        </w:tc>
      </w:tr>
      <w:tr w14:paraId="383267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0CF241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家具制造业</w:t>
            </w:r>
          </w:p>
        </w:tc>
        <w:tc>
          <w:tcPr>
            <w:tcW w:w="1851" w:type="dxa"/>
            <w:tcBorders>
              <w:top w:val="nil"/>
              <w:left w:val="single" w:color="auto" w:sz="4" w:space="0"/>
              <w:bottom w:val="nil"/>
              <w:right w:val="single" w:color="auto" w:sz="4" w:space="0"/>
            </w:tcBorders>
            <w:noWrap w:val="0"/>
            <w:vAlign w:val="center"/>
          </w:tcPr>
          <w:p w14:paraId="5B4EB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6CE21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w:t>
            </w:r>
          </w:p>
        </w:tc>
      </w:tr>
      <w:tr w14:paraId="1C517F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44FE31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851" w:type="dxa"/>
            <w:tcBorders>
              <w:top w:val="nil"/>
              <w:left w:val="single" w:color="auto" w:sz="4" w:space="0"/>
              <w:bottom w:val="nil"/>
              <w:right w:val="single" w:color="auto" w:sz="4" w:space="0"/>
            </w:tcBorders>
            <w:noWrap w:val="0"/>
            <w:vAlign w:val="center"/>
          </w:tcPr>
          <w:p w14:paraId="70CCD1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79DBAB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w:t>
            </w:r>
          </w:p>
        </w:tc>
      </w:tr>
      <w:tr w14:paraId="0718F3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32270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851" w:type="dxa"/>
            <w:tcBorders>
              <w:top w:val="nil"/>
              <w:left w:val="single" w:color="auto" w:sz="4" w:space="0"/>
              <w:bottom w:val="nil"/>
              <w:right w:val="single" w:color="auto" w:sz="4" w:space="0"/>
            </w:tcBorders>
            <w:noWrap w:val="0"/>
            <w:vAlign w:val="center"/>
          </w:tcPr>
          <w:p w14:paraId="416BE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15B86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w:t>
            </w:r>
          </w:p>
        </w:tc>
      </w:tr>
      <w:tr w14:paraId="30F5C9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55E15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851" w:type="dxa"/>
            <w:tcBorders>
              <w:top w:val="nil"/>
              <w:left w:val="single" w:color="auto" w:sz="4" w:space="0"/>
              <w:bottom w:val="nil"/>
              <w:right w:val="single" w:color="auto" w:sz="4" w:space="0"/>
            </w:tcBorders>
            <w:noWrap w:val="0"/>
            <w:vAlign w:val="center"/>
          </w:tcPr>
          <w:p w14:paraId="3D9DFD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w:t>
            </w:r>
          </w:p>
        </w:tc>
        <w:tc>
          <w:tcPr>
            <w:tcW w:w="1381" w:type="dxa"/>
            <w:tcBorders>
              <w:top w:val="nil"/>
              <w:left w:val="single" w:color="auto" w:sz="4" w:space="0"/>
              <w:bottom w:val="nil"/>
              <w:right w:val="nil"/>
            </w:tcBorders>
            <w:noWrap w:val="0"/>
            <w:vAlign w:val="center"/>
          </w:tcPr>
          <w:p w14:paraId="32FDB5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24</w:t>
            </w:r>
          </w:p>
        </w:tc>
      </w:tr>
      <w:tr w14:paraId="78784F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0921CD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851" w:type="dxa"/>
            <w:tcBorders>
              <w:top w:val="nil"/>
              <w:left w:val="single" w:color="auto" w:sz="4" w:space="0"/>
              <w:bottom w:val="nil"/>
              <w:right w:val="single" w:color="auto" w:sz="4" w:space="0"/>
            </w:tcBorders>
            <w:noWrap w:val="0"/>
            <w:vAlign w:val="center"/>
          </w:tcPr>
          <w:p w14:paraId="4FB49D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w:t>
            </w:r>
          </w:p>
        </w:tc>
        <w:tc>
          <w:tcPr>
            <w:tcW w:w="1381" w:type="dxa"/>
            <w:tcBorders>
              <w:top w:val="nil"/>
              <w:left w:val="single" w:color="auto" w:sz="4" w:space="0"/>
              <w:bottom w:val="nil"/>
              <w:right w:val="nil"/>
            </w:tcBorders>
            <w:noWrap w:val="0"/>
            <w:vAlign w:val="center"/>
          </w:tcPr>
          <w:p w14:paraId="2A0071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45</w:t>
            </w:r>
          </w:p>
        </w:tc>
      </w:tr>
      <w:tr w14:paraId="7C4609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5C0A23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医药制造业</w:t>
            </w:r>
          </w:p>
        </w:tc>
        <w:tc>
          <w:tcPr>
            <w:tcW w:w="1851" w:type="dxa"/>
            <w:tcBorders>
              <w:top w:val="nil"/>
              <w:left w:val="single" w:color="auto" w:sz="4" w:space="0"/>
              <w:bottom w:val="nil"/>
              <w:right w:val="single" w:color="auto" w:sz="4" w:space="0"/>
            </w:tcBorders>
            <w:noWrap w:val="0"/>
            <w:vAlign w:val="center"/>
          </w:tcPr>
          <w:p w14:paraId="139CC7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05F73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25</w:t>
            </w:r>
          </w:p>
        </w:tc>
      </w:tr>
      <w:tr w14:paraId="69BA9B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45977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851" w:type="dxa"/>
            <w:tcBorders>
              <w:top w:val="nil"/>
              <w:left w:val="single" w:color="auto" w:sz="4" w:space="0"/>
              <w:bottom w:val="nil"/>
              <w:right w:val="single" w:color="auto" w:sz="4" w:space="0"/>
            </w:tcBorders>
            <w:noWrap w:val="0"/>
            <w:vAlign w:val="center"/>
          </w:tcPr>
          <w:p w14:paraId="01A51C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w:t>
            </w:r>
          </w:p>
        </w:tc>
        <w:tc>
          <w:tcPr>
            <w:tcW w:w="1381" w:type="dxa"/>
            <w:tcBorders>
              <w:top w:val="nil"/>
              <w:left w:val="single" w:color="auto" w:sz="4" w:space="0"/>
              <w:bottom w:val="nil"/>
              <w:right w:val="nil"/>
            </w:tcBorders>
            <w:noWrap w:val="0"/>
            <w:vAlign w:val="center"/>
          </w:tcPr>
          <w:p w14:paraId="446DC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35</w:t>
            </w:r>
          </w:p>
        </w:tc>
      </w:tr>
      <w:tr w14:paraId="5C0424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0372C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851" w:type="dxa"/>
            <w:tcBorders>
              <w:top w:val="nil"/>
              <w:left w:val="single" w:color="auto" w:sz="4" w:space="0"/>
              <w:bottom w:val="nil"/>
              <w:right w:val="single" w:color="auto" w:sz="4" w:space="0"/>
            </w:tcBorders>
            <w:noWrap w:val="0"/>
            <w:vAlign w:val="center"/>
          </w:tcPr>
          <w:p w14:paraId="300932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31</w:t>
            </w:r>
          </w:p>
        </w:tc>
        <w:tc>
          <w:tcPr>
            <w:tcW w:w="1381" w:type="dxa"/>
            <w:tcBorders>
              <w:top w:val="nil"/>
              <w:left w:val="single" w:color="auto" w:sz="4" w:space="0"/>
              <w:bottom w:val="nil"/>
              <w:right w:val="nil"/>
            </w:tcBorders>
            <w:noWrap w:val="0"/>
            <w:vAlign w:val="center"/>
          </w:tcPr>
          <w:p w14:paraId="023AA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774</w:t>
            </w:r>
          </w:p>
        </w:tc>
      </w:tr>
      <w:tr w14:paraId="3B09D5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6D4D3C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851" w:type="dxa"/>
            <w:tcBorders>
              <w:top w:val="nil"/>
              <w:left w:val="single" w:color="auto" w:sz="4" w:space="0"/>
              <w:bottom w:val="nil"/>
              <w:right w:val="single" w:color="auto" w:sz="4" w:space="0"/>
            </w:tcBorders>
            <w:noWrap w:val="0"/>
            <w:vAlign w:val="center"/>
          </w:tcPr>
          <w:p w14:paraId="11733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2485B2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w:t>
            </w:r>
          </w:p>
        </w:tc>
      </w:tr>
      <w:tr w14:paraId="698021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5E832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851" w:type="dxa"/>
            <w:tcBorders>
              <w:top w:val="nil"/>
              <w:left w:val="single" w:color="auto" w:sz="4" w:space="0"/>
              <w:bottom w:val="nil"/>
              <w:right w:val="single" w:color="auto" w:sz="4" w:space="0"/>
            </w:tcBorders>
            <w:noWrap w:val="0"/>
            <w:vAlign w:val="center"/>
          </w:tcPr>
          <w:p w14:paraId="7BFF5D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53386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w:t>
            </w:r>
          </w:p>
        </w:tc>
      </w:tr>
      <w:tr w14:paraId="712ED2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03078E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金属制品业</w:t>
            </w:r>
          </w:p>
        </w:tc>
        <w:tc>
          <w:tcPr>
            <w:tcW w:w="1851" w:type="dxa"/>
            <w:tcBorders>
              <w:top w:val="nil"/>
              <w:left w:val="single" w:color="auto" w:sz="4" w:space="0"/>
              <w:bottom w:val="nil"/>
              <w:right w:val="single" w:color="auto" w:sz="4" w:space="0"/>
            </w:tcBorders>
            <w:noWrap w:val="0"/>
            <w:vAlign w:val="center"/>
          </w:tcPr>
          <w:p w14:paraId="239AE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16</w:t>
            </w:r>
          </w:p>
        </w:tc>
        <w:tc>
          <w:tcPr>
            <w:tcW w:w="1381" w:type="dxa"/>
            <w:tcBorders>
              <w:top w:val="nil"/>
              <w:left w:val="single" w:color="auto" w:sz="4" w:space="0"/>
              <w:bottom w:val="nil"/>
              <w:right w:val="nil"/>
            </w:tcBorders>
            <w:noWrap w:val="0"/>
            <w:vAlign w:val="center"/>
          </w:tcPr>
          <w:p w14:paraId="199BC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66</w:t>
            </w:r>
          </w:p>
        </w:tc>
      </w:tr>
      <w:tr w14:paraId="64E15B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8" w:hRule="atLeast"/>
          <w:jc w:val="center"/>
        </w:trPr>
        <w:tc>
          <w:tcPr>
            <w:tcW w:w="5186" w:type="dxa"/>
            <w:tcBorders>
              <w:top w:val="nil"/>
              <w:left w:val="nil"/>
              <w:bottom w:val="nil"/>
              <w:right w:val="single" w:color="auto" w:sz="4" w:space="0"/>
            </w:tcBorders>
            <w:noWrap w:val="0"/>
            <w:vAlign w:val="center"/>
          </w:tcPr>
          <w:p w14:paraId="4BB9B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851" w:type="dxa"/>
            <w:tcBorders>
              <w:top w:val="nil"/>
              <w:left w:val="single" w:color="auto" w:sz="4" w:space="0"/>
              <w:bottom w:val="nil"/>
              <w:right w:val="single" w:color="auto" w:sz="4" w:space="0"/>
            </w:tcBorders>
            <w:noWrap w:val="0"/>
            <w:vAlign w:val="center"/>
          </w:tcPr>
          <w:p w14:paraId="1E60F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2F26D5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w:t>
            </w:r>
          </w:p>
        </w:tc>
      </w:tr>
      <w:tr w14:paraId="741DBF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446CC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851" w:type="dxa"/>
            <w:tcBorders>
              <w:top w:val="nil"/>
              <w:left w:val="single" w:color="auto" w:sz="4" w:space="0"/>
              <w:bottom w:val="nil"/>
              <w:right w:val="single" w:color="auto" w:sz="4" w:space="0"/>
            </w:tcBorders>
            <w:noWrap w:val="0"/>
            <w:vAlign w:val="center"/>
          </w:tcPr>
          <w:p w14:paraId="4CA356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381" w:type="dxa"/>
            <w:tcBorders>
              <w:top w:val="nil"/>
              <w:left w:val="single" w:color="auto" w:sz="4" w:space="0"/>
              <w:bottom w:val="nil"/>
              <w:right w:val="nil"/>
            </w:tcBorders>
            <w:noWrap w:val="0"/>
            <w:vAlign w:val="center"/>
          </w:tcPr>
          <w:p w14:paraId="7211E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14:paraId="29C6DF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6B2BC3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851" w:type="dxa"/>
            <w:tcBorders>
              <w:top w:val="nil"/>
              <w:left w:val="single" w:color="auto" w:sz="4" w:space="0"/>
              <w:bottom w:val="nil"/>
              <w:right w:val="single" w:color="auto" w:sz="4" w:space="0"/>
            </w:tcBorders>
            <w:noWrap w:val="0"/>
            <w:vAlign w:val="center"/>
          </w:tcPr>
          <w:p w14:paraId="1D39A8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00765F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w:t>
            </w:r>
          </w:p>
        </w:tc>
      </w:tr>
      <w:tr w14:paraId="26B3CF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1BB49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851" w:type="dxa"/>
            <w:tcBorders>
              <w:top w:val="nil"/>
              <w:left w:val="single" w:color="auto" w:sz="4" w:space="0"/>
              <w:bottom w:val="nil"/>
              <w:right w:val="single" w:color="auto" w:sz="4" w:space="0"/>
            </w:tcBorders>
            <w:noWrap w:val="0"/>
            <w:vAlign w:val="center"/>
          </w:tcPr>
          <w:p w14:paraId="227C2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72F490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w:t>
            </w:r>
          </w:p>
        </w:tc>
      </w:tr>
      <w:tr w14:paraId="6A0BD3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493D39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851" w:type="dxa"/>
            <w:tcBorders>
              <w:top w:val="nil"/>
              <w:left w:val="single" w:color="auto" w:sz="4" w:space="0"/>
              <w:bottom w:val="nil"/>
              <w:right w:val="single" w:color="auto" w:sz="4" w:space="0"/>
            </w:tcBorders>
            <w:noWrap w:val="0"/>
            <w:vAlign w:val="center"/>
          </w:tcPr>
          <w:p w14:paraId="15E0E3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381" w:type="dxa"/>
            <w:tcBorders>
              <w:top w:val="nil"/>
              <w:left w:val="single" w:color="auto" w:sz="4" w:space="0"/>
              <w:bottom w:val="nil"/>
              <w:right w:val="nil"/>
            </w:tcBorders>
            <w:noWrap w:val="0"/>
            <w:vAlign w:val="center"/>
          </w:tcPr>
          <w:p w14:paraId="66909B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14:paraId="294793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10DF0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其他制造业</w:t>
            </w:r>
          </w:p>
        </w:tc>
        <w:tc>
          <w:tcPr>
            <w:tcW w:w="1851" w:type="dxa"/>
            <w:tcBorders>
              <w:top w:val="nil"/>
              <w:left w:val="single" w:color="auto" w:sz="4" w:space="0"/>
              <w:bottom w:val="nil"/>
              <w:right w:val="single" w:color="auto" w:sz="4" w:space="0"/>
            </w:tcBorders>
            <w:noWrap w:val="0"/>
            <w:vAlign w:val="center"/>
          </w:tcPr>
          <w:p w14:paraId="592049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381" w:type="dxa"/>
            <w:tcBorders>
              <w:top w:val="nil"/>
              <w:left w:val="single" w:color="auto" w:sz="4" w:space="0"/>
              <w:bottom w:val="nil"/>
              <w:right w:val="nil"/>
            </w:tcBorders>
            <w:noWrap w:val="0"/>
            <w:vAlign w:val="center"/>
          </w:tcPr>
          <w:p w14:paraId="673CB3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14:paraId="05C053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403BED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废弃资源综合利用业　</w:t>
            </w:r>
          </w:p>
        </w:tc>
        <w:tc>
          <w:tcPr>
            <w:tcW w:w="1851" w:type="dxa"/>
            <w:tcBorders>
              <w:top w:val="nil"/>
              <w:left w:val="single" w:color="auto" w:sz="4" w:space="0"/>
              <w:bottom w:val="nil"/>
              <w:right w:val="single" w:color="auto" w:sz="4" w:space="0"/>
            </w:tcBorders>
            <w:noWrap w:val="0"/>
            <w:vAlign w:val="center"/>
          </w:tcPr>
          <w:p w14:paraId="2EC3A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15E01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30</w:t>
            </w:r>
          </w:p>
        </w:tc>
      </w:tr>
      <w:tr w14:paraId="6679E7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3390B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851" w:type="dxa"/>
            <w:tcBorders>
              <w:top w:val="nil"/>
              <w:left w:val="single" w:color="auto" w:sz="4" w:space="0"/>
              <w:bottom w:val="nil"/>
              <w:right w:val="single" w:color="auto" w:sz="4" w:space="0"/>
            </w:tcBorders>
            <w:noWrap w:val="0"/>
            <w:vAlign w:val="center"/>
          </w:tcPr>
          <w:p w14:paraId="10C4C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w:t>
            </w:r>
          </w:p>
        </w:tc>
        <w:tc>
          <w:tcPr>
            <w:tcW w:w="1381" w:type="dxa"/>
            <w:tcBorders>
              <w:top w:val="nil"/>
              <w:left w:val="single" w:color="auto" w:sz="4" w:space="0"/>
              <w:bottom w:val="nil"/>
              <w:right w:val="nil"/>
            </w:tcBorders>
            <w:noWrap w:val="0"/>
            <w:vAlign w:val="center"/>
          </w:tcPr>
          <w:p w14:paraId="364C6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46</w:t>
            </w:r>
          </w:p>
        </w:tc>
      </w:tr>
      <w:tr w14:paraId="6018A6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4D777F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851" w:type="dxa"/>
            <w:tcBorders>
              <w:top w:val="nil"/>
              <w:left w:val="single" w:color="auto" w:sz="4" w:space="0"/>
              <w:bottom w:val="nil"/>
              <w:right w:val="single" w:color="auto" w:sz="4" w:space="0"/>
            </w:tcBorders>
            <w:noWrap w:val="0"/>
            <w:vAlign w:val="center"/>
          </w:tcPr>
          <w:p w14:paraId="7780D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19</w:t>
            </w:r>
          </w:p>
        </w:tc>
        <w:tc>
          <w:tcPr>
            <w:tcW w:w="1381" w:type="dxa"/>
            <w:tcBorders>
              <w:top w:val="nil"/>
              <w:left w:val="single" w:color="auto" w:sz="4" w:space="0"/>
              <w:bottom w:val="nil"/>
              <w:right w:val="nil"/>
            </w:tcBorders>
            <w:noWrap w:val="0"/>
            <w:vAlign w:val="center"/>
          </w:tcPr>
          <w:p w14:paraId="63656F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293</w:t>
            </w:r>
          </w:p>
        </w:tc>
      </w:tr>
      <w:tr w14:paraId="779F35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1" w:hRule="atLeast"/>
          <w:jc w:val="center"/>
        </w:trPr>
        <w:tc>
          <w:tcPr>
            <w:tcW w:w="5186" w:type="dxa"/>
            <w:tcBorders>
              <w:top w:val="nil"/>
              <w:left w:val="nil"/>
              <w:bottom w:val="nil"/>
              <w:right w:val="single" w:color="auto" w:sz="4" w:space="0"/>
            </w:tcBorders>
            <w:noWrap w:val="0"/>
            <w:vAlign w:val="center"/>
          </w:tcPr>
          <w:p w14:paraId="36EB9E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851" w:type="dxa"/>
            <w:tcBorders>
              <w:top w:val="nil"/>
              <w:left w:val="single" w:color="auto" w:sz="4" w:space="0"/>
              <w:bottom w:val="nil"/>
              <w:right w:val="single" w:color="auto" w:sz="4" w:space="0"/>
            </w:tcBorders>
            <w:noWrap w:val="0"/>
            <w:vAlign w:val="center"/>
          </w:tcPr>
          <w:p w14:paraId="56EA2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NA</w:t>
            </w:r>
          </w:p>
        </w:tc>
        <w:tc>
          <w:tcPr>
            <w:tcW w:w="1381" w:type="dxa"/>
            <w:tcBorders>
              <w:top w:val="nil"/>
              <w:left w:val="single" w:color="auto" w:sz="4" w:space="0"/>
              <w:bottom w:val="nil"/>
              <w:right w:val="nil"/>
            </w:tcBorders>
            <w:noWrap w:val="0"/>
            <w:vAlign w:val="center"/>
          </w:tcPr>
          <w:p w14:paraId="79EB8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106</w:t>
            </w:r>
          </w:p>
        </w:tc>
      </w:tr>
      <w:tr w14:paraId="700585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4" w:hRule="atLeast"/>
          <w:jc w:val="center"/>
        </w:trPr>
        <w:tc>
          <w:tcPr>
            <w:tcW w:w="5186" w:type="dxa"/>
            <w:tcBorders>
              <w:top w:val="nil"/>
              <w:left w:val="nil"/>
              <w:bottom w:val="single" w:color="auto" w:sz="12" w:space="0"/>
              <w:right w:val="single" w:color="auto" w:sz="4" w:space="0"/>
            </w:tcBorders>
            <w:noWrap w:val="0"/>
            <w:vAlign w:val="center"/>
          </w:tcPr>
          <w:p w14:paraId="05440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300" w:leftChars="10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851" w:type="dxa"/>
            <w:tcBorders>
              <w:top w:val="nil"/>
              <w:left w:val="single" w:color="auto" w:sz="4" w:space="0"/>
              <w:bottom w:val="single" w:color="auto" w:sz="12" w:space="0"/>
              <w:right w:val="single" w:color="auto" w:sz="4" w:space="0"/>
            </w:tcBorders>
            <w:noWrap w:val="0"/>
            <w:vAlign w:val="center"/>
          </w:tcPr>
          <w:p w14:paraId="154FE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w:t>
            </w:r>
          </w:p>
        </w:tc>
        <w:tc>
          <w:tcPr>
            <w:tcW w:w="1381" w:type="dxa"/>
            <w:tcBorders>
              <w:top w:val="nil"/>
              <w:left w:val="single" w:color="auto" w:sz="4" w:space="0"/>
              <w:bottom w:val="single" w:color="auto" w:sz="12" w:space="0"/>
              <w:right w:val="nil"/>
            </w:tcBorders>
            <w:noWrap w:val="0"/>
            <w:vAlign w:val="center"/>
          </w:tcPr>
          <w:p w14:paraId="39CEB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544</w:t>
            </w:r>
          </w:p>
        </w:tc>
      </w:tr>
    </w:tbl>
    <w:p w14:paraId="67CDA26E">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56459CEA">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2023年末，工业企业法人单位资产总计53.95亿元，比2018年末增长128.7%；负债合计34.29亿元，比2018年末增长160.0%。</w:t>
      </w:r>
    </w:p>
    <w:p w14:paraId="13EAE62C">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b/>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2023年，工业企业法人单位全年实现营业收入21.92亿元，比2018年增长33.4%（详见表3-3）。</w:t>
      </w:r>
    </w:p>
    <w:p w14:paraId="5BBF76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表3-3　按行业大类分组的工业企业法人单位主要经济指标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06"/>
        <w:gridCol w:w="1190"/>
        <w:gridCol w:w="1190"/>
        <w:gridCol w:w="1185"/>
      </w:tblGrid>
      <w:tr w14:paraId="1C91B2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blHeader/>
          <w:jc w:val="center"/>
        </w:trPr>
        <w:tc>
          <w:tcPr>
            <w:tcW w:w="2943" w:type="pct"/>
            <w:tcBorders>
              <w:top w:val="single" w:color="auto" w:sz="12" w:space="0"/>
              <w:left w:val="nil"/>
              <w:bottom w:val="single" w:color="auto" w:sz="4" w:space="0"/>
              <w:right w:val="single" w:color="auto" w:sz="4" w:space="0"/>
            </w:tcBorders>
            <w:noWrap w:val="0"/>
            <w:vAlign w:val="center"/>
          </w:tcPr>
          <w:p w14:paraId="249E73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C0C0C"/>
                <w:sz w:val="21"/>
                <w:szCs w:val="21"/>
                <w:highlight w:val="none"/>
              </w:rPr>
            </w:pPr>
          </w:p>
        </w:tc>
        <w:tc>
          <w:tcPr>
            <w:tcW w:w="686" w:type="pct"/>
            <w:tcBorders>
              <w:top w:val="single" w:color="auto" w:sz="12" w:space="0"/>
              <w:left w:val="single" w:color="auto" w:sz="4" w:space="0"/>
              <w:bottom w:val="single" w:color="auto" w:sz="4" w:space="0"/>
              <w:right w:val="single" w:color="auto" w:sz="4" w:space="0"/>
            </w:tcBorders>
            <w:noWrap w:val="0"/>
            <w:vAlign w:val="center"/>
          </w:tcPr>
          <w:p w14:paraId="47761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093C4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686" w:type="pct"/>
            <w:tcBorders>
              <w:top w:val="single" w:color="auto" w:sz="12" w:space="0"/>
              <w:left w:val="single" w:color="auto" w:sz="4" w:space="0"/>
              <w:bottom w:val="single" w:color="auto" w:sz="4" w:space="0"/>
              <w:right w:val="single" w:color="auto" w:sz="4" w:space="0"/>
            </w:tcBorders>
            <w:noWrap w:val="0"/>
            <w:vAlign w:val="center"/>
          </w:tcPr>
          <w:p w14:paraId="56A942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213B87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683" w:type="pct"/>
            <w:tcBorders>
              <w:top w:val="single" w:color="auto" w:sz="12" w:space="0"/>
              <w:left w:val="single" w:color="auto" w:sz="4" w:space="0"/>
              <w:bottom w:val="single" w:color="auto" w:sz="4" w:space="0"/>
              <w:right w:val="nil"/>
            </w:tcBorders>
            <w:noWrap w:val="0"/>
            <w:vAlign w:val="center"/>
          </w:tcPr>
          <w:p w14:paraId="5B2641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5C9D2F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7EE369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single" w:color="auto" w:sz="4" w:space="0"/>
              <w:left w:val="nil"/>
              <w:bottom w:val="nil"/>
              <w:right w:val="single" w:color="auto" w:sz="4" w:space="0"/>
            </w:tcBorders>
            <w:noWrap w:val="0"/>
            <w:vAlign w:val="center"/>
          </w:tcPr>
          <w:p w14:paraId="7B4EF9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合　计</w:t>
            </w:r>
          </w:p>
        </w:tc>
        <w:tc>
          <w:tcPr>
            <w:tcW w:w="1190" w:type="dxa"/>
            <w:tcBorders>
              <w:top w:val="single" w:color="auto" w:sz="4" w:space="0"/>
              <w:left w:val="single" w:color="auto" w:sz="4" w:space="0"/>
              <w:bottom w:val="nil"/>
              <w:right w:val="single" w:color="auto" w:sz="4" w:space="0"/>
            </w:tcBorders>
            <w:noWrap w:val="0"/>
            <w:vAlign w:val="center"/>
          </w:tcPr>
          <w:p w14:paraId="7BA346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53.95</w:t>
            </w:r>
          </w:p>
        </w:tc>
        <w:tc>
          <w:tcPr>
            <w:tcW w:w="1190" w:type="dxa"/>
            <w:tcBorders>
              <w:top w:val="single" w:color="auto" w:sz="4" w:space="0"/>
              <w:left w:val="single" w:color="auto" w:sz="4" w:space="0"/>
              <w:bottom w:val="nil"/>
              <w:right w:val="single" w:color="auto" w:sz="4" w:space="0"/>
            </w:tcBorders>
            <w:noWrap w:val="0"/>
            <w:vAlign w:val="center"/>
          </w:tcPr>
          <w:p w14:paraId="7E60C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34.29</w:t>
            </w:r>
          </w:p>
        </w:tc>
        <w:tc>
          <w:tcPr>
            <w:tcW w:w="1185" w:type="dxa"/>
            <w:tcBorders>
              <w:top w:val="single" w:color="auto" w:sz="4" w:space="0"/>
              <w:left w:val="single" w:color="auto" w:sz="4" w:space="0"/>
              <w:bottom w:val="nil"/>
              <w:right w:val="nil"/>
            </w:tcBorders>
            <w:noWrap w:val="0"/>
            <w:vAlign w:val="center"/>
          </w:tcPr>
          <w:p w14:paraId="2D9F0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21.92</w:t>
            </w:r>
          </w:p>
        </w:tc>
      </w:tr>
      <w:tr w14:paraId="6B4B5B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6A69F5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190" w:type="dxa"/>
            <w:tcBorders>
              <w:top w:val="nil"/>
              <w:left w:val="single" w:color="auto" w:sz="4" w:space="0"/>
              <w:bottom w:val="nil"/>
              <w:right w:val="single" w:color="auto" w:sz="4" w:space="0"/>
            </w:tcBorders>
            <w:noWrap w:val="0"/>
            <w:vAlign w:val="center"/>
          </w:tcPr>
          <w:p w14:paraId="775AE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90" w:type="dxa"/>
            <w:tcBorders>
              <w:top w:val="nil"/>
              <w:left w:val="single" w:color="auto" w:sz="4" w:space="0"/>
              <w:bottom w:val="nil"/>
              <w:right w:val="single" w:color="auto" w:sz="4" w:space="0"/>
            </w:tcBorders>
            <w:noWrap w:val="0"/>
            <w:vAlign w:val="center"/>
          </w:tcPr>
          <w:p w14:paraId="39320D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85" w:type="dxa"/>
            <w:tcBorders>
              <w:top w:val="nil"/>
              <w:left w:val="single" w:color="auto" w:sz="4" w:space="0"/>
              <w:bottom w:val="nil"/>
              <w:right w:val="nil"/>
            </w:tcBorders>
            <w:noWrap w:val="0"/>
            <w:vAlign w:val="center"/>
          </w:tcPr>
          <w:p w14:paraId="090446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14:paraId="6F8379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40719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190" w:type="dxa"/>
            <w:tcBorders>
              <w:top w:val="nil"/>
              <w:left w:val="single" w:color="auto" w:sz="4" w:space="0"/>
              <w:bottom w:val="nil"/>
              <w:right w:val="single" w:color="auto" w:sz="4" w:space="0"/>
            </w:tcBorders>
            <w:noWrap w:val="0"/>
            <w:vAlign w:val="center"/>
          </w:tcPr>
          <w:p w14:paraId="321FA3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2.16</w:t>
            </w:r>
          </w:p>
        </w:tc>
        <w:tc>
          <w:tcPr>
            <w:tcW w:w="1190" w:type="dxa"/>
            <w:tcBorders>
              <w:top w:val="nil"/>
              <w:left w:val="single" w:color="auto" w:sz="4" w:space="0"/>
              <w:bottom w:val="nil"/>
              <w:right w:val="single" w:color="auto" w:sz="4" w:space="0"/>
            </w:tcBorders>
            <w:noWrap w:val="0"/>
            <w:vAlign w:val="center"/>
          </w:tcPr>
          <w:p w14:paraId="5F9F51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1.01</w:t>
            </w:r>
          </w:p>
        </w:tc>
        <w:tc>
          <w:tcPr>
            <w:tcW w:w="1185" w:type="dxa"/>
            <w:tcBorders>
              <w:top w:val="nil"/>
              <w:left w:val="single" w:color="auto" w:sz="4" w:space="0"/>
              <w:bottom w:val="nil"/>
              <w:right w:val="nil"/>
            </w:tcBorders>
            <w:noWrap w:val="0"/>
            <w:vAlign w:val="center"/>
          </w:tcPr>
          <w:p w14:paraId="334CE3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1.22</w:t>
            </w:r>
          </w:p>
        </w:tc>
      </w:tr>
      <w:tr w14:paraId="6455DE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6414E7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190" w:type="dxa"/>
            <w:tcBorders>
              <w:top w:val="nil"/>
              <w:left w:val="single" w:color="auto" w:sz="4" w:space="0"/>
              <w:bottom w:val="nil"/>
              <w:right w:val="single" w:color="auto" w:sz="4" w:space="0"/>
            </w:tcBorders>
            <w:noWrap w:val="0"/>
            <w:vAlign w:val="center"/>
          </w:tcPr>
          <w:p w14:paraId="2C439D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5.283</w:t>
            </w:r>
          </w:p>
        </w:tc>
        <w:tc>
          <w:tcPr>
            <w:tcW w:w="1190" w:type="dxa"/>
            <w:tcBorders>
              <w:top w:val="nil"/>
              <w:left w:val="single" w:color="auto" w:sz="4" w:space="0"/>
              <w:bottom w:val="nil"/>
              <w:right w:val="single" w:color="auto" w:sz="4" w:space="0"/>
            </w:tcBorders>
            <w:noWrap w:val="0"/>
            <w:vAlign w:val="center"/>
          </w:tcPr>
          <w:p w14:paraId="564A2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4.017</w:t>
            </w:r>
          </w:p>
        </w:tc>
        <w:tc>
          <w:tcPr>
            <w:tcW w:w="1185" w:type="dxa"/>
            <w:tcBorders>
              <w:top w:val="nil"/>
              <w:left w:val="single" w:color="auto" w:sz="4" w:space="0"/>
              <w:bottom w:val="nil"/>
              <w:right w:val="nil"/>
            </w:tcBorders>
            <w:noWrap w:val="0"/>
            <w:vAlign w:val="center"/>
          </w:tcPr>
          <w:p w14:paraId="6672E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3.546</w:t>
            </w:r>
          </w:p>
        </w:tc>
      </w:tr>
      <w:tr w14:paraId="0E393A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2291FD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食品制造业</w:t>
            </w:r>
          </w:p>
        </w:tc>
        <w:tc>
          <w:tcPr>
            <w:tcW w:w="1190" w:type="dxa"/>
            <w:tcBorders>
              <w:top w:val="nil"/>
              <w:left w:val="single" w:color="auto" w:sz="4" w:space="0"/>
              <w:bottom w:val="nil"/>
              <w:right w:val="single" w:color="auto" w:sz="4" w:space="0"/>
            </w:tcBorders>
            <w:noWrap w:val="0"/>
            <w:vAlign w:val="center"/>
          </w:tcPr>
          <w:p w14:paraId="3C5EE8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1.255</w:t>
            </w:r>
          </w:p>
        </w:tc>
        <w:tc>
          <w:tcPr>
            <w:tcW w:w="1190" w:type="dxa"/>
            <w:tcBorders>
              <w:top w:val="nil"/>
              <w:left w:val="single" w:color="auto" w:sz="4" w:space="0"/>
              <w:bottom w:val="nil"/>
              <w:right w:val="single" w:color="auto" w:sz="4" w:space="0"/>
            </w:tcBorders>
            <w:noWrap w:val="0"/>
            <w:vAlign w:val="center"/>
          </w:tcPr>
          <w:p w14:paraId="132448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1.118</w:t>
            </w:r>
          </w:p>
        </w:tc>
        <w:tc>
          <w:tcPr>
            <w:tcW w:w="1185" w:type="dxa"/>
            <w:tcBorders>
              <w:top w:val="nil"/>
              <w:left w:val="single" w:color="auto" w:sz="4" w:space="0"/>
              <w:bottom w:val="nil"/>
              <w:right w:val="nil"/>
            </w:tcBorders>
            <w:noWrap w:val="0"/>
            <w:vAlign w:val="center"/>
          </w:tcPr>
          <w:p w14:paraId="2A5393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0.637</w:t>
            </w:r>
          </w:p>
        </w:tc>
      </w:tr>
      <w:tr w14:paraId="1A0020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539FD5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190" w:type="dxa"/>
            <w:tcBorders>
              <w:top w:val="nil"/>
              <w:left w:val="single" w:color="auto" w:sz="4" w:space="0"/>
              <w:bottom w:val="nil"/>
              <w:right w:val="single" w:color="auto" w:sz="4" w:space="0"/>
            </w:tcBorders>
            <w:noWrap w:val="0"/>
            <w:vAlign w:val="center"/>
          </w:tcPr>
          <w:p w14:paraId="24EF39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2.41</w:t>
            </w:r>
          </w:p>
        </w:tc>
        <w:tc>
          <w:tcPr>
            <w:tcW w:w="1190" w:type="dxa"/>
            <w:tcBorders>
              <w:top w:val="nil"/>
              <w:left w:val="single" w:color="auto" w:sz="4" w:space="0"/>
              <w:bottom w:val="nil"/>
              <w:right w:val="single" w:color="auto" w:sz="4" w:space="0"/>
            </w:tcBorders>
            <w:noWrap w:val="0"/>
            <w:vAlign w:val="center"/>
          </w:tcPr>
          <w:p w14:paraId="77FDD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0.603</w:t>
            </w:r>
          </w:p>
        </w:tc>
        <w:tc>
          <w:tcPr>
            <w:tcW w:w="1185" w:type="dxa"/>
            <w:tcBorders>
              <w:top w:val="nil"/>
              <w:left w:val="single" w:color="auto" w:sz="4" w:space="0"/>
              <w:bottom w:val="nil"/>
              <w:right w:val="nil"/>
            </w:tcBorders>
            <w:noWrap w:val="0"/>
            <w:vAlign w:val="center"/>
          </w:tcPr>
          <w:p w14:paraId="4082F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2.925</w:t>
            </w:r>
          </w:p>
        </w:tc>
      </w:tr>
      <w:tr w14:paraId="180FB9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5B404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190" w:type="dxa"/>
            <w:tcBorders>
              <w:top w:val="nil"/>
              <w:left w:val="single" w:color="auto" w:sz="4" w:space="0"/>
              <w:bottom w:val="nil"/>
              <w:right w:val="single" w:color="auto" w:sz="4" w:space="0"/>
            </w:tcBorders>
            <w:noWrap w:val="0"/>
            <w:vAlign w:val="center"/>
          </w:tcPr>
          <w:p w14:paraId="0198C7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0.088</w:t>
            </w:r>
          </w:p>
        </w:tc>
        <w:tc>
          <w:tcPr>
            <w:tcW w:w="1190" w:type="dxa"/>
            <w:tcBorders>
              <w:top w:val="nil"/>
              <w:left w:val="single" w:color="auto" w:sz="4" w:space="0"/>
              <w:bottom w:val="nil"/>
              <w:right w:val="single" w:color="auto" w:sz="4" w:space="0"/>
            </w:tcBorders>
            <w:noWrap w:val="0"/>
            <w:vAlign w:val="center"/>
          </w:tcPr>
          <w:p w14:paraId="6EF34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0.036</w:t>
            </w:r>
          </w:p>
        </w:tc>
        <w:tc>
          <w:tcPr>
            <w:tcW w:w="1185" w:type="dxa"/>
            <w:tcBorders>
              <w:top w:val="nil"/>
              <w:left w:val="single" w:color="auto" w:sz="4" w:space="0"/>
              <w:bottom w:val="nil"/>
              <w:right w:val="nil"/>
            </w:tcBorders>
            <w:noWrap w:val="0"/>
            <w:vAlign w:val="center"/>
          </w:tcPr>
          <w:p w14:paraId="6AD8C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0.161</w:t>
            </w:r>
          </w:p>
        </w:tc>
      </w:tr>
      <w:tr w14:paraId="71A829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7CCCA4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190" w:type="dxa"/>
            <w:tcBorders>
              <w:top w:val="nil"/>
              <w:left w:val="single" w:color="auto" w:sz="4" w:space="0"/>
              <w:bottom w:val="nil"/>
              <w:right w:val="single" w:color="auto" w:sz="4" w:space="0"/>
            </w:tcBorders>
            <w:noWrap w:val="0"/>
            <w:vAlign w:val="center"/>
          </w:tcPr>
          <w:p w14:paraId="2CB92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0.345</w:t>
            </w:r>
          </w:p>
        </w:tc>
        <w:tc>
          <w:tcPr>
            <w:tcW w:w="1190" w:type="dxa"/>
            <w:tcBorders>
              <w:top w:val="nil"/>
              <w:left w:val="single" w:color="auto" w:sz="4" w:space="0"/>
              <w:bottom w:val="nil"/>
              <w:right w:val="single" w:color="auto" w:sz="4" w:space="0"/>
            </w:tcBorders>
            <w:noWrap w:val="0"/>
            <w:vAlign w:val="center"/>
          </w:tcPr>
          <w:p w14:paraId="1EC51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0.196</w:t>
            </w:r>
          </w:p>
        </w:tc>
        <w:tc>
          <w:tcPr>
            <w:tcW w:w="1185" w:type="dxa"/>
            <w:tcBorders>
              <w:top w:val="nil"/>
              <w:left w:val="single" w:color="auto" w:sz="4" w:space="0"/>
              <w:bottom w:val="nil"/>
              <w:right w:val="nil"/>
            </w:tcBorders>
            <w:noWrap w:val="0"/>
            <w:vAlign w:val="center"/>
          </w:tcPr>
          <w:p w14:paraId="120C7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0.446</w:t>
            </w:r>
          </w:p>
        </w:tc>
      </w:tr>
      <w:tr w14:paraId="3D0EC0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66BD9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家具制造业</w:t>
            </w:r>
          </w:p>
        </w:tc>
        <w:tc>
          <w:tcPr>
            <w:tcW w:w="1190" w:type="dxa"/>
            <w:tcBorders>
              <w:top w:val="nil"/>
              <w:left w:val="single" w:color="auto" w:sz="4" w:space="0"/>
              <w:bottom w:val="nil"/>
              <w:right w:val="single" w:color="auto" w:sz="4" w:space="0"/>
            </w:tcBorders>
            <w:noWrap w:val="0"/>
            <w:vAlign w:val="center"/>
          </w:tcPr>
          <w:p w14:paraId="5FDC89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0.0005</w:t>
            </w:r>
          </w:p>
        </w:tc>
        <w:tc>
          <w:tcPr>
            <w:tcW w:w="1190" w:type="dxa"/>
            <w:tcBorders>
              <w:top w:val="nil"/>
              <w:left w:val="single" w:color="auto" w:sz="4" w:space="0"/>
              <w:bottom w:val="nil"/>
              <w:right w:val="single" w:color="auto" w:sz="4" w:space="0"/>
            </w:tcBorders>
            <w:noWrap w:val="0"/>
            <w:vAlign w:val="center"/>
          </w:tcPr>
          <w:p w14:paraId="27584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0.002</w:t>
            </w:r>
          </w:p>
        </w:tc>
        <w:tc>
          <w:tcPr>
            <w:tcW w:w="1185" w:type="dxa"/>
            <w:tcBorders>
              <w:top w:val="nil"/>
              <w:left w:val="single" w:color="auto" w:sz="4" w:space="0"/>
              <w:bottom w:val="nil"/>
              <w:right w:val="nil"/>
            </w:tcBorders>
            <w:noWrap w:val="0"/>
            <w:vAlign w:val="center"/>
          </w:tcPr>
          <w:p w14:paraId="586AA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0.00003</w:t>
            </w:r>
          </w:p>
        </w:tc>
      </w:tr>
      <w:tr w14:paraId="7D5E6F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16D33F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190" w:type="dxa"/>
            <w:tcBorders>
              <w:top w:val="nil"/>
              <w:left w:val="single" w:color="auto" w:sz="4" w:space="0"/>
              <w:bottom w:val="nil"/>
              <w:right w:val="single" w:color="auto" w:sz="4" w:space="0"/>
            </w:tcBorders>
            <w:noWrap w:val="0"/>
            <w:vAlign w:val="center"/>
          </w:tcPr>
          <w:p w14:paraId="67E877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0.01</w:t>
            </w:r>
          </w:p>
        </w:tc>
        <w:tc>
          <w:tcPr>
            <w:tcW w:w="1190" w:type="dxa"/>
            <w:tcBorders>
              <w:top w:val="nil"/>
              <w:left w:val="single" w:color="auto" w:sz="4" w:space="0"/>
              <w:bottom w:val="nil"/>
              <w:right w:val="single" w:color="auto" w:sz="4" w:space="0"/>
            </w:tcBorders>
            <w:noWrap w:val="0"/>
            <w:vAlign w:val="center"/>
          </w:tcPr>
          <w:p w14:paraId="08C4F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0.002</w:t>
            </w:r>
          </w:p>
        </w:tc>
        <w:tc>
          <w:tcPr>
            <w:tcW w:w="1185" w:type="dxa"/>
            <w:tcBorders>
              <w:top w:val="nil"/>
              <w:left w:val="single" w:color="auto" w:sz="4" w:space="0"/>
              <w:bottom w:val="nil"/>
              <w:right w:val="nil"/>
            </w:tcBorders>
            <w:noWrap w:val="0"/>
            <w:vAlign w:val="center"/>
          </w:tcPr>
          <w:p w14:paraId="59ED3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0.023</w:t>
            </w:r>
          </w:p>
        </w:tc>
      </w:tr>
      <w:tr w14:paraId="204E05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77E613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190" w:type="dxa"/>
            <w:tcBorders>
              <w:top w:val="nil"/>
              <w:left w:val="single" w:color="auto" w:sz="4" w:space="0"/>
              <w:bottom w:val="nil"/>
              <w:right w:val="single" w:color="auto" w:sz="4" w:space="0"/>
            </w:tcBorders>
            <w:noWrap w:val="0"/>
            <w:vAlign w:val="center"/>
          </w:tcPr>
          <w:p w14:paraId="273F6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0.004</w:t>
            </w:r>
          </w:p>
        </w:tc>
        <w:tc>
          <w:tcPr>
            <w:tcW w:w="1190" w:type="dxa"/>
            <w:tcBorders>
              <w:top w:val="nil"/>
              <w:left w:val="single" w:color="auto" w:sz="4" w:space="0"/>
              <w:bottom w:val="nil"/>
              <w:right w:val="single" w:color="auto" w:sz="4" w:space="0"/>
            </w:tcBorders>
            <w:noWrap w:val="0"/>
            <w:vAlign w:val="center"/>
          </w:tcPr>
          <w:p w14:paraId="2D5A8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0.001</w:t>
            </w:r>
          </w:p>
        </w:tc>
        <w:tc>
          <w:tcPr>
            <w:tcW w:w="1185" w:type="dxa"/>
            <w:tcBorders>
              <w:top w:val="nil"/>
              <w:left w:val="single" w:color="auto" w:sz="4" w:space="0"/>
              <w:bottom w:val="nil"/>
              <w:right w:val="nil"/>
            </w:tcBorders>
            <w:noWrap w:val="0"/>
            <w:vAlign w:val="center"/>
          </w:tcPr>
          <w:p w14:paraId="7A98B4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0.004</w:t>
            </w:r>
          </w:p>
        </w:tc>
      </w:tr>
      <w:tr w14:paraId="1103E6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06763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190" w:type="dxa"/>
            <w:tcBorders>
              <w:top w:val="nil"/>
              <w:left w:val="single" w:color="auto" w:sz="4" w:space="0"/>
              <w:bottom w:val="nil"/>
              <w:right w:val="single" w:color="auto" w:sz="4" w:space="0"/>
            </w:tcBorders>
            <w:noWrap w:val="0"/>
            <w:vAlign w:val="center"/>
          </w:tcPr>
          <w:p w14:paraId="4152F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0.02</w:t>
            </w:r>
          </w:p>
        </w:tc>
        <w:tc>
          <w:tcPr>
            <w:tcW w:w="1190" w:type="dxa"/>
            <w:tcBorders>
              <w:top w:val="nil"/>
              <w:left w:val="single" w:color="auto" w:sz="4" w:space="0"/>
              <w:bottom w:val="nil"/>
              <w:right w:val="single" w:color="auto" w:sz="4" w:space="0"/>
            </w:tcBorders>
            <w:noWrap w:val="0"/>
            <w:vAlign w:val="center"/>
          </w:tcPr>
          <w:p w14:paraId="153EBB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0.012</w:t>
            </w:r>
          </w:p>
        </w:tc>
        <w:tc>
          <w:tcPr>
            <w:tcW w:w="1185" w:type="dxa"/>
            <w:tcBorders>
              <w:top w:val="nil"/>
              <w:left w:val="single" w:color="auto" w:sz="4" w:space="0"/>
              <w:bottom w:val="nil"/>
              <w:right w:val="nil"/>
            </w:tcBorders>
            <w:noWrap w:val="0"/>
            <w:vAlign w:val="center"/>
          </w:tcPr>
          <w:p w14:paraId="508D63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0.006</w:t>
            </w:r>
          </w:p>
        </w:tc>
      </w:tr>
      <w:tr w14:paraId="51A4E00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71D4F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190" w:type="dxa"/>
            <w:tcBorders>
              <w:top w:val="nil"/>
              <w:left w:val="single" w:color="auto" w:sz="4" w:space="0"/>
              <w:bottom w:val="nil"/>
              <w:right w:val="single" w:color="auto" w:sz="4" w:space="0"/>
            </w:tcBorders>
            <w:noWrap w:val="0"/>
            <w:vAlign w:val="center"/>
          </w:tcPr>
          <w:p w14:paraId="69F3BB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0.312</w:t>
            </w:r>
          </w:p>
        </w:tc>
        <w:tc>
          <w:tcPr>
            <w:tcW w:w="1190" w:type="dxa"/>
            <w:tcBorders>
              <w:top w:val="nil"/>
              <w:left w:val="single" w:color="auto" w:sz="4" w:space="0"/>
              <w:bottom w:val="nil"/>
              <w:right w:val="single" w:color="auto" w:sz="4" w:space="0"/>
            </w:tcBorders>
            <w:noWrap w:val="0"/>
            <w:vAlign w:val="center"/>
          </w:tcPr>
          <w:p w14:paraId="283EA5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0.198</w:t>
            </w:r>
          </w:p>
        </w:tc>
        <w:tc>
          <w:tcPr>
            <w:tcW w:w="1185" w:type="dxa"/>
            <w:tcBorders>
              <w:top w:val="nil"/>
              <w:left w:val="single" w:color="auto" w:sz="4" w:space="0"/>
              <w:bottom w:val="nil"/>
              <w:right w:val="nil"/>
            </w:tcBorders>
            <w:noWrap w:val="0"/>
            <w:vAlign w:val="center"/>
          </w:tcPr>
          <w:p w14:paraId="3CD01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0.163</w:t>
            </w:r>
          </w:p>
        </w:tc>
      </w:tr>
      <w:tr w14:paraId="2F3673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1AC580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医药制造业</w:t>
            </w:r>
          </w:p>
        </w:tc>
        <w:tc>
          <w:tcPr>
            <w:tcW w:w="1190" w:type="dxa"/>
            <w:tcBorders>
              <w:top w:val="nil"/>
              <w:left w:val="single" w:color="auto" w:sz="4" w:space="0"/>
              <w:bottom w:val="nil"/>
              <w:right w:val="single" w:color="auto" w:sz="4" w:space="0"/>
            </w:tcBorders>
            <w:noWrap w:val="0"/>
            <w:vAlign w:val="center"/>
          </w:tcPr>
          <w:p w14:paraId="13454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0.011</w:t>
            </w:r>
          </w:p>
        </w:tc>
        <w:tc>
          <w:tcPr>
            <w:tcW w:w="1190" w:type="dxa"/>
            <w:tcBorders>
              <w:top w:val="nil"/>
              <w:left w:val="single" w:color="auto" w:sz="4" w:space="0"/>
              <w:bottom w:val="nil"/>
              <w:right w:val="single" w:color="auto" w:sz="4" w:space="0"/>
            </w:tcBorders>
            <w:noWrap w:val="0"/>
            <w:vAlign w:val="center"/>
          </w:tcPr>
          <w:p w14:paraId="56382D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85" w:type="dxa"/>
            <w:tcBorders>
              <w:top w:val="nil"/>
              <w:left w:val="single" w:color="auto" w:sz="4" w:space="0"/>
              <w:bottom w:val="nil"/>
              <w:right w:val="nil"/>
            </w:tcBorders>
            <w:noWrap w:val="0"/>
            <w:vAlign w:val="center"/>
          </w:tcPr>
          <w:p w14:paraId="4CD670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0.011</w:t>
            </w:r>
          </w:p>
        </w:tc>
      </w:tr>
      <w:tr w14:paraId="4162BC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0EBFA7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190" w:type="dxa"/>
            <w:tcBorders>
              <w:top w:val="nil"/>
              <w:left w:val="single" w:color="auto" w:sz="4" w:space="0"/>
              <w:bottom w:val="nil"/>
              <w:right w:val="single" w:color="auto" w:sz="4" w:space="0"/>
            </w:tcBorders>
            <w:noWrap w:val="0"/>
            <w:vAlign w:val="center"/>
          </w:tcPr>
          <w:p w14:paraId="362539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0.211</w:t>
            </w:r>
          </w:p>
        </w:tc>
        <w:tc>
          <w:tcPr>
            <w:tcW w:w="1190" w:type="dxa"/>
            <w:tcBorders>
              <w:top w:val="nil"/>
              <w:left w:val="single" w:color="auto" w:sz="4" w:space="0"/>
              <w:bottom w:val="nil"/>
              <w:right w:val="single" w:color="auto" w:sz="4" w:space="0"/>
            </w:tcBorders>
            <w:noWrap w:val="0"/>
            <w:vAlign w:val="center"/>
          </w:tcPr>
          <w:p w14:paraId="144BB6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0.061</w:t>
            </w:r>
          </w:p>
        </w:tc>
        <w:tc>
          <w:tcPr>
            <w:tcW w:w="1185" w:type="dxa"/>
            <w:tcBorders>
              <w:top w:val="nil"/>
              <w:left w:val="single" w:color="auto" w:sz="4" w:space="0"/>
              <w:bottom w:val="nil"/>
              <w:right w:val="nil"/>
            </w:tcBorders>
            <w:noWrap w:val="0"/>
            <w:vAlign w:val="center"/>
          </w:tcPr>
          <w:p w14:paraId="6D342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0.167</w:t>
            </w:r>
          </w:p>
        </w:tc>
      </w:tr>
      <w:tr w14:paraId="6E86D2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693A34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190" w:type="dxa"/>
            <w:tcBorders>
              <w:top w:val="nil"/>
              <w:left w:val="single" w:color="auto" w:sz="4" w:space="0"/>
              <w:bottom w:val="nil"/>
              <w:right w:val="single" w:color="auto" w:sz="4" w:space="0"/>
            </w:tcBorders>
            <w:noWrap w:val="0"/>
            <w:vAlign w:val="center"/>
          </w:tcPr>
          <w:p w14:paraId="74653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9.357</w:t>
            </w:r>
          </w:p>
        </w:tc>
        <w:tc>
          <w:tcPr>
            <w:tcW w:w="1190" w:type="dxa"/>
            <w:tcBorders>
              <w:top w:val="nil"/>
              <w:left w:val="single" w:color="auto" w:sz="4" w:space="0"/>
              <w:bottom w:val="nil"/>
              <w:right w:val="single" w:color="auto" w:sz="4" w:space="0"/>
            </w:tcBorders>
            <w:noWrap w:val="0"/>
            <w:vAlign w:val="center"/>
          </w:tcPr>
          <w:p w14:paraId="43969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7.315</w:t>
            </w:r>
          </w:p>
        </w:tc>
        <w:tc>
          <w:tcPr>
            <w:tcW w:w="1185" w:type="dxa"/>
            <w:tcBorders>
              <w:top w:val="nil"/>
              <w:left w:val="single" w:color="auto" w:sz="4" w:space="0"/>
              <w:bottom w:val="nil"/>
              <w:right w:val="nil"/>
            </w:tcBorders>
            <w:noWrap w:val="0"/>
            <w:vAlign w:val="center"/>
          </w:tcPr>
          <w:p w14:paraId="48CA08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6.404</w:t>
            </w:r>
          </w:p>
        </w:tc>
      </w:tr>
      <w:tr w14:paraId="20CEAA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529931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190" w:type="dxa"/>
            <w:tcBorders>
              <w:top w:val="nil"/>
              <w:left w:val="single" w:color="auto" w:sz="4" w:space="0"/>
              <w:bottom w:val="nil"/>
              <w:right w:val="single" w:color="auto" w:sz="4" w:space="0"/>
            </w:tcBorders>
            <w:noWrap w:val="0"/>
            <w:vAlign w:val="center"/>
          </w:tcPr>
          <w:p w14:paraId="28696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0.001</w:t>
            </w:r>
          </w:p>
        </w:tc>
        <w:tc>
          <w:tcPr>
            <w:tcW w:w="1190" w:type="dxa"/>
            <w:tcBorders>
              <w:top w:val="nil"/>
              <w:left w:val="single" w:color="auto" w:sz="4" w:space="0"/>
              <w:bottom w:val="nil"/>
              <w:right w:val="single" w:color="auto" w:sz="4" w:space="0"/>
            </w:tcBorders>
            <w:noWrap w:val="0"/>
            <w:vAlign w:val="center"/>
          </w:tcPr>
          <w:p w14:paraId="43803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0.001</w:t>
            </w:r>
          </w:p>
        </w:tc>
        <w:tc>
          <w:tcPr>
            <w:tcW w:w="1185" w:type="dxa"/>
            <w:tcBorders>
              <w:top w:val="nil"/>
              <w:left w:val="single" w:color="auto" w:sz="4" w:space="0"/>
              <w:bottom w:val="nil"/>
              <w:right w:val="nil"/>
            </w:tcBorders>
            <w:noWrap w:val="0"/>
            <w:vAlign w:val="center"/>
          </w:tcPr>
          <w:p w14:paraId="68A369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0.016</w:t>
            </w:r>
          </w:p>
        </w:tc>
      </w:tr>
      <w:tr w14:paraId="211FC8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7B43BB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190" w:type="dxa"/>
            <w:tcBorders>
              <w:top w:val="nil"/>
              <w:left w:val="single" w:color="auto" w:sz="4" w:space="0"/>
              <w:bottom w:val="nil"/>
              <w:right w:val="single" w:color="auto" w:sz="4" w:space="0"/>
            </w:tcBorders>
            <w:noWrap w:val="0"/>
            <w:vAlign w:val="center"/>
          </w:tcPr>
          <w:p w14:paraId="6BE08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0.003</w:t>
            </w:r>
          </w:p>
        </w:tc>
        <w:tc>
          <w:tcPr>
            <w:tcW w:w="1190" w:type="dxa"/>
            <w:tcBorders>
              <w:top w:val="nil"/>
              <w:left w:val="single" w:color="auto" w:sz="4" w:space="0"/>
              <w:bottom w:val="nil"/>
              <w:right w:val="single" w:color="auto" w:sz="4" w:space="0"/>
            </w:tcBorders>
            <w:noWrap w:val="0"/>
            <w:vAlign w:val="center"/>
          </w:tcPr>
          <w:p w14:paraId="2F958E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0.04</w:t>
            </w:r>
          </w:p>
        </w:tc>
        <w:tc>
          <w:tcPr>
            <w:tcW w:w="1185" w:type="dxa"/>
            <w:tcBorders>
              <w:top w:val="nil"/>
              <w:left w:val="single" w:color="auto" w:sz="4" w:space="0"/>
              <w:bottom w:val="nil"/>
              <w:right w:val="nil"/>
            </w:tcBorders>
            <w:noWrap w:val="0"/>
            <w:vAlign w:val="center"/>
          </w:tcPr>
          <w:p w14:paraId="6086E1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14:paraId="193C65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32533E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金属制品业</w:t>
            </w:r>
          </w:p>
        </w:tc>
        <w:tc>
          <w:tcPr>
            <w:tcW w:w="1190" w:type="dxa"/>
            <w:tcBorders>
              <w:top w:val="nil"/>
              <w:left w:val="single" w:color="auto" w:sz="4" w:space="0"/>
              <w:bottom w:val="nil"/>
              <w:right w:val="single" w:color="auto" w:sz="4" w:space="0"/>
            </w:tcBorders>
            <w:noWrap w:val="0"/>
            <w:vAlign w:val="center"/>
          </w:tcPr>
          <w:p w14:paraId="745F5F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0.102</w:t>
            </w:r>
          </w:p>
        </w:tc>
        <w:tc>
          <w:tcPr>
            <w:tcW w:w="1190" w:type="dxa"/>
            <w:tcBorders>
              <w:top w:val="nil"/>
              <w:left w:val="single" w:color="auto" w:sz="4" w:space="0"/>
              <w:bottom w:val="nil"/>
              <w:right w:val="single" w:color="auto" w:sz="4" w:space="0"/>
            </w:tcBorders>
            <w:noWrap w:val="0"/>
            <w:vAlign w:val="center"/>
          </w:tcPr>
          <w:p w14:paraId="05E357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0.092</w:t>
            </w:r>
          </w:p>
        </w:tc>
        <w:tc>
          <w:tcPr>
            <w:tcW w:w="1185" w:type="dxa"/>
            <w:tcBorders>
              <w:top w:val="nil"/>
              <w:left w:val="single" w:color="auto" w:sz="4" w:space="0"/>
              <w:bottom w:val="nil"/>
              <w:right w:val="nil"/>
            </w:tcBorders>
            <w:noWrap w:val="0"/>
            <w:vAlign w:val="center"/>
          </w:tcPr>
          <w:p w14:paraId="4E2CF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0.067</w:t>
            </w:r>
          </w:p>
        </w:tc>
      </w:tr>
      <w:tr w14:paraId="0B2CC7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38CCE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190" w:type="dxa"/>
            <w:tcBorders>
              <w:top w:val="nil"/>
              <w:left w:val="single" w:color="auto" w:sz="4" w:space="0"/>
              <w:bottom w:val="nil"/>
              <w:right w:val="single" w:color="auto" w:sz="4" w:space="0"/>
            </w:tcBorders>
            <w:noWrap w:val="0"/>
            <w:vAlign w:val="center"/>
          </w:tcPr>
          <w:p w14:paraId="38AC6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0.023</w:t>
            </w:r>
          </w:p>
        </w:tc>
        <w:tc>
          <w:tcPr>
            <w:tcW w:w="1190" w:type="dxa"/>
            <w:tcBorders>
              <w:top w:val="nil"/>
              <w:left w:val="single" w:color="auto" w:sz="4" w:space="0"/>
              <w:bottom w:val="nil"/>
              <w:right w:val="single" w:color="auto" w:sz="4" w:space="0"/>
            </w:tcBorders>
            <w:noWrap w:val="0"/>
            <w:vAlign w:val="center"/>
          </w:tcPr>
          <w:p w14:paraId="3B38F0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0.013</w:t>
            </w:r>
          </w:p>
        </w:tc>
        <w:tc>
          <w:tcPr>
            <w:tcW w:w="1185" w:type="dxa"/>
            <w:tcBorders>
              <w:top w:val="nil"/>
              <w:left w:val="single" w:color="auto" w:sz="4" w:space="0"/>
              <w:bottom w:val="nil"/>
              <w:right w:val="nil"/>
            </w:tcBorders>
            <w:noWrap w:val="0"/>
            <w:vAlign w:val="center"/>
          </w:tcPr>
          <w:p w14:paraId="41DFF0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0.006</w:t>
            </w:r>
          </w:p>
        </w:tc>
      </w:tr>
      <w:tr w14:paraId="423D75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0EBC6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190" w:type="dxa"/>
            <w:tcBorders>
              <w:top w:val="nil"/>
              <w:left w:val="single" w:color="auto" w:sz="4" w:space="0"/>
              <w:bottom w:val="nil"/>
              <w:right w:val="single" w:color="auto" w:sz="4" w:space="0"/>
            </w:tcBorders>
            <w:noWrap w:val="0"/>
            <w:vAlign w:val="center"/>
          </w:tcPr>
          <w:p w14:paraId="2A8E6F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90" w:type="dxa"/>
            <w:tcBorders>
              <w:top w:val="nil"/>
              <w:left w:val="single" w:color="auto" w:sz="4" w:space="0"/>
              <w:bottom w:val="nil"/>
              <w:right w:val="single" w:color="auto" w:sz="4" w:space="0"/>
            </w:tcBorders>
            <w:noWrap w:val="0"/>
            <w:vAlign w:val="center"/>
          </w:tcPr>
          <w:p w14:paraId="1CC44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85" w:type="dxa"/>
            <w:tcBorders>
              <w:top w:val="nil"/>
              <w:left w:val="single" w:color="auto" w:sz="4" w:space="0"/>
              <w:bottom w:val="nil"/>
              <w:right w:val="nil"/>
            </w:tcBorders>
            <w:noWrap w:val="0"/>
            <w:vAlign w:val="center"/>
          </w:tcPr>
          <w:p w14:paraId="446ADC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14:paraId="243C5C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06AD6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190" w:type="dxa"/>
            <w:tcBorders>
              <w:top w:val="nil"/>
              <w:left w:val="single" w:color="auto" w:sz="4" w:space="0"/>
              <w:bottom w:val="nil"/>
              <w:right w:val="single" w:color="auto" w:sz="4" w:space="0"/>
            </w:tcBorders>
            <w:noWrap w:val="0"/>
            <w:vAlign w:val="center"/>
          </w:tcPr>
          <w:p w14:paraId="64E11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0.002</w:t>
            </w:r>
          </w:p>
        </w:tc>
        <w:tc>
          <w:tcPr>
            <w:tcW w:w="1190" w:type="dxa"/>
            <w:tcBorders>
              <w:top w:val="nil"/>
              <w:left w:val="single" w:color="auto" w:sz="4" w:space="0"/>
              <w:bottom w:val="nil"/>
              <w:right w:val="single" w:color="auto" w:sz="4" w:space="0"/>
            </w:tcBorders>
            <w:noWrap w:val="0"/>
            <w:vAlign w:val="center"/>
          </w:tcPr>
          <w:p w14:paraId="50F67B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0.002</w:t>
            </w:r>
          </w:p>
        </w:tc>
        <w:tc>
          <w:tcPr>
            <w:tcW w:w="1185" w:type="dxa"/>
            <w:tcBorders>
              <w:top w:val="nil"/>
              <w:left w:val="single" w:color="auto" w:sz="4" w:space="0"/>
              <w:bottom w:val="nil"/>
              <w:right w:val="nil"/>
            </w:tcBorders>
            <w:noWrap w:val="0"/>
            <w:vAlign w:val="center"/>
          </w:tcPr>
          <w:p w14:paraId="64577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0.00</w:t>
            </w:r>
          </w:p>
        </w:tc>
      </w:tr>
      <w:tr w14:paraId="55EBDB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4E498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190" w:type="dxa"/>
            <w:tcBorders>
              <w:top w:val="nil"/>
              <w:left w:val="single" w:color="auto" w:sz="4" w:space="0"/>
              <w:bottom w:val="nil"/>
              <w:right w:val="single" w:color="auto" w:sz="4" w:space="0"/>
            </w:tcBorders>
            <w:noWrap w:val="0"/>
            <w:vAlign w:val="center"/>
          </w:tcPr>
          <w:p w14:paraId="0AFA7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0.001</w:t>
            </w:r>
          </w:p>
        </w:tc>
        <w:tc>
          <w:tcPr>
            <w:tcW w:w="1190" w:type="dxa"/>
            <w:tcBorders>
              <w:top w:val="nil"/>
              <w:left w:val="single" w:color="auto" w:sz="4" w:space="0"/>
              <w:bottom w:val="nil"/>
              <w:right w:val="single" w:color="auto" w:sz="4" w:space="0"/>
            </w:tcBorders>
            <w:noWrap w:val="0"/>
            <w:vAlign w:val="center"/>
          </w:tcPr>
          <w:p w14:paraId="03E10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85" w:type="dxa"/>
            <w:tcBorders>
              <w:top w:val="nil"/>
              <w:left w:val="single" w:color="auto" w:sz="4" w:space="0"/>
              <w:bottom w:val="nil"/>
              <w:right w:val="nil"/>
            </w:tcBorders>
            <w:noWrap w:val="0"/>
            <w:vAlign w:val="center"/>
          </w:tcPr>
          <w:p w14:paraId="71EF57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0.015</w:t>
            </w:r>
          </w:p>
        </w:tc>
      </w:tr>
      <w:tr w14:paraId="58F515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39216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190" w:type="dxa"/>
            <w:tcBorders>
              <w:top w:val="nil"/>
              <w:left w:val="single" w:color="auto" w:sz="4" w:space="0"/>
              <w:bottom w:val="nil"/>
              <w:right w:val="single" w:color="auto" w:sz="4" w:space="0"/>
            </w:tcBorders>
            <w:noWrap w:val="0"/>
            <w:vAlign w:val="center"/>
          </w:tcPr>
          <w:p w14:paraId="0F3AD4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90" w:type="dxa"/>
            <w:tcBorders>
              <w:top w:val="nil"/>
              <w:left w:val="single" w:color="auto" w:sz="4" w:space="0"/>
              <w:bottom w:val="nil"/>
              <w:right w:val="single" w:color="auto" w:sz="4" w:space="0"/>
            </w:tcBorders>
            <w:noWrap w:val="0"/>
            <w:vAlign w:val="center"/>
          </w:tcPr>
          <w:p w14:paraId="16C4C4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85" w:type="dxa"/>
            <w:tcBorders>
              <w:top w:val="nil"/>
              <w:left w:val="single" w:color="auto" w:sz="4" w:space="0"/>
              <w:bottom w:val="nil"/>
              <w:right w:val="nil"/>
            </w:tcBorders>
            <w:noWrap w:val="0"/>
            <w:vAlign w:val="center"/>
          </w:tcPr>
          <w:p w14:paraId="24F075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14:paraId="58F309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641819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其他制造业</w:t>
            </w:r>
          </w:p>
        </w:tc>
        <w:tc>
          <w:tcPr>
            <w:tcW w:w="1190" w:type="dxa"/>
            <w:tcBorders>
              <w:top w:val="nil"/>
              <w:left w:val="single" w:color="auto" w:sz="4" w:space="0"/>
              <w:bottom w:val="nil"/>
              <w:right w:val="single" w:color="auto" w:sz="4" w:space="0"/>
            </w:tcBorders>
            <w:noWrap w:val="0"/>
            <w:vAlign w:val="center"/>
          </w:tcPr>
          <w:p w14:paraId="5CAC2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90" w:type="dxa"/>
            <w:tcBorders>
              <w:top w:val="nil"/>
              <w:left w:val="single" w:color="auto" w:sz="4" w:space="0"/>
              <w:bottom w:val="nil"/>
              <w:right w:val="single" w:color="auto" w:sz="4" w:space="0"/>
            </w:tcBorders>
            <w:noWrap w:val="0"/>
            <w:vAlign w:val="center"/>
          </w:tcPr>
          <w:p w14:paraId="4CB74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185" w:type="dxa"/>
            <w:tcBorders>
              <w:top w:val="nil"/>
              <w:left w:val="single" w:color="auto" w:sz="4" w:space="0"/>
              <w:bottom w:val="nil"/>
              <w:right w:val="nil"/>
            </w:tcBorders>
            <w:noWrap w:val="0"/>
            <w:vAlign w:val="center"/>
          </w:tcPr>
          <w:p w14:paraId="387A3C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14:paraId="5573CC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05ED9E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废弃资源综合利用业</w:t>
            </w:r>
          </w:p>
        </w:tc>
        <w:tc>
          <w:tcPr>
            <w:tcW w:w="1190" w:type="dxa"/>
            <w:tcBorders>
              <w:top w:val="nil"/>
              <w:left w:val="single" w:color="auto" w:sz="4" w:space="0"/>
              <w:bottom w:val="nil"/>
              <w:right w:val="single" w:color="auto" w:sz="4" w:space="0"/>
            </w:tcBorders>
            <w:noWrap w:val="0"/>
            <w:vAlign w:val="center"/>
          </w:tcPr>
          <w:p w14:paraId="1BB37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0.193</w:t>
            </w:r>
          </w:p>
        </w:tc>
        <w:tc>
          <w:tcPr>
            <w:tcW w:w="1190" w:type="dxa"/>
            <w:tcBorders>
              <w:top w:val="nil"/>
              <w:left w:val="single" w:color="auto" w:sz="4" w:space="0"/>
              <w:bottom w:val="nil"/>
              <w:right w:val="single" w:color="auto" w:sz="4" w:space="0"/>
            </w:tcBorders>
            <w:noWrap w:val="0"/>
            <w:vAlign w:val="center"/>
          </w:tcPr>
          <w:p w14:paraId="792FF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0.121</w:t>
            </w:r>
          </w:p>
        </w:tc>
        <w:tc>
          <w:tcPr>
            <w:tcW w:w="1185" w:type="dxa"/>
            <w:tcBorders>
              <w:top w:val="nil"/>
              <w:left w:val="single" w:color="auto" w:sz="4" w:space="0"/>
              <w:bottom w:val="nil"/>
              <w:right w:val="nil"/>
            </w:tcBorders>
            <w:noWrap w:val="0"/>
            <w:vAlign w:val="center"/>
          </w:tcPr>
          <w:p w14:paraId="256C5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0.255</w:t>
            </w:r>
          </w:p>
        </w:tc>
      </w:tr>
      <w:tr w14:paraId="1A9E6B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1C3385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190" w:type="dxa"/>
            <w:tcBorders>
              <w:top w:val="nil"/>
              <w:left w:val="single" w:color="auto" w:sz="4" w:space="0"/>
              <w:bottom w:val="nil"/>
              <w:right w:val="single" w:color="auto" w:sz="4" w:space="0"/>
            </w:tcBorders>
            <w:noWrap w:val="0"/>
            <w:vAlign w:val="center"/>
          </w:tcPr>
          <w:p w14:paraId="37AF3C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0.03</w:t>
            </w:r>
          </w:p>
        </w:tc>
        <w:tc>
          <w:tcPr>
            <w:tcW w:w="1190" w:type="dxa"/>
            <w:tcBorders>
              <w:top w:val="nil"/>
              <w:left w:val="single" w:color="auto" w:sz="4" w:space="0"/>
              <w:bottom w:val="nil"/>
              <w:right w:val="single" w:color="auto" w:sz="4" w:space="0"/>
            </w:tcBorders>
            <w:noWrap w:val="0"/>
            <w:vAlign w:val="center"/>
          </w:tcPr>
          <w:p w14:paraId="1CBCF4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0.018</w:t>
            </w:r>
          </w:p>
        </w:tc>
        <w:tc>
          <w:tcPr>
            <w:tcW w:w="1185" w:type="dxa"/>
            <w:tcBorders>
              <w:top w:val="nil"/>
              <w:left w:val="single" w:color="auto" w:sz="4" w:space="0"/>
              <w:bottom w:val="nil"/>
              <w:right w:val="nil"/>
            </w:tcBorders>
            <w:noWrap w:val="0"/>
            <w:vAlign w:val="center"/>
          </w:tcPr>
          <w:p w14:paraId="7B48C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0.054</w:t>
            </w:r>
          </w:p>
        </w:tc>
      </w:tr>
      <w:tr w14:paraId="67ECAA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65C10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190" w:type="dxa"/>
            <w:tcBorders>
              <w:top w:val="nil"/>
              <w:left w:val="single" w:color="auto" w:sz="4" w:space="0"/>
              <w:bottom w:val="nil"/>
              <w:right w:val="single" w:color="auto" w:sz="4" w:space="0"/>
            </w:tcBorders>
            <w:noWrap w:val="0"/>
            <w:vAlign w:val="center"/>
          </w:tcPr>
          <w:p w14:paraId="0CB1AF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22.01</w:t>
            </w:r>
          </w:p>
        </w:tc>
        <w:tc>
          <w:tcPr>
            <w:tcW w:w="1190" w:type="dxa"/>
            <w:tcBorders>
              <w:top w:val="nil"/>
              <w:left w:val="single" w:color="auto" w:sz="4" w:space="0"/>
              <w:bottom w:val="nil"/>
              <w:right w:val="single" w:color="auto" w:sz="4" w:space="0"/>
            </w:tcBorders>
            <w:noWrap w:val="0"/>
            <w:vAlign w:val="center"/>
          </w:tcPr>
          <w:p w14:paraId="1008F9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13.92</w:t>
            </w:r>
          </w:p>
        </w:tc>
        <w:tc>
          <w:tcPr>
            <w:tcW w:w="1185" w:type="dxa"/>
            <w:tcBorders>
              <w:top w:val="nil"/>
              <w:left w:val="single" w:color="auto" w:sz="4" w:space="0"/>
              <w:bottom w:val="nil"/>
              <w:right w:val="nil"/>
            </w:tcBorders>
            <w:noWrap w:val="0"/>
            <w:vAlign w:val="center"/>
          </w:tcPr>
          <w:p w14:paraId="51605E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2.5</w:t>
            </w:r>
            <w:r>
              <w:rPr>
                <w:rFonts w:hint="eastAsia" w:eastAsia="宋体" w:cs="宋体"/>
                <w:color w:val="0C0C0C"/>
                <w:kern w:val="0"/>
                <w:sz w:val="21"/>
                <w:szCs w:val="21"/>
                <w:highlight w:val="none"/>
                <w:lang w:val="en-US" w:eastAsia="zh-CN" w:bidi="ar"/>
              </w:rPr>
              <w:t>0</w:t>
            </w:r>
          </w:p>
        </w:tc>
      </w:tr>
      <w:tr w14:paraId="7399C0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nil"/>
              <w:right w:val="single" w:color="auto" w:sz="4" w:space="0"/>
            </w:tcBorders>
            <w:noWrap w:val="0"/>
            <w:vAlign w:val="center"/>
          </w:tcPr>
          <w:p w14:paraId="2FFB1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燃气生产和供应业</w:t>
            </w:r>
          </w:p>
        </w:tc>
        <w:tc>
          <w:tcPr>
            <w:tcW w:w="1190" w:type="dxa"/>
            <w:tcBorders>
              <w:top w:val="nil"/>
              <w:left w:val="single" w:color="auto" w:sz="4" w:space="0"/>
              <w:bottom w:val="nil"/>
              <w:right w:val="single" w:color="auto" w:sz="4" w:space="0"/>
            </w:tcBorders>
            <w:noWrap w:val="0"/>
            <w:vAlign w:val="center"/>
          </w:tcPr>
          <w:p w14:paraId="6FEB6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2.3</w:t>
            </w:r>
          </w:p>
        </w:tc>
        <w:tc>
          <w:tcPr>
            <w:tcW w:w="1190" w:type="dxa"/>
            <w:tcBorders>
              <w:top w:val="nil"/>
              <w:left w:val="single" w:color="auto" w:sz="4" w:space="0"/>
              <w:bottom w:val="nil"/>
              <w:right w:val="single" w:color="auto" w:sz="4" w:space="0"/>
            </w:tcBorders>
            <w:noWrap w:val="0"/>
            <w:vAlign w:val="center"/>
          </w:tcPr>
          <w:p w14:paraId="5CB46C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2.09</w:t>
            </w:r>
          </w:p>
        </w:tc>
        <w:tc>
          <w:tcPr>
            <w:tcW w:w="1185" w:type="dxa"/>
            <w:tcBorders>
              <w:top w:val="nil"/>
              <w:left w:val="single" w:color="auto" w:sz="4" w:space="0"/>
              <w:bottom w:val="nil"/>
              <w:right w:val="nil"/>
            </w:tcBorders>
            <w:noWrap w:val="0"/>
            <w:vAlign w:val="center"/>
          </w:tcPr>
          <w:p w14:paraId="0AAB6D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1.86</w:t>
            </w:r>
          </w:p>
        </w:tc>
      </w:tr>
      <w:tr w14:paraId="037A97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06" w:type="dxa"/>
            <w:tcBorders>
              <w:top w:val="nil"/>
              <w:left w:val="nil"/>
              <w:bottom w:val="single" w:color="auto" w:sz="12" w:space="0"/>
              <w:right w:val="single" w:color="auto" w:sz="4" w:space="0"/>
            </w:tcBorders>
            <w:noWrap w:val="0"/>
            <w:vAlign w:val="center"/>
          </w:tcPr>
          <w:p w14:paraId="15FE2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水的生产和供应业</w:t>
            </w:r>
          </w:p>
        </w:tc>
        <w:tc>
          <w:tcPr>
            <w:tcW w:w="1190" w:type="dxa"/>
            <w:tcBorders>
              <w:top w:val="nil"/>
              <w:left w:val="single" w:color="auto" w:sz="4" w:space="0"/>
              <w:bottom w:val="single" w:color="auto" w:sz="12" w:space="0"/>
              <w:right w:val="single" w:color="auto" w:sz="4" w:space="0"/>
            </w:tcBorders>
            <w:noWrap w:val="0"/>
            <w:vAlign w:val="center"/>
          </w:tcPr>
          <w:p w14:paraId="35D9C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7.82</w:t>
            </w:r>
          </w:p>
        </w:tc>
        <w:tc>
          <w:tcPr>
            <w:tcW w:w="1190" w:type="dxa"/>
            <w:tcBorders>
              <w:top w:val="nil"/>
              <w:left w:val="single" w:color="auto" w:sz="4" w:space="0"/>
              <w:bottom w:val="single" w:color="auto" w:sz="12" w:space="0"/>
              <w:right w:val="single" w:color="auto" w:sz="4" w:space="0"/>
            </w:tcBorders>
            <w:noWrap w:val="0"/>
            <w:vAlign w:val="center"/>
          </w:tcPr>
          <w:p w14:paraId="200FF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3.42</w:t>
            </w:r>
          </w:p>
        </w:tc>
        <w:tc>
          <w:tcPr>
            <w:tcW w:w="1185" w:type="dxa"/>
            <w:tcBorders>
              <w:top w:val="nil"/>
              <w:left w:val="single" w:color="auto" w:sz="4" w:space="0"/>
              <w:bottom w:val="single" w:color="auto" w:sz="12" w:space="0"/>
              <w:right w:val="nil"/>
            </w:tcBorders>
            <w:noWrap w:val="0"/>
            <w:vAlign w:val="center"/>
          </w:tcPr>
          <w:p w14:paraId="5A6855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1.43</w:t>
            </w:r>
          </w:p>
        </w:tc>
      </w:tr>
    </w:tbl>
    <w:p w14:paraId="46ACC4AE">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（三）主要工业产品产量</w:t>
      </w:r>
    </w:p>
    <w:p w14:paraId="7DF7AACB">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 w:eastAsia="zh-CN" w:bidi="ar"/>
        </w:rPr>
        <w:t>2023年，</w:t>
      </w:r>
      <w:r>
        <w:rPr>
          <w:rFonts w:hint="eastAsia" w:ascii="仿宋_GB2312" w:hAnsi="仿宋_GB2312" w:eastAsia="仿宋_GB2312" w:cs="仿宋_GB2312"/>
          <w:i w:val="0"/>
          <w:caps w:val="0"/>
          <w:color w:val="0C0C0C"/>
          <w:spacing w:val="0"/>
          <w:kern w:val="0"/>
          <w:sz w:val="32"/>
          <w:szCs w:val="32"/>
          <w:highlight w:val="none"/>
          <w:lang w:val="en-US" w:eastAsia="zh-CN" w:bidi="ar"/>
        </w:rPr>
        <w:t>规模以上工业主要产品产量详见表3-4。</w:t>
      </w:r>
    </w:p>
    <w:p w14:paraId="615BB8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0" w:firstLine="0" w:firstLineChars="0"/>
        <w:jc w:val="center"/>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表3-4　规模以上工业主要产品产量</w:t>
      </w:r>
    </w:p>
    <w:tbl>
      <w:tblPr>
        <w:tblStyle w:val="11"/>
        <w:tblW w:w="5019"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55"/>
        <w:gridCol w:w="1665"/>
        <w:gridCol w:w="1787"/>
      </w:tblGrid>
      <w:tr w14:paraId="014944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86" w:hRule="atLeast"/>
          <w:jc w:val="center"/>
        </w:trPr>
        <w:tc>
          <w:tcPr>
            <w:tcW w:w="3017" w:type="pct"/>
            <w:tcBorders>
              <w:top w:val="single" w:color="auto" w:sz="12" w:space="0"/>
              <w:left w:val="nil"/>
              <w:bottom w:val="single" w:color="auto" w:sz="4" w:space="0"/>
              <w:right w:val="single" w:color="auto" w:sz="4" w:space="0"/>
            </w:tcBorders>
            <w:noWrap w:val="0"/>
            <w:vAlign w:val="center"/>
          </w:tcPr>
          <w:p w14:paraId="19829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产品名称</w:t>
            </w:r>
          </w:p>
        </w:tc>
        <w:tc>
          <w:tcPr>
            <w:tcW w:w="956" w:type="pct"/>
            <w:tcBorders>
              <w:top w:val="single" w:color="auto" w:sz="12" w:space="0"/>
              <w:left w:val="single" w:color="auto" w:sz="4" w:space="0"/>
              <w:bottom w:val="single" w:color="auto" w:sz="4" w:space="0"/>
              <w:right w:val="single" w:color="auto" w:sz="4" w:space="0"/>
            </w:tcBorders>
            <w:noWrap w:val="0"/>
            <w:vAlign w:val="center"/>
          </w:tcPr>
          <w:p w14:paraId="67D219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w:t>
            </w:r>
          </w:p>
        </w:tc>
        <w:tc>
          <w:tcPr>
            <w:tcW w:w="1026" w:type="pct"/>
            <w:tcBorders>
              <w:top w:val="single" w:color="auto" w:sz="12" w:space="0"/>
              <w:left w:val="single" w:color="auto" w:sz="4" w:space="0"/>
              <w:bottom w:val="single" w:color="auto" w:sz="4" w:space="0"/>
              <w:right w:val="nil"/>
            </w:tcBorders>
            <w:noWrap w:val="0"/>
            <w:vAlign w:val="center"/>
          </w:tcPr>
          <w:p w14:paraId="11D37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产量</w:t>
            </w:r>
          </w:p>
        </w:tc>
      </w:tr>
      <w:tr w14:paraId="2946BD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3017" w:type="pct"/>
            <w:tcBorders>
              <w:top w:val="single" w:color="auto" w:sz="4" w:space="0"/>
              <w:left w:val="nil"/>
              <w:bottom w:val="nil"/>
              <w:right w:val="single" w:color="auto" w:sz="4" w:space="0"/>
            </w:tcBorders>
            <w:noWrap w:val="0"/>
            <w:vAlign w:val="center"/>
          </w:tcPr>
          <w:p w14:paraId="5FB88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砂石◇</w:t>
            </w:r>
          </w:p>
        </w:tc>
        <w:tc>
          <w:tcPr>
            <w:tcW w:w="956" w:type="pct"/>
            <w:tcBorders>
              <w:top w:val="single" w:color="auto" w:sz="4" w:space="0"/>
              <w:left w:val="single" w:color="auto" w:sz="4" w:space="0"/>
              <w:bottom w:val="nil"/>
              <w:right w:val="single" w:color="auto" w:sz="4" w:space="0"/>
            </w:tcBorders>
            <w:noWrap w:val="0"/>
            <w:vAlign w:val="center"/>
          </w:tcPr>
          <w:p w14:paraId="56A1D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吨</w:t>
            </w:r>
          </w:p>
        </w:tc>
        <w:tc>
          <w:tcPr>
            <w:tcW w:w="1026" w:type="pct"/>
            <w:tcBorders>
              <w:top w:val="single" w:color="auto" w:sz="4" w:space="0"/>
              <w:left w:val="single" w:color="auto" w:sz="4" w:space="0"/>
              <w:bottom w:val="nil"/>
              <w:right w:val="nil"/>
            </w:tcBorders>
            <w:noWrap w:val="0"/>
            <w:vAlign w:val="center"/>
          </w:tcPr>
          <w:p w14:paraId="6A8D9B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104</w:t>
            </w: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79</w:t>
            </w:r>
          </w:p>
        </w:tc>
      </w:tr>
      <w:tr w14:paraId="1A3943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0DEB1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大米</w:t>
            </w:r>
          </w:p>
        </w:tc>
        <w:tc>
          <w:tcPr>
            <w:tcW w:w="956" w:type="pct"/>
            <w:tcBorders>
              <w:top w:val="nil"/>
              <w:left w:val="single" w:color="auto" w:sz="4" w:space="0"/>
              <w:bottom w:val="nil"/>
              <w:right w:val="single" w:color="auto" w:sz="4" w:space="0"/>
            </w:tcBorders>
            <w:noWrap w:val="0"/>
            <w:vAlign w:val="center"/>
          </w:tcPr>
          <w:p w14:paraId="5DB5AD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吨</w:t>
            </w:r>
          </w:p>
        </w:tc>
        <w:tc>
          <w:tcPr>
            <w:tcW w:w="1026" w:type="pct"/>
            <w:tcBorders>
              <w:top w:val="nil"/>
              <w:left w:val="single" w:color="auto" w:sz="4" w:space="0"/>
              <w:bottom w:val="nil"/>
              <w:right w:val="nil"/>
            </w:tcBorders>
            <w:noWrap w:val="0"/>
            <w:vAlign w:val="center"/>
          </w:tcPr>
          <w:p w14:paraId="04F328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w:t>
            </w: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43</w:t>
            </w:r>
          </w:p>
        </w:tc>
      </w:tr>
      <w:tr w14:paraId="38FDC7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5A6C0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焙烤松脆食品</w:t>
            </w:r>
          </w:p>
        </w:tc>
        <w:tc>
          <w:tcPr>
            <w:tcW w:w="956" w:type="pct"/>
            <w:tcBorders>
              <w:top w:val="nil"/>
              <w:left w:val="single" w:color="auto" w:sz="4" w:space="0"/>
              <w:bottom w:val="nil"/>
              <w:right w:val="single" w:color="auto" w:sz="4" w:space="0"/>
            </w:tcBorders>
            <w:noWrap w:val="0"/>
            <w:vAlign w:val="center"/>
          </w:tcPr>
          <w:p w14:paraId="044BC4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吨</w:t>
            </w:r>
          </w:p>
        </w:tc>
        <w:tc>
          <w:tcPr>
            <w:tcW w:w="1026" w:type="pct"/>
            <w:tcBorders>
              <w:top w:val="nil"/>
              <w:left w:val="single" w:color="auto" w:sz="4" w:space="0"/>
              <w:bottom w:val="nil"/>
              <w:right w:val="nil"/>
            </w:tcBorders>
            <w:noWrap w:val="0"/>
            <w:vAlign w:val="center"/>
          </w:tcPr>
          <w:p w14:paraId="0BD5A0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color w:val="0C0C0C"/>
                <w:kern w:val="0"/>
                <w:sz w:val="21"/>
                <w:szCs w:val="21"/>
                <w:highlight w:val="none"/>
                <w:lang w:val="en-US" w:eastAsia="zh-CN" w:bidi="ar"/>
              </w:rPr>
              <w:t>0.00</w:t>
            </w:r>
            <w:r>
              <w:rPr>
                <w:rFonts w:hint="eastAsia" w:ascii="Times New Roman" w:hAnsi="Times New Roman" w:eastAsia="宋体" w:cs="宋体"/>
                <w:color w:val="0C0C0C"/>
                <w:kern w:val="0"/>
                <w:sz w:val="21"/>
                <w:szCs w:val="21"/>
                <w:highlight w:val="none"/>
                <w:lang w:val="en-US" w:eastAsia="zh-CN" w:bidi="ar"/>
              </w:rPr>
              <w:t>7</w:t>
            </w:r>
          </w:p>
        </w:tc>
      </w:tr>
      <w:tr w14:paraId="108FC3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79DA99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糖果</w:t>
            </w:r>
          </w:p>
        </w:tc>
        <w:tc>
          <w:tcPr>
            <w:tcW w:w="956" w:type="pct"/>
            <w:tcBorders>
              <w:top w:val="nil"/>
              <w:left w:val="single" w:color="auto" w:sz="4" w:space="0"/>
              <w:bottom w:val="nil"/>
              <w:right w:val="single" w:color="auto" w:sz="4" w:space="0"/>
            </w:tcBorders>
            <w:noWrap w:val="0"/>
            <w:vAlign w:val="center"/>
          </w:tcPr>
          <w:p w14:paraId="7BB71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吨</w:t>
            </w:r>
          </w:p>
        </w:tc>
        <w:tc>
          <w:tcPr>
            <w:tcW w:w="1026" w:type="pct"/>
            <w:tcBorders>
              <w:top w:val="nil"/>
              <w:left w:val="single" w:color="auto" w:sz="4" w:space="0"/>
              <w:bottom w:val="nil"/>
              <w:right w:val="nil"/>
            </w:tcBorders>
            <w:noWrap w:val="0"/>
            <w:vAlign w:val="center"/>
          </w:tcPr>
          <w:p w14:paraId="09ADD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color w:val="0C0C0C"/>
                <w:kern w:val="0"/>
                <w:sz w:val="21"/>
                <w:szCs w:val="21"/>
                <w:highlight w:val="none"/>
                <w:lang w:val="en-US" w:eastAsia="zh-CN" w:bidi="ar"/>
              </w:rPr>
              <w:t>0.0</w:t>
            </w:r>
            <w:r>
              <w:rPr>
                <w:rFonts w:hint="eastAsia" w:ascii="Times New Roman" w:hAnsi="Times New Roman" w:eastAsia="宋体" w:cs="宋体"/>
                <w:color w:val="0C0C0C"/>
                <w:kern w:val="0"/>
                <w:sz w:val="21"/>
                <w:szCs w:val="21"/>
                <w:highlight w:val="none"/>
                <w:lang w:val="en-US" w:eastAsia="zh-CN" w:bidi="ar"/>
              </w:rPr>
              <w:t>3</w:t>
            </w:r>
          </w:p>
        </w:tc>
      </w:tr>
      <w:tr w14:paraId="5DAD17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29FDCC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饮料◇</w:t>
            </w:r>
          </w:p>
        </w:tc>
        <w:tc>
          <w:tcPr>
            <w:tcW w:w="956" w:type="pct"/>
            <w:tcBorders>
              <w:top w:val="nil"/>
              <w:left w:val="single" w:color="auto" w:sz="4" w:space="0"/>
              <w:bottom w:val="nil"/>
              <w:right w:val="single" w:color="auto" w:sz="4" w:space="0"/>
            </w:tcBorders>
            <w:noWrap w:val="0"/>
            <w:vAlign w:val="center"/>
          </w:tcPr>
          <w:p w14:paraId="476C3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吨</w:t>
            </w:r>
          </w:p>
        </w:tc>
        <w:tc>
          <w:tcPr>
            <w:tcW w:w="1026" w:type="pct"/>
            <w:tcBorders>
              <w:top w:val="nil"/>
              <w:left w:val="single" w:color="auto" w:sz="4" w:space="0"/>
              <w:bottom w:val="nil"/>
              <w:right w:val="nil"/>
            </w:tcBorders>
            <w:noWrap w:val="0"/>
            <w:vAlign w:val="center"/>
          </w:tcPr>
          <w:p w14:paraId="0A31CB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w:t>
            </w: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0</w:t>
            </w:r>
            <w:r>
              <w:rPr>
                <w:rFonts w:hint="eastAsia" w:eastAsia="宋体" w:cs="宋体"/>
                <w:color w:val="0C0C0C"/>
                <w:kern w:val="0"/>
                <w:sz w:val="21"/>
                <w:szCs w:val="21"/>
                <w:highlight w:val="none"/>
                <w:lang w:val="en-US" w:eastAsia="zh-CN" w:bidi="ar"/>
              </w:rPr>
              <w:t>1</w:t>
            </w:r>
          </w:p>
        </w:tc>
      </w:tr>
      <w:tr w14:paraId="790D8D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03CED0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w:t>
            </w:r>
            <w:r>
              <w:rPr>
                <w:rFonts w:hint="eastAsia" w:eastAsia="宋体" w:cs="宋体"/>
                <w:color w:val="0C0C0C"/>
                <w:kern w:val="0"/>
                <w:sz w:val="21"/>
                <w:szCs w:val="21"/>
                <w:highlight w:val="none"/>
                <w:lang w:val="en-US" w:eastAsia="zh-CN" w:bidi="ar"/>
              </w:rPr>
              <w:t>其中：</w:t>
            </w:r>
            <w:r>
              <w:rPr>
                <w:rFonts w:hint="eastAsia" w:ascii="Times New Roman" w:hAnsi="Times New Roman" w:eastAsia="宋体" w:cs="宋体"/>
                <w:color w:val="0C0C0C"/>
                <w:kern w:val="0"/>
                <w:sz w:val="21"/>
                <w:szCs w:val="21"/>
                <w:highlight w:val="none"/>
                <w:lang w:val="en-US" w:eastAsia="zh-CN" w:bidi="ar"/>
              </w:rPr>
              <w:t>果蔬汁类及其饮料△</w:t>
            </w:r>
          </w:p>
        </w:tc>
        <w:tc>
          <w:tcPr>
            <w:tcW w:w="956" w:type="pct"/>
            <w:tcBorders>
              <w:top w:val="nil"/>
              <w:left w:val="single" w:color="auto" w:sz="4" w:space="0"/>
              <w:bottom w:val="nil"/>
              <w:right w:val="single" w:color="auto" w:sz="4" w:space="0"/>
            </w:tcBorders>
            <w:noWrap w:val="0"/>
            <w:vAlign w:val="center"/>
          </w:tcPr>
          <w:p w14:paraId="26A1B1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吨</w:t>
            </w:r>
          </w:p>
        </w:tc>
        <w:tc>
          <w:tcPr>
            <w:tcW w:w="1026" w:type="pct"/>
            <w:tcBorders>
              <w:top w:val="nil"/>
              <w:left w:val="single" w:color="auto" w:sz="4" w:space="0"/>
              <w:bottom w:val="nil"/>
              <w:right w:val="nil"/>
            </w:tcBorders>
            <w:noWrap w:val="0"/>
            <w:vAlign w:val="center"/>
          </w:tcPr>
          <w:p w14:paraId="243C3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color w:val="0C0C0C"/>
                <w:kern w:val="0"/>
                <w:sz w:val="21"/>
                <w:szCs w:val="21"/>
                <w:highlight w:val="none"/>
                <w:lang w:val="en-US" w:eastAsia="zh-CN" w:bidi="ar"/>
              </w:rPr>
              <w:t>0.</w:t>
            </w:r>
            <w:r>
              <w:rPr>
                <w:rFonts w:hint="eastAsia" w:ascii="Times New Roman" w:hAnsi="Times New Roman" w:eastAsia="宋体" w:cs="宋体"/>
                <w:color w:val="0C0C0C"/>
                <w:kern w:val="0"/>
                <w:sz w:val="21"/>
                <w:szCs w:val="21"/>
                <w:highlight w:val="none"/>
                <w:lang w:val="en-US" w:eastAsia="zh-CN" w:bidi="ar"/>
              </w:rPr>
              <w:t>95</w:t>
            </w:r>
          </w:p>
        </w:tc>
      </w:tr>
      <w:tr w14:paraId="1A9A48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50C307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w:t>
            </w:r>
            <w:r>
              <w:rPr>
                <w:rFonts w:hint="eastAsia" w:eastAsia="宋体" w:cs="宋体"/>
                <w:color w:val="0C0C0C"/>
                <w:kern w:val="0"/>
                <w:sz w:val="21"/>
                <w:szCs w:val="21"/>
                <w:highlight w:val="none"/>
                <w:lang w:val="en-US" w:eastAsia="zh-CN" w:bidi="ar"/>
              </w:rPr>
              <w:t>其中：</w:t>
            </w:r>
            <w:r>
              <w:rPr>
                <w:rFonts w:hint="eastAsia" w:ascii="Times New Roman" w:hAnsi="Times New Roman" w:eastAsia="宋体" w:cs="宋体"/>
                <w:color w:val="0C0C0C"/>
                <w:kern w:val="0"/>
                <w:sz w:val="21"/>
                <w:szCs w:val="21"/>
                <w:highlight w:val="none"/>
                <w:lang w:val="en-US" w:eastAsia="zh-CN" w:bidi="ar"/>
              </w:rPr>
              <w:t>蛋白饮料△</w:t>
            </w:r>
          </w:p>
        </w:tc>
        <w:tc>
          <w:tcPr>
            <w:tcW w:w="956" w:type="pct"/>
            <w:tcBorders>
              <w:top w:val="nil"/>
              <w:left w:val="single" w:color="auto" w:sz="4" w:space="0"/>
              <w:bottom w:val="nil"/>
              <w:right w:val="single" w:color="auto" w:sz="4" w:space="0"/>
            </w:tcBorders>
            <w:noWrap w:val="0"/>
            <w:vAlign w:val="center"/>
          </w:tcPr>
          <w:p w14:paraId="7DD38F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吨</w:t>
            </w:r>
          </w:p>
        </w:tc>
        <w:tc>
          <w:tcPr>
            <w:tcW w:w="1026" w:type="pct"/>
            <w:tcBorders>
              <w:top w:val="nil"/>
              <w:left w:val="single" w:color="auto" w:sz="4" w:space="0"/>
              <w:bottom w:val="nil"/>
              <w:right w:val="nil"/>
            </w:tcBorders>
            <w:noWrap w:val="0"/>
            <w:vAlign w:val="center"/>
          </w:tcPr>
          <w:p w14:paraId="356D9A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w:t>
            </w: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0</w:t>
            </w:r>
            <w:r>
              <w:rPr>
                <w:rFonts w:hint="eastAsia" w:eastAsia="宋体" w:cs="宋体"/>
                <w:color w:val="0C0C0C"/>
                <w:kern w:val="0"/>
                <w:sz w:val="21"/>
                <w:szCs w:val="21"/>
                <w:highlight w:val="none"/>
                <w:lang w:val="en-US" w:eastAsia="zh-CN" w:bidi="ar"/>
              </w:rPr>
              <w:t>4</w:t>
            </w:r>
          </w:p>
        </w:tc>
      </w:tr>
      <w:tr w14:paraId="66926B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0986FF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　　　　　　</w:t>
            </w:r>
            <w:r>
              <w:rPr>
                <w:rFonts w:hint="eastAsia" w:ascii="Times New Roman" w:hAnsi="Times New Roman" w:eastAsia="宋体" w:cs="宋体"/>
                <w:color w:val="0C0C0C"/>
                <w:kern w:val="0"/>
                <w:sz w:val="21"/>
                <w:szCs w:val="21"/>
                <w:highlight w:val="none"/>
                <w:lang w:val="en-US" w:eastAsia="zh-CN" w:bidi="ar"/>
              </w:rPr>
              <w:t>蛋白饮料</w:t>
            </w:r>
            <w:r>
              <w:rPr>
                <w:rFonts w:hint="eastAsia" w:eastAsia="宋体" w:cs="宋体"/>
                <w:color w:val="0C0C0C"/>
                <w:kern w:val="0"/>
                <w:sz w:val="21"/>
                <w:szCs w:val="21"/>
                <w:highlight w:val="none"/>
                <w:lang w:val="en-US" w:eastAsia="zh-CN" w:bidi="ar"/>
              </w:rPr>
              <w:t>中：</w:t>
            </w:r>
            <w:r>
              <w:rPr>
                <w:rFonts w:hint="eastAsia" w:ascii="Times New Roman" w:hAnsi="Times New Roman" w:eastAsia="宋体" w:cs="宋体"/>
                <w:color w:val="0C0C0C"/>
                <w:kern w:val="0"/>
                <w:sz w:val="21"/>
                <w:szCs w:val="21"/>
                <w:highlight w:val="none"/>
                <w:lang w:val="en-US" w:eastAsia="zh-CN" w:bidi="ar"/>
              </w:rPr>
              <w:t>植物蛋白饮料</w:t>
            </w:r>
          </w:p>
        </w:tc>
        <w:tc>
          <w:tcPr>
            <w:tcW w:w="956" w:type="pct"/>
            <w:tcBorders>
              <w:top w:val="nil"/>
              <w:left w:val="single" w:color="auto" w:sz="4" w:space="0"/>
              <w:bottom w:val="nil"/>
              <w:right w:val="single" w:color="auto" w:sz="4" w:space="0"/>
            </w:tcBorders>
            <w:noWrap w:val="0"/>
            <w:vAlign w:val="center"/>
          </w:tcPr>
          <w:p w14:paraId="4F819F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吨</w:t>
            </w:r>
          </w:p>
        </w:tc>
        <w:tc>
          <w:tcPr>
            <w:tcW w:w="1026" w:type="pct"/>
            <w:tcBorders>
              <w:top w:val="nil"/>
              <w:left w:val="single" w:color="auto" w:sz="4" w:space="0"/>
              <w:bottom w:val="nil"/>
              <w:right w:val="nil"/>
            </w:tcBorders>
            <w:noWrap w:val="0"/>
            <w:vAlign w:val="center"/>
          </w:tcPr>
          <w:p w14:paraId="19C837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w:t>
            </w: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0</w:t>
            </w:r>
            <w:r>
              <w:rPr>
                <w:rFonts w:hint="eastAsia" w:eastAsia="宋体" w:cs="宋体"/>
                <w:color w:val="0C0C0C"/>
                <w:kern w:val="0"/>
                <w:sz w:val="21"/>
                <w:szCs w:val="21"/>
                <w:highlight w:val="none"/>
                <w:lang w:val="en-US" w:eastAsia="zh-CN" w:bidi="ar"/>
              </w:rPr>
              <w:t>4</w:t>
            </w:r>
          </w:p>
        </w:tc>
      </w:tr>
      <w:tr w14:paraId="141083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62351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w:t>
            </w:r>
            <w:r>
              <w:rPr>
                <w:rFonts w:hint="eastAsia" w:eastAsia="宋体" w:cs="宋体"/>
                <w:color w:val="0C0C0C"/>
                <w:kern w:val="0"/>
                <w:sz w:val="21"/>
                <w:szCs w:val="21"/>
                <w:highlight w:val="none"/>
                <w:lang w:val="en-US" w:eastAsia="zh-CN" w:bidi="ar"/>
              </w:rPr>
              <w:t>其中：</w:t>
            </w:r>
            <w:r>
              <w:rPr>
                <w:rFonts w:hint="eastAsia" w:ascii="Times New Roman" w:hAnsi="Times New Roman" w:eastAsia="宋体" w:cs="宋体"/>
                <w:color w:val="0C0C0C"/>
                <w:kern w:val="0"/>
                <w:sz w:val="21"/>
                <w:szCs w:val="21"/>
                <w:highlight w:val="none"/>
                <w:lang w:val="en-US" w:eastAsia="zh-CN" w:bidi="ar"/>
              </w:rPr>
              <w:t>固体饮料</w:t>
            </w:r>
          </w:p>
        </w:tc>
        <w:tc>
          <w:tcPr>
            <w:tcW w:w="956" w:type="pct"/>
            <w:tcBorders>
              <w:top w:val="nil"/>
              <w:left w:val="single" w:color="auto" w:sz="4" w:space="0"/>
              <w:bottom w:val="nil"/>
              <w:right w:val="single" w:color="auto" w:sz="4" w:space="0"/>
            </w:tcBorders>
            <w:noWrap w:val="0"/>
            <w:vAlign w:val="center"/>
          </w:tcPr>
          <w:p w14:paraId="142A0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吨</w:t>
            </w:r>
          </w:p>
        </w:tc>
        <w:tc>
          <w:tcPr>
            <w:tcW w:w="1026" w:type="pct"/>
            <w:tcBorders>
              <w:top w:val="nil"/>
              <w:left w:val="single" w:color="auto" w:sz="4" w:space="0"/>
              <w:bottom w:val="nil"/>
              <w:right w:val="nil"/>
            </w:tcBorders>
            <w:noWrap w:val="0"/>
            <w:vAlign w:val="center"/>
          </w:tcPr>
          <w:p w14:paraId="53B381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eastAsia="宋体" w:cs="宋体"/>
                <w:color w:val="0C0C0C"/>
                <w:kern w:val="0"/>
                <w:sz w:val="21"/>
                <w:szCs w:val="21"/>
                <w:highlight w:val="none"/>
                <w:lang w:val="en-US" w:eastAsia="zh-CN" w:bidi="ar"/>
              </w:rPr>
              <w:t>0.02</w:t>
            </w:r>
          </w:p>
        </w:tc>
      </w:tr>
      <w:tr w14:paraId="10A928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6108E7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商品混凝土</w:t>
            </w:r>
          </w:p>
        </w:tc>
        <w:tc>
          <w:tcPr>
            <w:tcW w:w="956" w:type="pct"/>
            <w:tcBorders>
              <w:top w:val="nil"/>
              <w:left w:val="single" w:color="auto" w:sz="4" w:space="0"/>
              <w:bottom w:val="nil"/>
              <w:right w:val="single" w:color="auto" w:sz="4" w:space="0"/>
            </w:tcBorders>
            <w:noWrap w:val="0"/>
            <w:vAlign w:val="center"/>
          </w:tcPr>
          <w:p w14:paraId="7A8873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立方米</w:t>
            </w:r>
          </w:p>
        </w:tc>
        <w:tc>
          <w:tcPr>
            <w:tcW w:w="1026" w:type="pct"/>
            <w:tcBorders>
              <w:top w:val="nil"/>
              <w:left w:val="single" w:color="auto" w:sz="4" w:space="0"/>
              <w:bottom w:val="nil"/>
              <w:right w:val="nil"/>
            </w:tcBorders>
            <w:noWrap w:val="0"/>
            <w:vAlign w:val="center"/>
          </w:tcPr>
          <w:p w14:paraId="42638A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71</w:t>
            </w: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28</w:t>
            </w:r>
          </w:p>
        </w:tc>
      </w:tr>
      <w:tr w14:paraId="780ADA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1A5EE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水泥混凝土预制构件</w:t>
            </w:r>
          </w:p>
        </w:tc>
        <w:tc>
          <w:tcPr>
            <w:tcW w:w="956" w:type="pct"/>
            <w:tcBorders>
              <w:top w:val="nil"/>
              <w:left w:val="single" w:color="auto" w:sz="4" w:space="0"/>
              <w:bottom w:val="nil"/>
              <w:right w:val="single" w:color="auto" w:sz="4" w:space="0"/>
            </w:tcBorders>
            <w:noWrap w:val="0"/>
            <w:vAlign w:val="center"/>
          </w:tcPr>
          <w:p w14:paraId="18A76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立方米</w:t>
            </w:r>
          </w:p>
        </w:tc>
        <w:tc>
          <w:tcPr>
            <w:tcW w:w="1026" w:type="pct"/>
            <w:tcBorders>
              <w:top w:val="nil"/>
              <w:left w:val="single" w:color="auto" w:sz="4" w:space="0"/>
              <w:bottom w:val="nil"/>
              <w:right w:val="nil"/>
            </w:tcBorders>
            <w:noWrap w:val="0"/>
            <w:vAlign w:val="center"/>
          </w:tcPr>
          <w:p w14:paraId="1DE5CA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w:t>
            </w: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5</w:t>
            </w:r>
            <w:r>
              <w:rPr>
                <w:rFonts w:hint="eastAsia" w:eastAsia="宋体" w:cs="宋体"/>
                <w:color w:val="0C0C0C"/>
                <w:kern w:val="0"/>
                <w:sz w:val="21"/>
                <w:szCs w:val="21"/>
                <w:highlight w:val="none"/>
                <w:lang w:val="en-US" w:eastAsia="zh-CN" w:bidi="ar"/>
              </w:rPr>
              <w:t>8</w:t>
            </w:r>
          </w:p>
        </w:tc>
      </w:tr>
      <w:tr w14:paraId="350324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076D1F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钢化玻璃</w:t>
            </w:r>
          </w:p>
        </w:tc>
        <w:tc>
          <w:tcPr>
            <w:tcW w:w="956" w:type="pct"/>
            <w:tcBorders>
              <w:top w:val="nil"/>
              <w:left w:val="single" w:color="auto" w:sz="4" w:space="0"/>
              <w:bottom w:val="nil"/>
              <w:right w:val="single" w:color="auto" w:sz="4" w:space="0"/>
            </w:tcBorders>
            <w:noWrap w:val="0"/>
            <w:vAlign w:val="center"/>
          </w:tcPr>
          <w:p w14:paraId="674E6A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平方米</w:t>
            </w:r>
          </w:p>
        </w:tc>
        <w:tc>
          <w:tcPr>
            <w:tcW w:w="1026" w:type="pct"/>
            <w:tcBorders>
              <w:top w:val="nil"/>
              <w:left w:val="single" w:color="auto" w:sz="4" w:space="0"/>
              <w:bottom w:val="nil"/>
              <w:right w:val="nil"/>
            </w:tcBorders>
            <w:noWrap w:val="0"/>
            <w:vAlign w:val="center"/>
          </w:tcPr>
          <w:p w14:paraId="160D5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19</w:t>
            </w:r>
            <w:r>
              <w:rPr>
                <w:rFonts w:hint="eastAsia" w:eastAsia="宋体" w:cs="宋体"/>
                <w:color w:val="0C0C0C"/>
                <w:kern w:val="0"/>
                <w:sz w:val="21"/>
                <w:szCs w:val="21"/>
                <w:highlight w:val="none"/>
                <w:lang w:val="en-US" w:eastAsia="zh-CN" w:bidi="ar"/>
              </w:rPr>
              <w:t>.8</w:t>
            </w:r>
          </w:p>
        </w:tc>
      </w:tr>
      <w:tr w14:paraId="616831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709F4A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夹层玻璃</w:t>
            </w:r>
          </w:p>
        </w:tc>
        <w:tc>
          <w:tcPr>
            <w:tcW w:w="956" w:type="pct"/>
            <w:tcBorders>
              <w:top w:val="nil"/>
              <w:left w:val="single" w:color="auto" w:sz="4" w:space="0"/>
              <w:bottom w:val="nil"/>
              <w:right w:val="single" w:color="auto" w:sz="4" w:space="0"/>
            </w:tcBorders>
            <w:noWrap w:val="0"/>
            <w:vAlign w:val="center"/>
          </w:tcPr>
          <w:p w14:paraId="4B8F6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平方米</w:t>
            </w:r>
          </w:p>
        </w:tc>
        <w:tc>
          <w:tcPr>
            <w:tcW w:w="1026" w:type="pct"/>
            <w:tcBorders>
              <w:top w:val="nil"/>
              <w:left w:val="single" w:color="auto" w:sz="4" w:space="0"/>
              <w:bottom w:val="nil"/>
              <w:right w:val="nil"/>
            </w:tcBorders>
            <w:noWrap w:val="0"/>
            <w:vAlign w:val="center"/>
          </w:tcPr>
          <w:p w14:paraId="298B45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w:t>
            </w: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6</w:t>
            </w:r>
            <w:r>
              <w:rPr>
                <w:rFonts w:hint="eastAsia" w:eastAsia="宋体" w:cs="宋体"/>
                <w:color w:val="0C0C0C"/>
                <w:kern w:val="0"/>
                <w:sz w:val="21"/>
                <w:szCs w:val="21"/>
                <w:highlight w:val="none"/>
                <w:lang w:val="en-US" w:eastAsia="zh-CN" w:bidi="ar"/>
              </w:rPr>
              <w:t>7</w:t>
            </w:r>
          </w:p>
        </w:tc>
      </w:tr>
      <w:tr w14:paraId="086D78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017" w:type="pct"/>
            <w:tcBorders>
              <w:top w:val="nil"/>
              <w:left w:val="nil"/>
              <w:bottom w:val="nil"/>
              <w:right w:val="single" w:color="auto" w:sz="4" w:space="0"/>
            </w:tcBorders>
            <w:noWrap w:val="0"/>
            <w:vAlign w:val="center"/>
          </w:tcPr>
          <w:p w14:paraId="6E5381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中空玻璃</w:t>
            </w:r>
          </w:p>
        </w:tc>
        <w:tc>
          <w:tcPr>
            <w:tcW w:w="956" w:type="pct"/>
            <w:tcBorders>
              <w:top w:val="nil"/>
              <w:left w:val="single" w:color="auto" w:sz="4" w:space="0"/>
              <w:bottom w:val="nil"/>
              <w:right w:val="single" w:color="auto" w:sz="4" w:space="0"/>
            </w:tcBorders>
            <w:noWrap w:val="0"/>
            <w:vAlign w:val="center"/>
          </w:tcPr>
          <w:p w14:paraId="75B21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eastAsia="宋体" w:cs="宋体"/>
                <w:color w:val="0C0C0C"/>
                <w:kern w:val="0"/>
                <w:sz w:val="21"/>
                <w:szCs w:val="21"/>
                <w:highlight w:val="none"/>
                <w:lang w:val="en-US" w:eastAsia="zh-CN" w:bidi="ar"/>
              </w:rPr>
              <w:t>万</w:t>
            </w:r>
            <w:r>
              <w:rPr>
                <w:rFonts w:hint="eastAsia" w:ascii="Times New Roman" w:hAnsi="Times New Roman" w:eastAsia="宋体" w:cs="宋体"/>
                <w:color w:val="0C0C0C"/>
                <w:kern w:val="0"/>
                <w:sz w:val="21"/>
                <w:szCs w:val="21"/>
                <w:highlight w:val="none"/>
                <w:lang w:val="en-US" w:eastAsia="zh-CN" w:bidi="ar"/>
              </w:rPr>
              <w:t>平方米</w:t>
            </w:r>
          </w:p>
        </w:tc>
        <w:tc>
          <w:tcPr>
            <w:tcW w:w="1026" w:type="pct"/>
            <w:tcBorders>
              <w:top w:val="nil"/>
              <w:left w:val="single" w:color="auto" w:sz="4" w:space="0"/>
              <w:bottom w:val="nil"/>
              <w:right w:val="nil"/>
            </w:tcBorders>
            <w:noWrap w:val="0"/>
            <w:vAlign w:val="center"/>
          </w:tcPr>
          <w:p w14:paraId="43D501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12</w:t>
            </w:r>
            <w:r>
              <w:rPr>
                <w:rFonts w:hint="eastAsia" w:eastAsia="宋体" w:cs="宋体"/>
                <w:color w:val="0C0C0C"/>
                <w:kern w:val="0"/>
                <w:sz w:val="21"/>
                <w:szCs w:val="21"/>
                <w:highlight w:val="none"/>
                <w:lang w:val="en-US" w:eastAsia="zh-CN" w:bidi="ar"/>
              </w:rPr>
              <w:t>.</w:t>
            </w:r>
            <w:r>
              <w:rPr>
                <w:rFonts w:hint="eastAsia" w:ascii="Times New Roman" w:hAnsi="Times New Roman" w:eastAsia="宋体" w:cs="宋体"/>
                <w:color w:val="0C0C0C"/>
                <w:kern w:val="0"/>
                <w:sz w:val="21"/>
                <w:szCs w:val="21"/>
                <w:highlight w:val="none"/>
                <w:lang w:val="en-US" w:eastAsia="zh-CN" w:bidi="ar"/>
              </w:rPr>
              <w:t>36</w:t>
            </w:r>
          </w:p>
        </w:tc>
      </w:tr>
      <w:tr w14:paraId="4B4510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017" w:type="pct"/>
            <w:tcBorders>
              <w:top w:val="nil"/>
              <w:left w:val="nil"/>
              <w:bottom w:val="single" w:color="auto" w:sz="12" w:space="0"/>
              <w:right w:val="single" w:color="auto" w:sz="4" w:space="0"/>
            </w:tcBorders>
            <w:noWrap w:val="0"/>
            <w:vAlign w:val="center"/>
          </w:tcPr>
          <w:p w14:paraId="506FB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 xml:space="preserve">  自来水生产量</w:t>
            </w:r>
          </w:p>
        </w:tc>
        <w:tc>
          <w:tcPr>
            <w:tcW w:w="956" w:type="pct"/>
            <w:tcBorders>
              <w:top w:val="nil"/>
              <w:left w:val="single" w:color="auto" w:sz="4" w:space="0"/>
              <w:bottom w:val="single" w:color="auto" w:sz="12" w:space="0"/>
              <w:right w:val="single" w:color="auto" w:sz="4" w:space="0"/>
            </w:tcBorders>
            <w:noWrap w:val="0"/>
            <w:vAlign w:val="center"/>
          </w:tcPr>
          <w:p w14:paraId="32953F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万立方米</w:t>
            </w:r>
          </w:p>
        </w:tc>
        <w:tc>
          <w:tcPr>
            <w:tcW w:w="1026" w:type="pct"/>
            <w:tcBorders>
              <w:top w:val="nil"/>
              <w:left w:val="single" w:color="auto" w:sz="4" w:space="0"/>
              <w:bottom w:val="single" w:color="auto" w:sz="12" w:space="0"/>
              <w:right w:val="nil"/>
            </w:tcBorders>
            <w:noWrap w:val="0"/>
            <w:vAlign w:val="center"/>
          </w:tcPr>
          <w:p w14:paraId="74824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3891.0</w:t>
            </w:r>
            <w:r>
              <w:rPr>
                <w:rFonts w:hint="eastAsia" w:eastAsia="宋体" w:cs="宋体"/>
                <w:color w:val="0C0C0C"/>
                <w:kern w:val="0"/>
                <w:sz w:val="21"/>
                <w:szCs w:val="21"/>
                <w:highlight w:val="none"/>
                <w:lang w:val="en-US" w:eastAsia="zh-CN" w:bidi="ar"/>
              </w:rPr>
              <w:t>0</w:t>
            </w:r>
          </w:p>
        </w:tc>
      </w:tr>
    </w:tbl>
    <w:p w14:paraId="15E62884">
      <w:pPr>
        <w:pStyle w:val="10"/>
        <w:keepNext w:val="0"/>
        <w:keepLines w:val="0"/>
        <w:pageBreakBefore w:val="0"/>
        <w:widowControl w:val="0"/>
        <w:kinsoku/>
        <w:wordWrap/>
        <w:overflowPunct/>
        <w:topLinePunct w:val="0"/>
        <w:autoSpaceDE/>
        <w:autoSpaceDN/>
        <w:bidi w:val="0"/>
        <w:adjustRightInd w:val="0"/>
        <w:snapToGrid/>
        <w:spacing w:before="296" w:beforeLines="50" w:line="560" w:lineRule="exact"/>
        <w:textAlignment w:val="baseline"/>
        <w:rPr>
          <w:rFonts w:hint="eastAsia" w:ascii="黑体" w:hAnsi="黑体" w:eastAsia="黑体" w:cs="黑体"/>
          <w:b w:val="0"/>
          <w:bCs w:val="0"/>
          <w:color w:val="0C0C0C"/>
          <w:sz w:val="32"/>
          <w:szCs w:val="32"/>
          <w:u w:val="none"/>
          <w:lang w:val="en-US" w:eastAsia="zh-CN"/>
        </w:rPr>
      </w:pPr>
      <w:r>
        <w:rPr>
          <w:rFonts w:hint="eastAsia" w:ascii="黑体" w:hAnsi="黑体" w:eastAsia="黑体" w:cs="黑体"/>
          <w:b w:val="0"/>
          <w:bCs w:val="0"/>
          <w:color w:val="0C0C0C"/>
          <w:sz w:val="32"/>
          <w:szCs w:val="32"/>
          <w:u w:val="none"/>
          <w:lang w:val="en-US" w:eastAsia="zh-CN"/>
        </w:rPr>
        <w:t>二、建筑业</w:t>
      </w:r>
    </w:p>
    <w:p w14:paraId="253D9698">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（一）企业法人单位数和从业人员</w:t>
      </w:r>
    </w:p>
    <w:p w14:paraId="112C9B60">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2023年末，全市共有建筑业企业法人单位453个，比2018年末增长81.9%；从业人员2774人，比2018年末下降41.2%。</w:t>
      </w:r>
    </w:p>
    <w:p w14:paraId="236FF6F4">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建筑业企业法人单位中，内资企业453个，占100%。</w:t>
      </w:r>
    </w:p>
    <w:p w14:paraId="4F954D9B">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建筑业企业法人单位从业人员中，内资企业2774人，占100%（详见表3-6）。</w:t>
      </w:r>
    </w:p>
    <w:p w14:paraId="7EC81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表3-6　按登记注册统计类别分组的建筑业企业法人单位数和从业人员</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66"/>
        <w:gridCol w:w="2824"/>
        <w:gridCol w:w="2581"/>
      </w:tblGrid>
      <w:tr w14:paraId="19B41C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3" w:hRule="atLeast"/>
          <w:jc w:val="center"/>
        </w:trPr>
        <w:tc>
          <w:tcPr>
            <w:tcW w:w="1883" w:type="pct"/>
            <w:tcBorders>
              <w:top w:val="single" w:color="auto" w:sz="12" w:space="0"/>
              <w:left w:val="nil"/>
              <w:bottom w:val="single" w:color="auto" w:sz="4" w:space="0"/>
              <w:right w:val="single" w:color="auto" w:sz="4" w:space="0"/>
            </w:tcBorders>
            <w:noWrap w:val="0"/>
            <w:vAlign w:val="center"/>
          </w:tcPr>
          <w:p w14:paraId="4B75CD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628" w:type="pct"/>
            <w:tcBorders>
              <w:top w:val="single" w:color="auto" w:sz="12" w:space="0"/>
              <w:left w:val="single" w:color="auto" w:sz="4" w:space="0"/>
              <w:bottom w:val="single" w:color="auto" w:sz="4" w:space="0"/>
              <w:right w:val="single" w:color="auto" w:sz="4" w:space="0"/>
            </w:tcBorders>
            <w:noWrap w:val="0"/>
            <w:vAlign w:val="center"/>
          </w:tcPr>
          <w:p w14:paraId="77FEA3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1488" w:type="pct"/>
            <w:tcBorders>
              <w:top w:val="single" w:color="auto" w:sz="12" w:space="0"/>
              <w:left w:val="single" w:color="auto" w:sz="4" w:space="0"/>
              <w:bottom w:val="single" w:color="auto" w:sz="4" w:space="0"/>
              <w:right w:val="nil"/>
            </w:tcBorders>
            <w:noWrap w:val="0"/>
            <w:vAlign w:val="center"/>
          </w:tcPr>
          <w:p w14:paraId="548500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14:paraId="4F9D0A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single" w:color="auto" w:sz="4" w:space="0"/>
              <w:left w:val="nil"/>
              <w:bottom w:val="nil"/>
              <w:right w:val="single" w:color="auto" w:sz="4" w:space="0"/>
            </w:tcBorders>
            <w:noWrap w:val="0"/>
            <w:vAlign w:val="center"/>
          </w:tcPr>
          <w:p w14:paraId="51EC05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28" w:type="pct"/>
            <w:tcBorders>
              <w:top w:val="single" w:color="auto" w:sz="4" w:space="0"/>
              <w:left w:val="single" w:color="auto" w:sz="4" w:space="0"/>
              <w:bottom w:val="nil"/>
              <w:right w:val="single" w:color="auto" w:sz="4" w:space="0"/>
            </w:tcBorders>
            <w:noWrap w:val="0"/>
            <w:vAlign w:val="center"/>
          </w:tcPr>
          <w:p w14:paraId="71283A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453</w:t>
            </w:r>
          </w:p>
        </w:tc>
        <w:tc>
          <w:tcPr>
            <w:tcW w:w="1488" w:type="pct"/>
            <w:tcBorders>
              <w:top w:val="single" w:color="auto" w:sz="4" w:space="0"/>
              <w:left w:val="single" w:color="auto" w:sz="4" w:space="0"/>
              <w:bottom w:val="nil"/>
              <w:right w:val="nil"/>
            </w:tcBorders>
            <w:noWrap w:val="0"/>
            <w:vAlign w:val="center"/>
          </w:tcPr>
          <w:p w14:paraId="63505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2774</w:t>
            </w:r>
          </w:p>
        </w:tc>
      </w:tr>
      <w:tr w14:paraId="0D6BBF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nil"/>
              <w:right w:val="single" w:color="auto" w:sz="4" w:space="0"/>
            </w:tcBorders>
            <w:noWrap w:val="0"/>
            <w:vAlign w:val="center"/>
          </w:tcPr>
          <w:p w14:paraId="42A235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28" w:type="pct"/>
            <w:tcBorders>
              <w:top w:val="nil"/>
              <w:left w:val="single" w:color="auto" w:sz="4" w:space="0"/>
              <w:bottom w:val="nil"/>
              <w:right w:val="single" w:color="auto" w:sz="4" w:space="0"/>
            </w:tcBorders>
            <w:noWrap w:val="0"/>
            <w:vAlign w:val="center"/>
          </w:tcPr>
          <w:p w14:paraId="6C1B0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453</w:t>
            </w:r>
          </w:p>
        </w:tc>
        <w:tc>
          <w:tcPr>
            <w:tcW w:w="1488" w:type="pct"/>
            <w:tcBorders>
              <w:top w:val="nil"/>
              <w:left w:val="single" w:color="auto" w:sz="4" w:space="0"/>
              <w:bottom w:val="nil"/>
              <w:right w:val="nil"/>
            </w:tcBorders>
            <w:noWrap w:val="0"/>
            <w:vAlign w:val="center"/>
          </w:tcPr>
          <w:p w14:paraId="243A4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2774</w:t>
            </w:r>
          </w:p>
        </w:tc>
      </w:tr>
      <w:tr w14:paraId="4F1EC7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883" w:type="pct"/>
            <w:tcBorders>
              <w:top w:val="nil"/>
              <w:left w:val="nil"/>
              <w:bottom w:val="single" w:color="auto" w:sz="12" w:space="0"/>
              <w:right w:val="single" w:color="auto" w:sz="4" w:space="0"/>
            </w:tcBorders>
            <w:noWrap w:val="0"/>
            <w:vAlign w:val="center"/>
          </w:tcPr>
          <w:p w14:paraId="40FF3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w:t>
            </w:r>
            <w:r>
              <w:rPr>
                <w:rFonts w:hint="eastAsia" w:eastAsia="宋体" w:cs="宋体"/>
                <w:b w:val="0"/>
                <w:bCs/>
                <w:color w:val="0C0C0C"/>
                <w:kern w:val="0"/>
                <w:sz w:val="21"/>
                <w:szCs w:val="21"/>
                <w:highlight w:val="none"/>
                <w:lang w:val="en-US" w:eastAsia="zh-CN" w:bidi="ar"/>
              </w:rPr>
              <w:t>企业</w:t>
            </w:r>
          </w:p>
        </w:tc>
        <w:tc>
          <w:tcPr>
            <w:tcW w:w="1628" w:type="pct"/>
            <w:tcBorders>
              <w:top w:val="nil"/>
              <w:left w:val="single" w:color="auto" w:sz="4" w:space="0"/>
              <w:bottom w:val="single" w:color="auto" w:sz="12" w:space="0"/>
              <w:right w:val="single" w:color="auto" w:sz="4" w:space="0"/>
            </w:tcBorders>
            <w:noWrap w:val="0"/>
            <w:vAlign w:val="center"/>
          </w:tcPr>
          <w:p w14:paraId="50DA7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仿宋_GB2312" w:hAnsi="仿宋_GB2312" w:eastAsia="仿宋_GB2312" w:cs="仿宋_GB2312"/>
                <w:sz w:val="32"/>
                <w:szCs w:val="32"/>
                <w:lang w:val="en-US" w:eastAsia="zh-CN"/>
              </w:rPr>
              <w:t>--</w:t>
            </w:r>
          </w:p>
        </w:tc>
        <w:tc>
          <w:tcPr>
            <w:tcW w:w="1488" w:type="pct"/>
            <w:tcBorders>
              <w:top w:val="nil"/>
              <w:left w:val="single" w:color="auto" w:sz="4" w:space="0"/>
              <w:bottom w:val="single" w:color="auto" w:sz="12" w:space="0"/>
              <w:right w:val="nil"/>
            </w:tcBorders>
            <w:noWrap w:val="0"/>
            <w:vAlign w:val="center"/>
          </w:tcPr>
          <w:p w14:paraId="68B0E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宋体"/>
                <w:color w:val="0C0C0C"/>
                <w:kern w:val="0"/>
                <w:sz w:val="21"/>
                <w:szCs w:val="21"/>
                <w:highlight w:val="none"/>
                <w:lang w:val="en-US" w:eastAsia="zh-CN" w:bidi="ar"/>
              </w:rPr>
            </w:pPr>
            <w:r>
              <w:rPr>
                <w:rFonts w:hint="eastAsia" w:ascii="仿宋_GB2312" w:hAnsi="仿宋_GB2312" w:eastAsia="仿宋_GB2312" w:cs="仿宋_GB2312"/>
                <w:sz w:val="32"/>
                <w:szCs w:val="32"/>
                <w:lang w:val="en-US" w:eastAsia="zh-CN"/>
              </w:rPr>
              <w:t>--</w:t>
            </w:r>
          </w:p>
        </w:tc>
      </w:tr>
    </w:tbl>
    <w:p w14:paraId="2D34874C">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建筑业企业法人单位中，房屋建筑业占16.6%，土木工程建筑业占17.0%，建筑安装业占7.1%，建筑装饰、装修和其他建筑业占59.4%。</w:t>
      </w:r>
    </w:p>
    <w:p w14:paraId="34C1283E">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建筑业企业法人单位从业人员中，房屋建筑业占37.8%，土木工程建筑业占19.3%，建筑安装业占8.9%，建筑装饰、装修和其他建筑业占34.0%（详见表3-7）。</w:t>
      </w:r>
    </w:p>
    <w:p w14:paraId="4F4FB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表3-7　按行业大类分组的建筑业企业法人单位数和从业人员</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07"/>
        <w:gridCol w:w="2634"/>
        <w:gridCol w:w="1933"/>
      </w:tblGrid>
      <w:tr w14:paraId="03380E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4618" w:type="dxa"/>
            <w:tcBorders>
              <w:top w:val="single" w:color="auto" w:sz="12" w:space="0"/>
              <w:left w:val="nil"/>
              <w:bottom w:val="single" w:color="auto" w:sz="4" w:space="0"/>
              <w:right w:val="single" w:color="auto" w:sz="4" w:space="0"/>
            </w:tcBorders>
            <w:noWrap w:val="0"/>
            <w:vAlign w:val="center"/>
          </w:tcPr>
          <w:p w14:paraId="487FF7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909" w:type="dxa"/>
            <w:tcBorders>
              <w:top w:val="single" w:color="auto" w:sz="12" w:space="0"/>
              <w:left w:val="single" w:color="auto" w:sz="4" w:space="0"/>
              <w:bottom w:val="single" w:color="auto" w:sz="4" w:space="0"/>
              <w:right w:val="single" w:color="auto" w:sz="4" w:space="0"/>
            </w:tcBorders>
            <w:noWrap w:val="0"/>
            <w:vAlign w:val="center"/>
          </w:tcPr>
          <w:p w14:paraId="077CA0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企业法人单位（个）</w:t>
            </w:r>
          </w:p>
        </w:tc>
        <w:tc>
          <w:tcPr>
            <w:tcW w:w="2111" w:type="dxa"/>
            <w:tcBorders>
              <w:top w:val="single" w:color="auto" w:sz="12" w:space="0"/>
              <w:left w:val="single" w:color="auto" w:sz="4" w:space="0"/>
              <w:bottom w:val="single" w:color="auto" w:sz="4" w:space="0"/>
              <w:right w:val="nil"/>
            </w:tcBorders>
            <w:noWrap w:val="0"/>
            <w:vAlign w:val="center"/>
          </w:tcPr>
          <w:p w14:paraId="63BE73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从业人员（人）</w:t>
            </w:r>
          </w:p>
        </w:tc>
      </w:tr>
      <w:tr w14:paraId="214D37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single" w:color="auto" w:sz="4" w:space="0"/>
              <w:left w:val="nil"/>
              <w:bottom w:val="nil"/>
              <w:right w:val="single" w:color="auto" w:sz="4" w:space="0"/>
            </w:tcBorders>
            <w:noWrap w:val="0"/>
            <w:vAlign w:val="center"/>
          </w:tcPr>
          <w:p w14:paraId="25BF6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b/>
                <w:bCs w:val="0"/>
                <w:color w:val="0C0C0C"/>
                <w:sz w:val="21"/>
                <w:szCs w:val="21"/>
                <w:highlight w:val="none"/>
              </w:rPr>
            </w:pPr>
            <w:r>
              <w:rPr>
                <w:rFonts w:hint="eastAsia" w:ascii="Times New Roman" w:hAnsi="Times New Roman" w:eastAsia="宋体" w:cs="宋体"/>
                <w:b/>
                <w:bCs w:val="0"/>
                <w:color w:val="0C0C0C"/>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14:paraId="71A04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453</w:t>
            </w:r>
          </w:p>
        </w:tc>
        <w:tc>
          <w:tcPr>
            <w:tcW w:w="2111" w:type="dxa"/>
            <w:tcBorders>
              <w:top w:val="single" w:color="auto" w:sz="4" w:space="0"/>
              <w:left w:val="single" w:color="auto" w:sz="4" w:space="0"/>
              <w:bottom w:val="nil"/>
              <w:right w:val="nil"/>
            </w:tcBorders>
            <w:noWrap w:val="0"/>
            <w:vAlign w:val="center"/>
          </w:tcPr>
          <w:p w14:paraId="0FFA64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val="0"/>
                <w:color w:val="0C0C0C"/>
                <w:kern w:val="0"/>
                <w:sz w:val="21"/>
                <w:szCs w:val="21"/>
                <w:highlight w:val="none"/>
                <w:lang w:val="en" w:eastAsia="zh-CN" w:bidi="ar"/>
              </w:rPr>
            </w:pPr>
            <w:r>
              <w:rPr>
                <w:rFonts w:hint="eastAsia" w:ascii="Times New Roman" w:hAnsi="Times New Roman" w:eastAsia="宋体" w:cs="宋体"/>
                <w:b/>
                <w:bCs w:val="0"/>
                <w:color w:val="0C0C0C"/>
                <w:kern w:val="0"/>
                <w:sz w:val="21"/>
                <w:szCs w:val="21"/>
                <w:highlight w:val="none"/>
                <w:lang w:val="en-US" w:eastAsia="zh-CN" w:bidi="ar"/>
              </w:rPr>
              <w:t>2774</w:t>
            </w:r>
          </w:p>
        </w:tc>
      </w:tr>
      <w:tr w14:paraId="1B8709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7A9026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2909" w:type="dxa"/>
            <w:tcBorders>
              <w:top w:val="nil"/>
              <w:left w:val="single" w:color="auto" w:sz="4" w:space="0"/>
              <w:bottom w:val="nil"/>
              <w:right w:val="single" w:color="auto" w:sz="4" w:space="0"/>
            </w:tcBorders>
            <w:noWrap w:val="0"/>
            <w:vAlign w:val="center"/>
          </w:tcPr>
          <w:p w14:paraId="37DD5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75</w:t>
            </w:r>
          </w:p>
        </w:tc>
        <w:tc>
          <w:tcPr>
            <w:tcW w:w="2111" w:type="dxa"/>
            <w:tcBorders>
              <w:top w:val="nil"/>
              <w:left w:val="single" w:color="auto" w:sz="4" w:space="0"/>
              <w:bottom w:val="nil"/>
              <w:right w:val="nil"/>
            </w:tcBorders>
            <w:noWrap w:val="0"/>
            <w:vAlign w:val="center"/>
          </w:tcPr>
          <w:p w14:paraId="01F237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1049</w:t>
            </w:r>
          </w:p>
        </w:tc>
      </w:tr>
      <w:tr w14:paraId="5C61CE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1577FB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2909" w:type="dxa"/>
            <w:tcBorders>
              <w:top w:val="nil"/>
              <w:left w:val="single" w:color="auto" w:sz="4" w:space="0"/>
              <w:bottom w:val="nil"/>
              <w:right w:val="single" w:color="auto" w:sz="4" w:space="0"/>
            </w:tcBorders>
            <w:noWrap w:val="0"/>
            <w:vAlign w:val="center"/>
          </w:tcPr>
          <w:p w14:paraId="692F05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77</w:t>
            </w:r>
          </w:p>
        </w:tc>
        <w:tc>
          <w:tcPr>
            <w:tcW w:w="2111" w:type="dxa"/>
            <w:tcBorders>
              <w:top w:val="nil"/>
              <w:left w:val="single" w:color="auto" w:sz="4" w:space="0"/>
              <w:bottom w:val="nil"/>
              <w:right w:val="nil"/>
            </w:tcBorders>
            <w:noWrap w:val="0"/>
            <w:vAlign w:val="center"/>
          </w:tcPr>
          <w:p w14:paraId="23CFC0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534</w:t>
            </w:r>
          </w:p>
        </w:tc>
      </w:tr>
      <w:tr w14:paraId="17E2BC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14:paraId="712BF6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2909" w:type="dxa"/>
            <w:tcBorders>
              <w:top w:val="nil"/>
              <w:left w:val="single" w:color="auto" w:sz="4" w:space="0"/>
              <w:bottom w:val="nil"/>
              <w:right w:val="single" w:color="auto" w:sz="4" w:space="0"/>
            </w:tcBorders>
            <w:noWrap w:val="0"/>
            <w:vAlign w:val="center"/>
          </w:tcPr>
          <w:p w14:paraId="306593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32</w:t>
            </w:r>
          </w:p>
        </w:tc>
        <w:tc>
          <w:tcPr>
            <w:tcW w:w="2111" w:type="dxa"/>
            <w:tcBorders>
              <w:top w:val="nil"/>
              <w:left w:val="single" w:color="auto" w:sz="4" w:space="0"/>
              <w:bottom w:val="nil"/>
              <w:right w:val="nil"/>
            </w:tcBorders>
            <w:noWrap w:val="0"/>
            <w:vAlign w:val="center"/>
          </w:tcPr>
          <w:p w14:paraId="05658B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248</w:t>
            </w:r>
          </w:p>
        </w:tc>
      </w:tr>
      <w:tr w14:paraId="130BFF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single" w:color="auto" w:sz="12" w:space="0"/>
              <w:right w:val="single" w:color="auto" w:sz="4" w:space="0"/>
            </w:tcBorders>
            <w:noWrap w:val="0"/>
            <w:vAlign w:val="center"/>
          </w:tcPr>
          <w:p w14:paraId="6F5CD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2909" w:type="dxa"/>
            <w:tcBorders>
              <w:top w:val="nil"/>
              <w:left w:val="single" w:color="auto" w:sz="4" w:space="0"/>
              <w:bottom w:val="single" w:color="auto" w:sz="12" w:space="0"/>
              <w:right w:val="single" w:color="auto" w:sz="4" w:space="0"/>
            </w:tcBorders>
            <w:noWrap w:val="0"/>
            <w:vAlign w:val="center"/>
          </w:tcPr>
          <w:p w14:paraId="52511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269</w:t>
            </w:r>
          </w:p>
        </w:tc>
        <w:tc>
          <w:tcPr>
            <w:tcW w:w="2111" w:type="dxa"/>
            <w:tcBorders>
              <w:top w:val="nil"/>
              <w:left w:val="single" w:color="auto" w:sz="4" w:space="0"/>
              <w:bottom w:val="single" w:color="auto" w:sz="12" w:space="0"/>
              <w:right w:val="nil"/>
            </w:tcBorders>
            <w:noWrap w:val="0"/>
            <w:vAlign w:val="center"/>
          </w:tcPr>
          <w:p w14:paraId="086305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943</w:t>
            </w:r>
          </w:p>
        </w:tc>
      </w:tr>
    </w:tbl>
    <w:p w14:paraId="50536C57">
      <w:pPr>
        <w:pStyle w:val="10"/>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eastAsia" w:ascii="楷体" w:hAnsi="楷体" w:eastAsia="楷体" w:cs="楷体"/>
          <w:b w:val="0"/>
          <w:bCs w:val="0"/>
          <w:i w:val="0"/>
          <w:caps w:val="0"/>
          <w:color w:val="0C0C0C"/>
          <w:spacing w:val="0"/>
          <w:kern w:val="0"/>
          <w:sz w:val="32"/>
          <w:szCs w:val="32"/>
          <w:highlight w:val="none"/>
          <w:lang w:val="en-US" w:eastAsia="zh-CN" w:bidi="ar"/>
        </w:rPr>
      </w:pPr>
      <w:r>
        <w:rPr>
          <w:rFonts w:hint="eastAsia" w:ascii="楷体" w:hAnsi="楷体" w:eastAsia="楷体" w:cs="楷体"/>
          <w:b w:val="0"/>
          <w:bCs w:val="0"/>
          <w:i w:val="0"/>
          <w:caps w:val="0"/>
          <w:color w:val="0C0C0C"/>
          <w:spacing w:val="0"/>
          <w:kern w:val="0"/>
          <w:sz w:val="32"/>
          <w:szCs w:val="32"/>
          <w:highlight w:val="none"/>
          <w:lang w:val="en-US" w:eastAsia="zh-CN" w:bidi="ar"/>
        </w:rPr>
        <w:t>（二）主要经济指标</w:t>
      </w:r>
    </w:p>
    <w:p w14:paraId="3206BBF2">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仿宋_GB2312" w:hAnsi="仿宋_GB2312" w:eastAsia="仿宋_GB2312" w:cs="仿宋_GB2312"/>
          <w:i w:val="0"/>
          <w:caps w:val="0"/>
          <w:color w:val="0C0C0C"/>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2023年末，建筑业企业法人单位资产总计40.58亿元，比2018年末增长0.8%；负债合计28.04亿元，比2018年末下降16.5%。</w:t>
      </w:r>
    </w:p>
    <w:p w14:paraId="71E088BC">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2023年，建筑业企业法人单位全年实现营业收入19.14亿元，比2018年增长17.7%（详见表3-8）。</w:t>
      </w:r>
    </w:p>
    <w:p w14:paraId="06249D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表3-8　按行业大类分组的建筑业企业法人单位主要经济指标</w:t>
      </w:r>
    </w:p>
    <w:tbl>
      <w:tblPr>
        <w:tblStyle w:val="11"/>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69"/>
        <w:gridCol w:w="1867"/>
        <w:gridCol w:w="1867"/>
        <w:gridCol w:w="1868"/>
      </w:tblGrid>
      <w:tr w14:paraId="46080B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14:paraId="4E278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1F705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资产总计</w:t>
            </w:r>
          </w:p>
          <w:p w14:paraId="7C9A30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3557A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负债合计</w:t>
            </w:r>
          </w:p>
          <w:p w14:paraId="3FBEF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077" w:type="pct"/>
            <w:tcBorders>
              <w:top w:val="single" w:color="auto" w:sz="12" w:space="0"/>
              <w:left w:val="single" w:color="auto" w:sz="4" w:space="0"/>
              <w:bottom w:val="single" w:color="auto" w:sz="4" w:space="0"/>
              <w:right w:val="nil"/>
            </w:tcBorders>
            <w:noWrap w:val="0"/>
            <w:vAlign w:val="center"/>
          </w:tcPr>
          <w:p w14:paraId="2887A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营业收入</w:t>
            </w:r>
          </w:p>
          <w:p w14:paraId="06CD1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14:paraId="77B51E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single" w:color="auto" w:sz="4" w:space="0"/>
              <w:left w:val="nil"/>
              <w:bottom w:val="nil"/>
              <w:right w:val="single" w:color="auto" w:sz="4" w:space="0"/>
            </w:tcBorders>
            <w:noWrap w:val="0"/>
            <w:vAlign w:val="center"/>
          </w:tcPr>
          <w:p w14:paraId="1D0D3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787" w:type="dxa"/>
            <w:tcBorders>
              <w:top w:val="single" w:color="auto" w:sz="4" w:space="0"/>
              <w:left w:val="single" w:color="auto" w:sz="4" w:space="0"/>
              <w:bottom w:val="nil"/>
              <w:right w:val="single" w:color="auto" w:sz="4" w:space="0"/>
            </w:tcBorders>
            <w:noWrap w:val="0"/>
            <w:vAlign w:val="center"/>
          </w:tcPr>
          <w:p w14:paraId="74C6A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40.58</w:t>
            </w:r>
          </w:p>
        </w:tc>
        <w:tc>
          <w:tcPr>
            <w:tcW w:w="1787" w:type="dxa"/>
            <w:tcBorders>
              <w:top w:val="single" w:color="auto" w:sz="4" w:space="0"/>
              <w:left w:val="single" w:color="auto" w:sz="4" w:space="0"/>
              <w:bottom w:val="nil"/>
              <w:right w:val="single" w:color="auto" w:sz="4" w:space="0"/>
            </w:tcBorders>
            <w:noWrap w:val="0"/>
            <w:vAlign w:val="center"/>
          </w:tcPr>
          <w:p w14:paraId="23472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28.04</w:t>
            </w:r>
          </w:p>
        </w:tc>
        <w:tc>
          <w:tcPr>
            <w:tcW w:w="1790" w:type="dxa"/>
            <w:tcBorders>
              <w:top w:val="single" w:color="auto" w:sz="4" w:space="0"/>
              <w:left w:val="single" w:color="auto" w:sz="4" w:space="0"/>
              <w:bottom w:val="nil"/>
              <w:right w:val="nil"/>
            </w:tcBorders>
            <w:noWrap w:val="0"/>
            <w:vAlign w:val="center"/>
          </w:tcPr>
          <w:p w14:paraId="2EFEE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kern w:val="0"/>
                <w:sz w:val="21"/>
                <w:szCs w:val="21"/>
                <w:highlight w:val="none"/>
                <w:lang w:val="en" w:eastAsia="zh-CN" w:bidi="ar"/>
              </w:rPr>
            </w:pPr>
            <w:r>
              <w:rPr>
                <w:rFonts w:hint="eastAsia" w:ascii="Times New Roman" w:hAnsi="Times New Roman" w:eastAsia="宋体" w:cs="宋体"/>
                <w:b/>
                <w:bCs/>
                <w:color w:val="0C0C0C"/>
                <w:kern w:val="0"/>
                <w:sz w:val="21"/>
                <w:szCs w:val="21"/>
                <w:highlight w:val="none"/>
                <w:lang w:val="en-US" w:eastAsia="zh-CN" w:bidi="ar"/>
              </w:rPr>
              <w:t>19.14</w:t>
            </w:r>
          </w:p>
        </w:tc>
      </w:tr>
      <w:tr w14:paraId="0B8CE6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55479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房屋建筑业</w:t>
            </w:r>
          </w:p>
        </w:tc>
        <w:tc>
          <w:tcPr>
            <w:tcW w:w="1787" w:type="dxa"/>
            <w:tcBorders>
              <w:top w:val="nil"/>
              <w:left w:val="single" w:color="auto" w:sz="4" w:space="0"/>
              <w:bottom w:val="nil"/>
              <w:right w:val="single" w:color="auto" w:sz="4" w:space="0"/>
            </w:tcBorders>
            <w:noWrap w:val="0"/>
            <w:vAlign w:val="center"/>
          </w:tcPr>
          <w:p w14:paraId="04A363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18.86</w:t>
            </w:r>
          </w:p>
        </w:tc>
        <w:tc>
          <w:tcPr>
            <w:tcW w:w="1787" w:type="dxa"/>
            <w:tcBorders>
              <w:top w:val="nil"/>
              <w:left w:val="single" w:color="auto" w:sz="4" w:space="0"/>
              <w:bottom w:val="nil"/>
              <w:right w:val="single" w:color="auto" w:sz="4" w:space="0"/>
            </w:tcBorders>
            <w:noWrap w:val="0"/>
            <w:vAlign w:val="center"/>
          </w:tcPr>
          <w:p w14:paraId="06E58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15.85</w:t>
            </w:r>
          </w:p>
        </w:tc>
        <w:tc>
          <w:tcPr>
            <w:tcW w:w="1790" w:type="dxa"/>
            <w:tcBorders>
              <w:top w:val="nil"/>
              <w:left w:val="single" w:color="auto" w:sz="4" w:space="0"/>
              <w:bottom w:val="nil"/>
              <w:right w:val="nil"/>
            </w:tcBorders>
            <w:noWrap w:val="0"/>
            <w:vAlign w:val="center"/>
          </w:tcPr>
          <w:p w14:paraId="537E62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14.76</w:t>
            </w:r>
          </w:p>
        </w:tc>
      </w:tr>
      <w:tr w14:paraId="4802E9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69" w:type="pct"/>
            <w:tcBorders>
              <w:top w:val="nil"/>
              <w:left w:val="nil"/>
              <w:bottom w:val="nil"/>
              <w:right w:val="single" w:color="auto" w:sz="4" w:space="0"/>
            </w:tcBorders>
            <w:noWrap w:val="0"/>
            <w:vAlign w:val="center"/>
          </w:tcPr>
          <w:p w14:paraId="1C5D16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土木工程建筑业</w:t>
            </w:r>
          </w:p>
        </w:tc>
        <w:tc>
          <w:tcPr>
            <w:tcW w:w="1787" w:type="dxa"/>
            <w:tcBorders>
              <w:top w:val="nil"/>
              <w:left w:val="single" w:color="auto" w:sz="4" w:space="0"/>
              <w:bottom w:val="nil"/>
              <w:right w:val="single" w:color="auto" w:sz="4" w:space="0"/>
            </w:tcBorders>
            <w:noWrap w:val="0"/>
            <w:vAlign w:val="center"/>
          </w:tcPr>
          <w:p w14:paraId="5D09D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14.33</w:t>
            </w:r>
          </w:p>
        </w:tc>
        <w:tc>
          <w:tcPr>
            <w:tcW w:w="1787" w:type="dxa"/>
            <w:tcBorders>
              <w:top w:val="nil"/>
              <w:left w:val="single" w:color="auto" w:sz="4" w:space="0"/>
              <w:bottom w:val="nil"/>
              <w:right w:val="single" w:color="auto" w:sz="4" w:space="0"/>
            </w:tcBorders>
            <w:noWrap w:val="0"/>
            <w:vAlign w:val="center"/>
          </w:tcPr>
          <w:p w14:paraId="1E039D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6.75</w:t>
            </w:r>
          </w:p>
        </w:tc>
        <w:tc>
          <w:tcPr>
            <w:tcW w:w="1790" w:type="dxa"/>
            <w:tcBorders>
              <w:top w:val="nil"/>
              <w:left w:val="single" w:color="auto" w:sz="4" w:space="0"/>
              <w:bottom w:val="nil"/>
              <w:right w:val="nil"/>
            </w:tcBorders>
            <w:noWrap w:val="0"/>
            <w:vAlign w:val="center"/>
          </w:tcPr>
          <w:p w14:paraId="65D27A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1.75</w:t>
            </w:r>
          </w:p>
        </w:tc>
      </w:tr>
      <w:tr w14:paraId="53687F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37E73A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建筑安装业</w:t>
            </w:r>
          </w:p>
        </w:tc>
        <w:tc>
          <w:tcPr>
            <w:tcW w:w="1787" w:type="dxa"/>
            <w:tcBorders>
              <w:top w:val="nil"/>
              <w:left w:val="single" w:color="auto" w:sz="4" w:space="0"/>
              <w:bottom w:val="nil"/>
              <w:right w:val="single" w:color="auto" w:sz="4" w:space="0"/>
            </w:tcBorders>
            <w:noWrap w:val="0"/>
            <w:vAlign w:val="center"/>
          </w:tcPr>
          <w:p w14:paraId="17F19F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3.24</w:t>
            </w:r>
          </w:p>
        </w:tc>
        <w:tc>
          <w:tcPr>
            <w:tcW w:w="1787" w:type="dxa"/>
            <w:tcBorders>
              <w:top w:val="nil"/>
              <w:left w:val="single" w:color="auto" w:sz="4" w:space="0"/>
              <w:bottom w:val="nil"/>
              <w:right w:val="single" w:color="auto" w:sz="4" w:space="0"/>
            </w:tcBorders>
            <w:noWrap w:val="0"/>
            <w:vAlign w:val="center"/>
          </w:tcPr>
          <w:p w14:paraId="563F4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1.89</w:t>
            </w:r>
          </w:p>
        </w:tc>
        <w:tc>
          <w:tcPr>
            <w:tcW w:w="1790" w:type="dxa"/>
            <w:tcBorders>
              <w:top w:val="nil"/>
              <w:left w:val="single" w:color="auto" w:sz="4" w:space="0"/>
              <w:bottom w:val="nil"/>
              <w:right w:val="nil"/>
            </w:tcBorders>
            <w:noWrap w:val="0"/>
            <w:vAlign w:val="center"/>
          </w:tcPr>
          <w:p w14:paraId="73565C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0.84</w:t>
            </w:r>
          </w:p>
        </w:tc>
      </w:tr>
      <w:tr w14:paraId="41EFD3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single" w:color="auto" w:sz="12" w:space="0"/>
              <w:right w:val="single" w:color="auto" w:sz="4" w:space="0"/>
            </w:tcBorders>
            <w:noWrap w:val="0"/>
            <w:vAlign w:val="center"/>
          </w:tcPr>
          <w:p w14:paraId="1658C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建筑装饰、装修和其他建筑业</w:t>
            </w:r>
          </w:p>
        </w:tc>
        <w:tc>
          <w:tcPr>
            <w:tcW w:w="1787" w:type="dxa"/>
            <w:tcBorders>
              <w:top w:val="nil"/>
              <w:left w:val="single" w:color="auto" w:sz="4" w:space="0"/>
              <w:bottom w:val="single" w:color="auto" w:sz="12" w:space="0"/>
              <w:right w:val="single" w:color="auto" w:sz="4" w:space="0"/>
            </w:tcBorders>
            <w:noWrap w:val="0"/>
            <w:vAlign w:val="center"/>
          </w:tcPr>
          <w:p w14:paraId="5CFBE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4.16</w:t>
            </w:r>
          </w:p>
        </w:tc>
        <w:tc>
          <w:tcPr>
            <w:tcW w:w="1787" w:type="dxa"/>
            <w:tcBorders>
              <w:top w:val="nil"/>
              <w:left w:val="single" w:color="auto" w:sz="4" w:space="0"/>
              <w:bottom w:val="single" w:color="auto" w:sz="12" w:space="0"/>
              <w:right w:val="single" w:color="auto" w:sz="4" w:space="0"/>
            </w:tcBorders>
            <w:noWrap w:val="0"/>
            <w:vAlign w:val="center"/>
          </w:tcPr>
          <w:p w14:paraId="267CDC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3.54</w:t>
            </w:r>
          </w:p>
        </w:tc>
        <w:tc>
          <w:tcPr>
            <w:tcW w:w="1790" w:type="dxa"/>
            <w:tcBorders>
              <w:top w:val="nil"/>
              <w:left w:val="single" w:color="auto" w:sz="4" w:space="0"/>
              <w:bottom w:val="single" w:color="auto" w:sz="12" w:space="0"/>
              <w:right w:val="nil"/>
            </w:tcBorders>
            <w:noWrap w:val="0"/>
            <w:vAlign w:val="center"/>
          </w:tcPr>
          <w:p w14:paraId="44A9F9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1.79</w:t>
            </w:r>
          </w:p>
        </w:tc>
      </w:tr>
    </w:tbl>
    <w:p w14:paraId="11A1D430">
      <w:pPr>
        <w:pStyle w:val="10"/>
        <w:keepNext w:val="0"/>
        <w:keepLines w:val="0"/>
        <w:pageBreakBefore w:val="0"/>
        <w:widowControl w:val="0"/>
        <w:kinsoku/>
        <w:wordWrap/>
        <w:overflowPunct/>
        <w:topLinePunct w:val="0"/>
        <w:autoSpaceDE/>
        <w:autoSpaceDN/>
        <w:bidi w:val="0"/>
        <w:adjustRightInd w:val="0"/>
        <w:snapToGrid/>
        <w:spacing w:line="570" w:lineRule="exact"/>
        <w:ind w:left="0" w:leftChars="0" w:firstLine="0" w:firstLineChars="0"/>
        <w:textAlignment w:val="baseline"/>
        <w:rPr>
          <w:rFonts w:hint="default"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注释：</w:t>
      </w:r>
    </w:p>
    <w:p w14:paraId="5A7191E6">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0CB1D565">
      <w:pPr>
        <w:pStyle w:val="10"/>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[2]规模以上工业：是指年主营业务收入2000万元及以上的工业法人单位。</w:t>
      </w:r>
    </w:p>
    <w:p w14:paraId="12E4CD6A">
      <w:pPr>
        <w:widowControl/>
        <w:spacing w:line="375" w:lineRule="atLeast"/>
        <w:jc w:val="left"/>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[3]表中的合计数和部分计算数据因小数取舍而产生的误差，均未作机械调整。为保证数据精确</w:t>
      </w:r>
      <w:bookmarkStart w:id="0" w:name="_GoBack"/>
      <w:bookmarkEnd w:id="0"/>
      <w:r>
        <w:rPr>
          <w:rFonts w:hint="eastAsia" w:ascii="Times New Roman" w:hAnsi="Times New Roman" w:eastAsia="楷体_GB2312" w:cs="楷体_GB2312"/>
          <w:i w:val="0"/>
          <w:caps w:val="0"/>
          <w:color w:val="0C0C0C"/>
          <w:spacing w:val="0"/>
          <w:kern w:val="0"/>
          <w:sz w:val="28"/>
          <w:szCs w:val="28"/>
          <w:highlight w:val="none"/>
          <w:lang w:val="en-US" w:eastAsia="zh-CN" w:bidi="ar"/>
        </w:rPr>
        <w:t>度，个别数据保留2位小数。</w:t>
      </w:r>
    </w:p>
    <w:p w14:paraId="02D3D59C">
      <w:pPr>
        <w:widowControl/>
        <w:spacing w:line="375" w:lineRule="atLeast"/>
        <w:jc w:val="left"/>
        <w:rPr>
          <w:rFonts w:hint="eastAsia" w:ascii="Times New Roman" w:hAnsi="Times New Roman" w:eastAsia="楷体_GB2312" w:cs="楷体_GB2312"/>
          <w:i w:val="0"/>
          <w:caps w:val="0"/>
          <w:color w:val="0C0C0C"/>
          <w:spacing w:val="0"/>
          <w:kern w:val="0"/>
          <w:sz w:val="28"/>
          <w:szCs w:val="28"/>
          <w:highlight w:val="none"/>
          <w:lang w:val="en-US" w:eastAsia="zh-CN" w:bidi="ar"/>
        </w:rPr>
      </w:pPr>
      <w:r>
        <w:rPr>
          <w:rFonts w:hint="eastAsia" w:ascii="Times New Roman" w:hAnsi="Times New Roman" w:eastAsia="楷体_GB2312" w:cs="楷体_GB2312"/>
          <w:i w:val="0"/>
          <w:caps w:val="0"/>
          <w:color w:val="0C0C0C"/>
          <w:spacing w:val="0"/>
          <w:kern w:val="0"/>
          <w:sz w:val="28"/>
          <w:szCs w:val="28"/>
          <w:highlight w:val="none"/>
          <w:lang w:val="en-US" w:eastAsia="zh-CN" w:bidi="ar"/>
        </w:rPr>
        <w:t>[</w:t>
      </w:r>
      <w:r>
        <w:rPr>
          <w:rFonts w:hint="eastAsia" w:eastAsia="楷体_GB2312" w:cs="楷体_GB2312"/>
          <w:i w:val="0"/>
          <w:caps w:val="0"/>
          <w:color w:val="0C0C0C"/>
          <w:spacing w:val="0"/>
          <w:kern w:val="0"/>
          <w:sz w:val="28"/>
          <w:szCs w:val="28"/>
          <w:highlight w:val="none"/>
          <w:lang w:val="en-US" w:eastAsia="zh-CN" w:bidi="ar"/>
        </w:rPr>
        <w:t>4</w:t>
      </w:r>
      <w:r>
        <w:rPr>
          <w:rFonts w:hint="eastAsia" w:ascii="Times New Roman" w:hAnsi="Times New Roman" w:eastAsia="楷体_GB2312" w:cs="楷体_GB2312"/>
          <w:i w:val="0"/>
          <w:caps w:val="0"/>
          <w:color w:val="0C0C0C"/>
          <w:spacing w:val="0"/>
          <w:kern w:val="0"/>
          <w:sz w:val="28"/>
          <w:szCs w:val="28"/>
          <w:highlight w:val="none"/>
          <w:lang w:val="en-US" w:eastAsia="zh-CN" w:bidi="ar"/>
        </w:rPr>
        <w:t>]表中“NA”表示部分行业企业法人单位数量小于等于3个。</w:t>
      </w: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D88A">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80B">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7E0E41BE">
      <w:pPr>
        <w:pStyle w:val="8"/>
        <w:snapToGrid w:val="0"/>
        <w:spacing w:line="240" w:lineRule="auto"/>
        <w:ind w:firstLine="0" w:firstLineChars="0"/>
        <w:jc w:val="both"/>
        <w:textAlignment w:val="auto"/>
        <w:rPr>
          <w:rFonts w:hint="eastAsia" w:ascii="宋体" w:hAnsi="宋体" w:eastAsia="宋体" w:cs="宋体"/>
          <w:lang w:val="en-US" w:eastAsia="zh-CN"/>
        </w:rPr>
      </w:pPr>
      <w:r>
        <w:rPr>
          <w:rStyle w:val="13"/>
          <w:rFonts w:hint="eastAsia" w:ascii="Calibri" w:hAnsi="Calibri" w:eastAsia="宋体" w:cs="Times New Roman"/>
          <w:vertAlign w:val="superscript"/>
        </w:rPr>
        <w:footnoteRef/>
      </w:r>
      <w:r>
        <w:rPr>
          <w:rStyle w:val="13"/>
          <w:rFonts w:hint="eastAsia" w:ascii="Calibri" w:hAnsi="Calibri" w:eastAsia="宋体" w:cs="Times New Roman"/>
          <w:vertAlign w:val="superscript"/>
        </w:rPr>
        <w:t xml:space="preserve"> </w:t>
      </w:r>
      <w:r>
        <w:rPr>
          <w:rFonts w:hint="eastAsia" w:ascii="宋体" w:hAnsi="宋体" w:eastAsia="宋体" w:cs="宋体"/>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AA37">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768B">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E4F04"/>
    <w:rsid w:val="0158365A"/>
    <w:rsid w:val="05A81219"/>
    <w:rsid w:val="05C25634"/>
    <w:rsid w:val="06FD08ED"/>
    <w:rsid w:val="090E6DE2"/>
    <w:rsid w:val="09E7687C"/>
    <w:rsid w:val="0AAC3046"/>
    <w:rsid w:val="0AE24082"/>
    <w:rsid w:val="0F382F71"/>
    <w:rsid w:val="0F6E05DA"/>
    <w:rsid w:val="11BB23CB"/>
    <w:rsid w:val="11DB6B5A"/>
    <w:rsid w:val="120B07E6"/>
    <w:rsid w:val="139A1258"/>
    <w:rsid w:val="14191500"/>
    <w:rsid w:val="166C48FD"/>
    <w:rsid w:val="196D7840"/>
    <w:rsid w:val="19CE2DBB"/>
    <w:rsid w:val="1A620D3B"/>
    <w:rsid w:val="23845689"/>
    <w:rsid w:val="28080906"/>
    <w:rsid w:val="2E826544"/>
    <w:rsid w:val="30257789"/>
    <w:rsid w:val="324E1F59"/>
    <w:rsid w:val="32AE11C4"/>
    <w:rsid w:val="33721B98"/>
    <w:rsid w:val="37EA48ED"/>
    <w:rsid w:val="3D2739F3"/>
    <w:rsid w:val="3E135068"/>
    <w:rsid w:val="3E9B71A7"/>
    <w:rsid w:val="3EFE4F04"/>
    <w:rsid w:val="3F817CD1"/>
    <w:rsid w:val="40FB4EBE"/>
    <w:rsid w:val="416922FA"/>
    <w:rsid w:val="44A6072E"/>
    <w:rsid w:val="49BB2414"/>
    <w:rsid w:val="4B2A1C61"/>
    <w:rsid w:val="4C8B235D"/>
    <w:rsid w:val="4D1B4BF6"/>
    <w:rsid w:val="4E3917D8"/>
    <w:rsid w:val="50BD049E"/>
    <w:rsid w:val="525011ED"/>
    <w:rsid w:val="55173EF5"/>
    <w:rsid w:val="552F379A"/>
    <w:rsid w:val="5809257A"/>
    <w:rsid w:val="59D73AFD"/>
    <w:rsid w:val="5DBF666B"/>
    <w:rsid w:val="5E2356B9"/>
    <w:rsid w:val="5E9C675F"/>
    <w:rsid w:val="5F42729B"/>
    <w:rsid w:val="5F7268F8"/>
    <w:rsid w:val="61420E0E"/>
    <w:rsid w:val="61C54472"/>
    <w:rsid w:val="62A104EB"/>
    <w:rsid w:val="63BD210C"/>
    <w:rsid w:val="6CD176D0"/>
    <w:rsid w:val="6CF546C4"/>
    <w:rsid w:val="6DE5298B"/>
    <w:rsid w:val="741E09A4"/>
    <w:rsid w:val="765E0C6A"/>
    <w:rsid w:val="76BE0361"/>
    <w:rsid w:val="79D00993"/>
    <w:rsid w:val="79E05927"/>
    <w:rsid w:val="7AE24B46"/>
    <w:rsid w:val="7CD8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spacing w:after="120"/>
    </w:pPr>
  </w:style>
  <w:style w:type="paragraph" w:styleId="4">
    <w:name w:val="Title"/>
    <w:basedOn w:val="1"/>
    <w:next w:val="1"/>
    <w:qFormat/>
    <w:uiPriority w:val="10"/>
    <w:pPr>
      <w:widowControl/>
      <w:ind w:firstLine="0" w:firstLineChars="0"/>
      <w:jc w:val="center"/>
    </w:pPr>
    <w:rPr>
      <w:rFonts w:eastAsia="方正小标宋简体"/>
      <w:b/>
      <w:bCs/>
      <w:sz w:val="40"/>
    </w:rPr>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w:basedOn w:val="3"/>
    <w:next w:val="10"/>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0">
    <w:name w:val="Body Text First Indent 2"/>
    <w:basedOn w:val="5"/>
    <w:next w:val="1"/>
    <w:qFormat/>
    <w:uiPriority w:val="0"/>
    <w:pPr>
      <w:ind w:firstLine="420" w:firstLineChars="200"/>
    </w:pPr>
  </w:style>
  <w:style w:type="character" w:styleId="13">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2019</Words>
  <Characters>2713</Characters>
  <Lines>0</Lines>
  <Paragraphs>0</Paragraphs>
  <TotalTime>4</TotalTime>
  <ScaleCrop>false</ScaleCrop>
  <LinksUpToDate>false</LinksUpToDate>
  <CharactersWithSpaces>2776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2025-03-11T07:09:00Z</dcterms:created>
  <dc:creator>偶上</dc:creator>
  <cp:lastModifiedBy>偶上</cp:lastModifiedBy>
  <cp:lastPrinted>2025-05-13T02:04:00Z</cp:lastPrinted>
  <dcterms:modified xsi:type="dcterms:W3CDTF">2025-05-22T01:26:38Z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00863C1B41C742E1AD25E2F78413204D_13</vt:lpwstr>
  </property>
  <property fmtid="{D5CDD505-2E9C-101B-9397-08002B2CF9AE}" pid="4" name="KSOTemplateDocerSaveRecord">
    <vt:lpwstr>eyJoZGlkIjoiMDllMTZhZDRkODZlNmQyYTMyMzZjMzg1ZDgyODc0NTciLCJ1c2VySWQiOiIyMTAzOTM3NCJ9</vt:lpwstr>
  </property>
</Properties>
</file>