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2417F">
      <w:pPr>
        <w:rPr>
          <w:sz w:val="84"/>
          <w:szCs w:val="84"/>
          <w:u w:val="single"/>
        </w:rPr>
      </w:pPr>
    </w:p>
    <w:p w14:paraId="5AA9F7B8">
      <w:pPr>
        <w:rPr>
          <w:sz w:val="84"/>
          <w:szCs w:val="84"/>
          <w:u w:val="single"/>
        </w:rPr>
      </w:pPr>
    </w:p>
    <w:p w14:paraId="21AE468C">
      <w:pPr>
        <w:rPr>
          <w:sz w:val="84"/>
          <w:szCs w:val="84"/>
          <w:u w:val="single"/>
        </w:rPr>
      </w:pPr>
    </w:p>
    <w:p w14:paraId="753ABFDB">
      <w:pPr>
        <w:rPr>
          <w:sz w:val="84"/>
          <w:szCs w:val="84"/>
          <w:u w:val="single"/>
        </w:rPr>
      </w:pPr>
    </w:p>
    <w:p w14:paraId="168BD400">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琼海市嘉积镇农业服务中心</w:t>
      </w:r>
      <w:r>
        <w:rPr>
          <w:rFonts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5</w:t>
      </w:r>
      <w:r>
        <w:rPr>
          <w:rFonts w:hint="eastAsia" w:ascii="方正小标宋简体" w:hAnsi="方正小标宋简体" w:eastAsia="方正小标宋简体" w:cs="方正小标宋简体"/>
          <w:sz w:val="52"/>
          <w:szCs w:val="52"/>
        </w:rPr>
        <w:t>年度部门预算</w:t>
      </w:r>
    </w:p>
    <w:p w14:paraId="27FF6819">
      <w:pPr>
        <w:ind w:firstLine="1680"/>
        <w:jc w:val="center"/>
        <w:rPr>
          <w:sz w:val="84"/>
          <w:szCs w:val="84"/>
        </w:rPr>
      </w:pPr>
    </w:p>
    <w:p w14:paraId="17E50EFF">
      <w:pPr>
        <w:ind w:firstLine="1680"/>
        <w:jc w:val="center"/>
        <w:rPr>
          <w:sz w:val="84"/>
          <w:szCs w:val="84"/>
        </w:rPr>
      </w:pPr>
    </w:p>
    <w:p w14:paraId="7AD86D82">
      <w:pPr>
        <w:ind w:firstLine="1680"/>
        <w:jc w:val="center"/>
        <w:rPr>
          <w:sz w:val="84"/>
          <w:szCs w:val="84"/>
        </w:rPr>
      </w:pPr>
    </w:p>
    <w:p w14:paraId="5D4CBE6F">
      <w:pPr>
        <w:ind w:firstLine="1680"/>
        <w:jc w:val="center"/>
        <w:rPr>
          <w:sz w:val="84"/>
          <w:szCs w:val="84"/>
        </w:rPr>
      </w:pPr>
    </w:p>
    <w:p w14:paraId="5B6788A9">
      <w:pPr>
        <w:ind w:firstLine="1680"/>
        <w:jc w:val="center"/>
        <w:rPr>
          <w:sz w:val="84"/>
          <w:szCs w:val="84"/>
        </w:rPr>
      </w:pPr>
    </w:p>
    <w:p w14:paraId="269CBDCF">
      <w:pPr>
        <w:jc w:val="center"/>
        <w:rPr>
          <w:rFonts w:ascii="黑体" w:hAnsi="黑体" w:eastAsia="黑体"/>
          <w:sz w:val="52"/>
          <w:szCs w:val="52"/>
        </w:rPr>
        <w:sectPr>
          <w:footerReference r:id="rId4" w:type="default"/>
          <w:pgSz w:w="11906" w:h="16838"/>
          <w:pgMar w:top="1440" w:right="1800" w:bottom="1440" w:left="1800" w:header="851" w:footer="992" w:gutter="0"/>
          <w:cols w:space="720" w:num="1"/>
          <w:docGrid w:type="lines" w:linePitch="312" w:charSpace="0"/>
        </w:sectPr>
      </w:pPr>
    </w:p>
    <w:p w14:paraId="15FA35C8">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14:paraId="7B5FB0FF">
      <w:pPr>
        <w:spacing w:line="578" w:lineRule="exact"/>
        <w:jc w:val="center"/>
        <w:rPr>
          <w:rFonts w:ascii="黑体" w:hAnsi="黑体" w:eastAsia="黑体"/>
          <w:sz w:val="52"/>
          <w:szCs w:val="52"/>
        </w:rPr>
      </w:pPr>
    </w:p>
    <w:p w14:paraId="664101F1">
      <w:pPr>
        <w:pStyle w:val="6"/>
        <w:numPr>
          <w:ilvl w:val="0"/>
          <w:numId w:val="1"/>
        </w:numPr>
        <w:spacing w:line="578" w:lineRule="exact"/>
        <w:ind w:firstLineChars="0"/>
        <w:rPr>
          <w:rFonts w:ascii="仿宋" w:hAnsi="仿宋" w:eastAsia="仿宋"/>
          <w:sz w:val="32"/>
          <w:szCs w:val="32"/>
        </w:rPr>
      </w:pPr>
      <w:r>
        <w:rPr>
          <w:rFonts w:ascii="黑体" w:hAnsi="黑体" w:eastAsia="黑体"/>
          <w:sz w:val="32"/>
          <w:szCs w:val="32"/>
        </w:rPr>
        <w:t xml:space="preserve">  </w:t>
      </w:r>
      <w:r>
        <w:rPr>
          <w:rFonts w:hint="eastAsia" w:ascii="黑体" w:hAnsi="黑体" w:eastAsia="黑体" w:cs="黑体"/>
          <w:sz w:val="32"/>
          <w:szCs w:val="32"/>
        </w:rPr>
        <w:t>琼海市嘉积镇农业服务中心部门概况</w:t>
      </w:r>
    </w:p>
    <w:p w14:paraId="5F0D2673">
      <w:pPr>
        <w:pStyle w:val="6"/>
        <w:numPr>
          <w:ilvl w:val="0"/>
          <w:numId w:val="2"/>
        </w:numPr>
        <w:spacing w:line="578" w:lineRule="exact"/>
        <w:ind w:firstLineChars="0"/>
        <w:rPr>
          <w:rFonts w:ascii="仿宋" w:hAnsi="仿宋" w:eastAsia="仿宋"/>
          <w:sz w:val="32"/>
          <w:szCs w:val="32"/>
        </w:rPr>
      </w:pPr>
      <w:r>
        <w:rPr>
          <w:rFonts w:hint="eastAsia" w:ascii="仿宋" w:hAnsi="仿宋" w:eastAsia="仿宋"/>
          <w:sz w:val="32"/>
          <w:szCs w:val="32"/>
        </w:rPr>
        <w:t>主要职能</w:t>
      </w:r>
    </w:p>
    <w:p w14:paraId="07499CD5">
      <w:pPr>
        <w:pStyle w:val="6"/>
        <w:numPr>
          <w:ilvl w:val="0"/>
          <w:numId w:val="2"/>
        </w:numPr>
        <w:spacing w:line="578" w:lineRule="exact"/>
        <w:ind w:firstLineChars="0"/>
        <w:rPr>
          <w:rFonts w:ascii="仿宋" w:hAnsi="仿宋" w:eastAsia="仿宋"/>
          <w:sz w:val="32"/>
          <w:szCs w:val="32"/>
        </w:rPr>
      </w:pPr>
      <w:r>
        <w:rPr>
          <w:rFonts w:hint="eastAsia" w:ascii="仿宋" w:hAnsi="仿宋" w:eastAsia="仿宋"/>
          <w:sz w:val="32"/>
          <w:szCs w:val="32"/>
        </w:rPr>
        <w:t>部门预算单位构成（单位公开为预算单位构成）</w:t>
      </w:r>
    </w:p>
    <w:p w14:paraId="3DB02038">
      <w:pPr>
        <w:pStyle w:val="6"/>
        <w:numPr>
          <w:ilvl w:val="0"/>
          <w:numId w:val="1"/>
        </w:numPr>
        <w:spacing w:line="578" w:lineRule="exact"/>
        <w:ind w:firstLineChars="0"/>
        <w:rPr>
          <w:rFonts w:hint="eastAsia" w:ascii="黑体" w:hAnsi="黑体" w:eastAsia="黑体" w:cs="黑体"/>
          <w:sz w:val="32"/>
          <w:szCs w:val="32"/>
        </w:rPr>
      </w:pPr>
      <w:r>
        <w:rPr>
          <w:rFonts w:hint="eastAsia" w:ascii="黑体" w:hAnsi="黑体" w:eastAsia="黑体" w:cs="黑体"/>
          <w:sz w:val="32"/>
          <w:szCs w:val="32"/>
        </w:rPr>
        <w:t xml:space="preserve"> 琼海市嘉积镇农业服务中心202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年部门预算表</w:t>
      </w:r>
    </w:p>
    <w:p w14:paraId="052CB78A">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财政拨款收支总表</w:t>
      </w:r>
    </w:p>
    <w:p w14:paraId="64A518D5">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一般公共预算支出表</w:t>
      </w:r>
    </w:p>
    <w:p w14:paraId="64963C14">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一般公共预算基本支出表</w:t>
      </w:r>
    </w:p>
    <w:p w14:paraId="5ACC94ED">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一般公共预算“三公”经费支出表</w:t>
      </w:r>
    </w:p>
    <w:p w14:paraId="1FE98F69">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政府性基金预算支出表。</w:t>
      </w:r>
    </w:p>
    <w:p w14:paraId="7F6549BD">
      <w:pPr>
        <w:pStyle w:val="6"/>
        <w:numPr>
          <w:ilvl w:val="0"/>
          <w:numId w:val="3"/>
        </w:numPr>
        <w:spacing w:line="520" w:lineRule="exact"/>
        <w:ind w:firstLineChars="0"/>
        <w:rPr>
          <w:rFonts w:ascii="仿宋" w:hAnsi="仿宋" w:eastAsia="仿宋" w:cs="仿宋_GB2312"/>
          <w:sz w:val="32"/>
          <w:szCs w:val="32"/>
        </w:rPr>
      </w:pPr>
      <w:r>
        <w:rPr>
          <w:rFonts w:hint="eastAsia" w:ascii="仿宋" w:hAnsi="仿宋" w:eastAsia="仿宋" w:cs="仿宋_GB2312"/>
          <w:sz w:val="32"/>
          <w:szCs w:val="32"/>
        </w:rPr>
        <w:t>政府性基金预算“三公”经费支出表</w:t>
      </w:r>
    </w:p>
    <w:p w14:paraId="2B0757B1">
      <w:pPr>
        <w:pStyle w:val="6"/>
        <w:numPr>
          <w:ilvl w:val="0"/>
          <w:numId w:val="3"/>
        </w:numPr>
        <w:spacing w:line="520" w:lineRule="exact"/>
        <w:ind w:firstLineChars="0"/>
        <w:rPr>
          <w:rFonts w:ascii="仿宋" w:hAnsi="仿宋" w:eastAsia="仿宋"/>
          <w:sz w:val="32"/>
          <w:szCs w:val="32"/>
        </w:rPr>
      </w:pPr>
      <w:r>
        <w:rPr>
          <w:rFonts w:hint="eastAsia" w:ascii="仿宋" w:hAnsi="仿宋" w:eastAsia="仿宋" w:cs="仿宋_GB2312"/>
          <w:sz w:val="32"/>
          <w:szCs w:val="32"/>
        </w:rPr>
        <w:t>部门（单位）收支总表</w:t>
      </w:r>
    </w:p>
    <w:p w14:paraId="27263433">
      <w:pPr>
        <w:pStyle w:val="6"/>
        <w:numPr>
          <w:ilvl w:val="0"/>
          <w:numId w:val="3"/>
        </w:numPr>
        <w:spacing w:line="520" w:lineRule="exact"/>
        <w:ind w:firstLineChars="0"/>
        <w:rPr>
          <w:rFonts w:ascii="仿宋" w:hAnsi="仿宋" w:eastAsia="仿宋"/>
          <w:sz w:val="32"/>
          <w:szCs w:val="32"/>
        </w:rPr>
      </w:pPr>
      <w:r>
        <w:rPr>
          <w:rFonts w:hint="eastAsia" w:ascii="仿宋" w:hAnsi="仿宋" w:eastAsia="仿宋" w:cs="仿宋_GB2312"/>
          <w:sz w:val="32"/>
          <w:szCs w:val="32"/>
        </w:rPr>
        <w:t>部门（单位）收入总表</w:t>
      </w:r>
    </w:p>
    <w:p w14:paraId="16CFE190">
      <w:pPr>
        <w:pStyle w:val="6"/>
        <w:numPr>
          <w:ilvl w:val="0"/>
          <w:numId w:val="3"/>
        </w:numPr>
        <w:spacing w:line="520" w:lineRule="exact"/>
        <w:ind w:firstLineChars="0"/>
        <w:rPr>
          <w:rFonts w:ascii="仿宋" w:hAnsi="仿宋" w:eastAsia="仿宋"/>
          <w:sz w:val="32"/>
          <w:szCs w:val="32"/>
        </w:rPr>
      </w:pPr>
      <w:r>
        <w:rPr>
          <w:rFonts w:hint="eastAsia" w:ascii="仿宋" w:hAnsi="仿宋" w:eastAsia="仿宋" w:cs="仿宋_GB2312"/>
          <w:sz w:val="32"/>
          <w:szCs w:val="32"/>
        </w:rPr>
        <w:t>部门（单位）支出总表</w:t>
      </w:r>
    </w:p>
    <w:p w14:paraId="5E22A7EC">
      <w:pPr>
        <w:pStyle w:val="6"/>
        <w:numPr>
          <w:ilvl w:val="0"/>
          <w:numId w:val="3"/>
        </w:numPr>
        <w:spacing w:line="520" w:lineRule="exact"/>
        <w:ind w:firstLineChars="0"/>
        <w:rPr>
          <w:rFonts w:ascii="仿宋" w:hAnsi="仿宋" w:eastAsia="仿宋"/>
          <w:sz w:val="32"/>
          <w:szCs w:val="32"/>
        </w:rPr>
      </w:pPr>
      <w:r>
        <w:rPr>
          <w:rFonts w:hint="eastAsia" w:ascii="仿宋" w:hAnsi="仿宋" w:eastAsia="仿宋" w:cs="仿宋_GB2312"/>
          <w:sz w:val="32"/>
          <w:szCs w:val="32"/>
        </w:rPr>
        <w:t>项目支出绩效信息表</w:t>
      </w:r>
    </w:p>
    <w:p w14:paraId="4D4378AB">
      <w:pPr>
        <w:pStyle w:val="6"/>
        <w:numPr>
          <w:ilvl w:val="0"/>
          <w:numId w:val="1"/>
        </w:numPr>
        <w:spacing w:line="578" w:lineRule="exact"/>
        <w:ind w:firstLineChars="0"/>
        <w:rPr>
          <w:rFonts w:hint="eastAsia" w:ascii="黑体" w:hAnsi="黑体" w:eastAsia="黑体" w:cs="黑体"/>
          <w:sz w:val="32"/>
          <w:szCs w:val="32"/>
        </w:rPr>
      </w:pPr>
      <w:r>
        <w:rPr>
          <w:rFonts w:hint="eastAsia" w:ascii="黑体" w:hAnsi="黑体" w:eastAsia="黑体" w:cs="黑体"/>
          <w:sz w:val="32"/>
          <w:szCs w:val="32"/>
        </w:rPr>
        <w:t>琼海市嘉积镇农业服务中心2024年部门预算情况说明</w:t>
      </w:r>
    </w:p>
    <w:p w14:paraId="0D1E92FC">
      <w:pPr>
        <w:pStyle w:val="6"/>
        <w:numPr>
          <w:ilvl w:val="0"/>
          <w:numId w:val="1"/>
        </w:numPr>
        <w:spacing w:line="578" w:lineRule="exact"/>
        <w:ind w:firstLineChars="0"/>
        <w:rPr>
          <w:rFonts w:hint="eastAsia" w:ascii="黑体" w:hAnsi="黑体" w:eastAsia="黑体" w:cs="黑体"/>
          <w:sz w:val="32"/>
          <w:szCs w:val="32"/>
        </w:rPr>
      </w:pPr>
      <w:r>
        <w:rPr>
          <w:rFonts w:hint="eastAsia" w:ascii="黑体" w:hAnsi="黑体" w:eastAsia="黑体" w:cs="黑体"/>
          <w:sz w:val="32"/>
          <w:szCs w:val="32"/>
        </w:rPr>
        <w:t xml:space="preserve"> 名词解释</w:t>
      </w:r>
    </w:p>
    <w:p w14:paraId="12B8A52E">
      <w:pPr>
        <w:pStyle w:val="6"/>
        <w:spacing w:line="578" w:lineRule="exact"/>
        <w:ind w:firstLine="0" w:firstLineChars="0"/>
        <w:jc w:val="both"/>
        <w:rPr>
          <w:rFonts w:ascii="仿宋_GB2312" w:hAnsi="仿宋_GB2312" w:eastAsia="仿宋_GB2312" w:cs="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14:paraId="45709D5F">
      <w:pPr>
        <w:pStyle w:val="6"/>
        <w:numPr>
          <w:ilvl w:val="0"/>
          <w:numId w:val="4"/>
        </w:numPr>
        <w:spacing w:line="578" w:lineRule="exact"/>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琼海市嘉积镇农业服务中心202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年部门预算概况</w:t>
      </w:r>
    </w:p>
    <w:p w14:paraId="6BD132C4">
      <w:pPr>
        <w:spacing w:line="578" w:lineRule="exact"/>
        <w:rPr>
          <w:rFonts w:ascii="仿宋_GB2312" w:hAnsi="仿宋_GB2312" w:eastAsia="仿宋_GB2312" w:cs="仿宋_GB2312"/>
          <w:sz w:val="32"/>
          <w:szCs w:val="32"/>
        </w:rPr>
      </w:pPr>
    </w:p>
    <w:p w14:paraId="5DCC0E05">
      <w:pPr>
        <w:pStyle w:val="6"/>
        <w:numPr>
          <w:ilvl w:val="0"/>
          <w:numId w:val="5"/>
        </w:numPr>
        <w:spacing w:line="578" w:lineRule="exact"/>
        <w:ind w:firstLineChars="0"/>
        <w:rPr>
          <w:rFonts w:ascii="黑体" w:hAnsi="黑体" w:eastAsia="黑体" w:cs="仿宋_GB2312"/>
          <w:sz w:val="32"/>
          <w:szCs w:val="32"/>
        </w:rPr>
      </w:pPr>
      <w:r>
        <w:rPr>
          <w:rFonts w:hint="eastAsia" w:ascii="黑体" w:hAnsi="黑体" w:eastAsia="黑体" w:cs="仿宋_GB2312"/>
          <w:sz w:val="32"/>
          <w:szCs w:val="32"/>
        </w:rPr>
        <w:t>主要职能</w:t>
      </w:r>
    </w:p>
    <w:p w14:paraId="52BF9ACB">
      <w:pPr>
        <w:pStyle w:val="6"/>
        <w:numPr>
          <w:ilvl w:val="0"/>
          <w:numId w:val="5"/>
        </w:numPr>
        <w:spacing w:line="578" w:lineRule="exact"/>
        <w:ind w:firstLineChars="0"/>
        <w:rPr>
          <w:rFonts w:ascii="黑体" w:hAnsi="黑体" w:eastAsia="黑体" w:cs="仿宋_GB2312"/>
          <w:sz w:val="32"/>
          <w:szCs w:val="32"/>
        </w:rPr>
      </w:pPr>
      <w:r>
        <w:rPr>
          <w:rFonts w:hint="eastAsia" w:ascii="黑体" w:hAnsi="黑体" w:eastAsia="黑体" w:cs="仿宋_GB2312"/>
          <w:sz w:val="32"/>
          <w:szCs w:val="32"/>
        </w:rPr>
        <w:t>部门预算单位构成（单位公开此标题为预算单位构成，公开内容为单位的内设机构构成情况）</w:t>
      </w:r>
    </w:p>
    <w:p w14:paraId="774D2667">
      <w:pPr>
        <w:ind w:firstLine="640" w:firstLineChars="200"/>
        <w:rPr>
          <w:rFonts w:ascii="仿宋" w:hAnsi="仿宋" w:eastAsia="仿宋"/>
          <w:sz w:val="32"/>
          <w:szCs w:val="32"/>
        </w:rPr>
      </w:pPr>
      <w:r>
        <w:rPr>
          <w:rFonts w:hint="eastAsia" w:ascii="仿宋" w:hAnsi="仿宋" w:eastAsia="仿宋"/>
          <w:sz w:val="32"/>
          <w:szCs w:val="32"/>
        </w:rPr>
        <w:t>设农业技术推广站、畜牧兽医站、农产品质量安全服务站、林业工作站和水务工作站等</w:t>
      </w:r>
      <w:r>
        <w:rPr>
          <w:rFonts w:ascii="仿宋" w:hAnsi="仿宋" w:eastAsia="仿宋"/>
          <w:sz w:val="32"/>
          <w:szCs w:val="32"/>
        </w:rPr>
        <w:t>5</w:t>
      </w:r>
      <w:r>
        <w:rPr>
          <w:rFonts w:hint="eastAsia" w:ascii="仿宋" w:hAnsi="仿宋" w:eastAsia="仿宋"/>
          <w:sz w:val="32"/>
          <w:szCs w:val="32"/>
        </w:rPr>
        <w:t>个内设机构，各自对照相应职责开展工作。</w:t>
      </w:r>
    </w:p>
    <w:p w14:paraId="3697B787">
      <w:pPr>
        <w:ind w:firstLine="640" w:firstLineChars="200"/>
        <w:rPr>
          <w:rFonts w:ascii="仿宋_GB2312" w:hAnsi="??" w:eastAsia="仿宋_GB2312"/>
          <w:sz w:val="32"/>
          <w:szCs w:val="32"/>
        </w:rPr>
      </w:pPr>
      <w:r>
        <w:rPr>
          <w:rFonts w:hint="eastAsia" w:ascii="仿宋_GB2312" w:hAnsi="??" w:eastAsia="仿宋_GB2312"/>
          <w:sz w:val="32"/>
          <w:szCs w:val="32"/>
        </w:rPr>
        <w:t>纳入琼海市嘉积镇人民政府部门</w:t>
      </w:r>
      <w:r>
        <w:rPr>
          <w:rFonts w:ascii="仿宋_GB2312" w:hAnsi="??" w:eastAsia="仿宋_GB2312"/>
          <w:sz w:val="32"/>
          <w:szCs w:val="32"/>
        </w:rPr>
        <w:t>202</w:t>
      </w:r>
      <w:r>
        <w:rPr>
          <w:rFonts w:hint="eastAsia" w:ascii="仿宋_GB2312" w:hAnsi="??" w:eastAsia="仿宋_GB2312"/>
          <w:sz w:val="32"/>
          <w:szCs w:val="32"/>
          <w:lang w:val="en-US" w:eastAsia="zh-CN"/>
        </w:rPr>
        <w:t>5</w:t>
      </w:r>
      <w:r>
        <w:rPr>
          <w:rFonts w:hint="eastAsia" w:ascii="仿宋_GB2312" w:hAnsi="??" w:eastAsia="仿宋_GB2312"/>
          <w:sz w:val="32"/>
          <w:szCs w:val="32"/>
        </w:rPr>
        <w:t>年度部门决算编制范围的二级预算单位包括：</w:t>
      </w:r>
    </w:p>
    <w:p w14:paraId="65DC4FBC">
      <w:pPr>
        <w:ind w:firstLine="640" w:firstLineChars="200"/>
        <w:rPr>
          <w:rFonts w:ascii="仿宋_GB2312" w:hAnsi="??" w:eastAsia="仿宋_GB2312"/>
          <w:sz w:val="32"/>
          <w:szCs w:val="32"/>
        </w:rPr>
      </w:pPr>
      <w:r>
        <w:rPr>
          <w:rFonts w:ascii="仿宋_GB2312" w:hAnsi="??" w:eastAsia="仿宋_GB2312"/>
          <w:sz w:val="32"/>
          <w:szCs w:val="32"/>
        </w:rPr>
        <w:t>1.</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琼海市嘉积镇农业服务中心</w:t>
      </w:r>
      <w:r>
        <w:rPr>
          <w:rFonts w:hint="eastAsia" w:ascii="仿宋_GB2312" w:hAnsi="??" w:eastAsia="仿宋_GB2312"/>
          <w:sz w:val="32"/>
          <w:szCs w:val="32"/>
        </w:rPr>
        <w:t>是基层预算单位</w:t>
      </w:r>
      <w:r>
        <w:rPr>
          <w:rFonts w:ascii="仿宋_GB2312" w:hAnsi="??" w:eastAsia="仿宋_GB2312"/>
          <w:sz w:val="32"/>
          <w:szCs w:val="32"/>
        </w:rPr>
        <w:t xml:space="preserve"> </w:t>
      </w:r>
    </w:p>
    <w:p w14:paraId="7DFB20D8">
      <w:pPr>
        <w:autoSpaceDE w:val="0"/>
        <w:autoSpaceDN w:val="0"/>
        <w:ind w:left="200"/>
        <w:rPr>
          <w:rFonts w:ascii="宋体" w:cs="宋体"/>
          <w:sz w:val="30"/>
          <w:szCs w:val="30"/>
        </w:rPr>
      </w:pPr>
    </w:p>
    <w:p w14:paraId="3660B8F8">
      <w:pPr>
        <w:spacing w:line="578" w:lineRule="exact"/>
        <w:jc w:val="center"/>
        <w:rPr>
          <w:rFonts w:hint="eastAsia" w:ascii="黑体" w:hAnsi="黑体" w:eastAsia="黑体" w:cs="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黑体"/>
          <w:sz w:val="32"/>
          <w:szCs w:val="32"/>
        </w:rPr>
        <w:t>琼海市嘉积镇农业服务中心202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年部门预算表</w:t>
      </w:r>
    </w:p>
    <w:p w14:paraId="3EB41CFA">
      <w:pPr>
        <w:ind w:firstLine="640" w:firstLineChars="200"/>
        <w:rPr>
          <w:rFonts w:ascii="黑体" w:hAnsi="黑体" w:eastAsia="黑体"/>
          <w:sz w:val="32"/>
          <w:szCs w:val="32"/>
        </w:rPr>
      </w:pPr>
    </w:p>
    <w:p w14:paraId="62CB6BB5">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5AF05C57">
      <w:pPr>
        <w:spacing w:line="578" w:lineRule="exact"/>
        <w:rPr>
          <w:rFonts w:ascii="黑体" w:hAnsi="黑体" w:eastAsia="黑体"/>
          <w:sz w:val="32"/>
          <w:szCs w:val="32"/>
        </w:rPr>
      </w:pPr>
    </w:p>
    <w:p w14:paraId="556FA10B">
      <w:pPr>
        <w:numPr>
          <w:ilvl w:val="255"/>
          <w:numId w:val="0"/>
        </w:numPr>
        <w:spacing w:line="578"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黑体"/>
          <w:sz w:val="32"/>
          <w:szCs w:val="32"/>
        </w:rPr>
        <w:t xml:space="preserve"> 琼海市嘉积镇农业服务中心202</w:t>
      </w:r>
      <w:r>
        <w:rPr>
          <w:rFonts w:hint="eastAsia" w:ascii="黑体" w:hAnsi="黑体" w:eastAsia="黑体" w:cs="黑体"/>
          <w:sz w:val="32"/>
          <w:szCs w:val="32"/>
          <w:lang w:val="en-US" w:eastAsia="zh-CN"/>
        </w:rPr>
        <w:t>5</w:t>
      </w:r>
      <w:r>
        <w:rPr>
          <w:rFonts w:hint="eastAsia" w:ascii="黑体" w:hAnsi="黑体" w:eastAsia="黑体"/>
          <w:sz w:val="32"/>
          <w:szCs w:val="32"/>
        </w:rPr>
        <w:t>年部门预算情况说明</w:t>
      </w:r>
    </w:p>
    <w:p w14:paraId="285321DD">
      <w:pPr>
        <w:spacing w:line="578" w:lineRule="exact"/>
        <w:jc w:val="center"/>
        <w:rPr>
          <w:rFonts w:ascii="黑体" w:hAnsi="黑体" w:eastAsia="黑体"/>
          <w:sz w:val="32"/>
          <w:szCs w:val="32"/>
        </w:rPr>
      </w:pPr>
    </w:p>
    <w:p w14:paraId="4CC3B87A">
      <w:pPr>
        <w:spacing w:line="578" w:lineRule="exact"/>
        <w:ind w:firstLine="640" w:firstLineChars="200"/>
        <w:rPr>
          <w:rFonts w:ascii="黑体" w:hAnsi="黑体" w:eastAsia="黑体"/>
          <w:sz w:val="32"/>
          <w:szCs w:val="32"/>
        </w:rPr>
      </w:pPr>
      <w:r>
        <w:rPr>
          <w:rFonts w:hint="eastAsia" w:ascii="黑体" w:hAnsi="黑体" w:eastAsia="黑体"/>
          <w:sz w:val="32"/>
          <w:szCs w:val="32"/>
        </w:rPr>
        <w:t>一、关</w:t>
      </w:r>
      <w:r>
        <w:rPr>
          <w:rFonts w:hint="eastAsia" w:ascii="黑体" w:hAnsi="黑体" w:eastAsia="黑体" w:cs="黑体"/>
          <w:sz w:val="32"/>
          <w:szCs w:val="32"/>
        </w:rPr>
        <w:t>于琼海市嘉积镇农业服务中心202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sz w:val="32"/>
          <w:szCs w:val="32"/>
        </w:rPr>
        <w:t>财政拨款收支预算情况的总体说明</w:t>
      </w:r>
    </w:p>
    <w:p w14:paraId="501D26BB">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538.71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538.71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538.71</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538.71</w:t>
      </w:r>
      <w:r>
        <w:rPr>
          <w:rFonts w:hint="eastAsia" w:ascii="仿宋" w:hAnsi="仿宋" w:eastAsia="仿宋" w:cs="仿宋"/>
          <w:sz w:val="32"/>
          <w:szCs w:val="32"/>
        </w:rPr>
        <w:t>万元，包括社会保障和就业支出</w:t>
      </w:r>
      <w:r>
        <w:rPr>
          <w:rFonts w:hint="eastAsia" w:ascii="仿宋" w:hAnsi="仿宋" w:eastAsia="仿宋" w:cs="仿宋"/>
          <w:sz w:val="32"/>
          <w:szCs w:val="32"/>
          <w:lang w:val="en-US" w:eastAsia="zh-CN"/>
        </w:rPr>
        <w:t>74.91</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59.78</w:t>
      </w:r>
      <w:r>
        <w:rPr>
          <w:rFonts w:hint="eastAsia" w:ascii="仿宋" w:hAnsi="仿宋" w:eastAsia="仿宋" w:cs="仿宋"/>
          <w:sz w:val="32"/>
          <w:szCs w:val="32"/>
        </w:rPr>
        <w:t>万元、 城乡社区支出</w:t>
      </w:r>
      <w:r>
        <w:rPr>
          <w:rFonts w:hint="eastAsia" w:ascii="仿宋" w:hAnsi="仿宋" w:eastAsia="仿宋" w:cs="仿宋"/>
          <w:sz w:val="32"/>
          <w:szCs w:val="32"/>
          <w:lang w:val="en-US" w:eastAsia="zh-CN"/>
        </w:rPr>
        <w:t>23万元、</w:t>
      </w:r>
      <w:r>
        <w:rPr>
          <w:rFonts w:hint="eastAsia" w:ascii="仿宋" w:hAnsi="仿宋" w:eastAsia="仿宋" w:cs="仿宋"/>
          <w:sz w:val="32"/>
          <w:szCs w:val="32"/>
        </w:rPr>
        <w:t>农林水支出</w:t>
      </w:r>
      <w:r>
        <w:rPr>
          <w:rFonts w:hint="eastAsia" w:ascii="仿宋" w:hAnsi="仿宋" w:eastAsia="仿宋" w:cs="仿宋"/>
          <w:sz w:val="32"/>
          <w:szCs w:val="32"/>
          <w:lang w:val="en-US" w:eastAsia="zh-CN"/>
        </w:rPr>
        <w:t>352.89</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28.14</w:t>
      </w:r>
      <w:r>
        <w:rPr>
          <w:rFonts w:hint="eastAsia" w:ascii="仿宋" w:hAnsi="仿宋" w:eastAsia="仿宋" w:cs="仿宋"/>
          <w:sz w:val="32"/>
          <w:szCs w:val="32"/>
        </w:rPr>
        <w:t>万元。</w:t>
      </w:r>
    </w:p>
    <w:p w14:paraId="02E3BEB7">
      <w:pPr>
        <w:spacing w:line="578" w:lineRule="exact"/>
        <w:ind w:firstLine="640"/>
        <w:rPr>
          <w:rFonts w:hint="eastAsia" w:ascii="黑体" w:hAnsi="黑体" w:eastAsia="黑体" w:cs="黑体"/>
          <w:sz w:val="32"/>
          <w:szCs w:val="32"/>
        </w:rPr>
      </w:pPr>
      <w:r>
        <w:rPr>
          <w:rFonts w:hint="eastAsia" w:ascii="黑体" w:hAnsi="黑体" w:eastAsia="黑体"/>
          <w:sz w:val="32"/>
          <w:szCs w:val="32"/>
        </w:rPr>
        <w:t>二、关</w:t>
      </w:r>
      <w:r>
        <w:rPr>
          <w:rFonts w:hint="eastAsia" w:ascii="黑体" w:hAnsi="黑体" w:eastAsia="黑体" w:cs="黑体"/>
          <w:sz w:val="32"/>
          <w:szCs w:val="32"/>
        </w:rPr>
        <w:t>于琼海市嘉积镇农业服务中心202</w:t>
      </w:r>
      <w:r>
        <w:rPr>
          <w:rFonts w:hint="eastAsia" w:ascii="黑体" w:hAnsi="黑体" w:eastAsia="黑体" w:cs="黑体"/>
          <w:sz w:val="32"/>
          <w:szCs w:val="32"/>
          <w:lang w:val="en-US" w:eastAsia="zh-CN"/>
        </w:rPr>
        <w:t>5</w:t>
      </w:r>
      <w:r>
        <w:rPr>
          <w:rFonts w:hint="eastAsia" w:ascii="黑体" w:hAnsi="黑体" w:eastAsia="黑体" w:cs="黑体"/>
          <w:sz w:val="32"/>
          <w:szCs w:val="32"/>
        </w:rPr>
        <w:t>年一般公共预算当年拨款情况说明</w:t>
      </w:r>
    </w:p>
    <w:p w14:paraId="2FD6653E">
      <w:pPr>
        <w:spacing w:line="578" w:lineRule="exact"/>
        <w:ind w:firstLine="640"/>
        <w:rPr>
          <w:rFonts w:ascii="楷体" w:hAnsi="楷体" w:eastAsia="楷体"/>
          <w:sz w:val="32"/>
          <w:szCs w:val="32"/>
        </w:rPr>
      </w:pPr>
      <w:r>
        <w:rPr>
          <w:rFonts w:hint="eastAsia" w:ascii="楷体" w:hAnsi="楷体" w:eastAsia="楷体"/>
          <w:sz w:val="32"/>
          <w:szCs w:val="32"/>
        </w:rPr>
        <w:t>（一）一般公共预算当年规模变化情况</w:t>
      </w:r>
    </w:p>
    <w:p w14:paraId="19E89991">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538.71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增加15.22</w:t>
      </w:r>
      <w:r>
        <w:rPr>
          <w:rFonts w:hint="eastAsia" w:ascii="仿宋" w:hAnsi="仿宋" w:eastAsia="仿宋" w:cs="仿宋"/>
          <w:sz w:val="32"/>
          <w:szCs w:val="32"/>
        </w:rPr>
        <w:t>万元，主要是人员变动及预算调整。</w:t>
      </w:r>
    </w:p>
    <w:p w14:paraId="6D22D77B">
      <w:pPr>
        <w:spacing w:line="578" w:lineRule="exact"/>
        <w:ind w:firstLine="640"/>
        <w:rPr>
          <w:rFonts w:ascii="楷体" w:hAnsi="楷体" w:eastAsia="楷体"/>
          <w:sz w:val="32"/>
          <w:szCs w:val="32"/>
        </w:rPr>
      </w:pPr>
      <w:r>
        <w:rPr>
          <w:rFonts w:hint="eastAsia" w:ascii="楷体" w:hAnsi="楷体" w:eastAsia="楷体"/>
          <w:sz w:val="32"/>
          <w:szCs w:val="32"/>
        </w:rPr>
        <w:t>（二）一般公共预算当年拨款结构情况</w:t>
      </w:r>
    </w:p>
    <w:p w14:paraId="1AF035F1">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社会保障和就业支出（类）支出</w:t>
      </w:r>
      <w:r>
        <w:rPr>
          <w:rFonts w:hint="eastAsia" w:ascii="仿宋" w:hAnsi="仿宋" w:eastAsia="仿宋" w:cs="仿宋"/>
          <w:sz w:val="32"/>
          <w:szCs w:val="32"/>
          <w:lang w:val="en-US" w:eastAsia="zh-CN"/>
        </w:rPr>
        <w:t>74.91</w:t>
      </w:r>
      <w:r>
        <w:rPr>
          <w:rFonts w:hint="eastAsia" w:ascii="仿宋" w:hAnsi="仿宋" w:eastAsia="仿宋" w:cs="仿宋"/>
          <w:sz w:val="32"/>
          <w:szCs w:val="32"/>
        </w:rPr>
        <w:t>万元，占</w:t>
      </w:r>
      <w:r>
        <w:rPr>
          <w:rFonts w:hint="eastAsia" w:ascii="仿宋" w:hAnsi="仿宋" w:eastAsia="仿宋" w:cs="仿宋"/>
          <w:sz w:val="32"/>
          <w:szCs w:val="32"/>
          <w:lang w:val="en-US" w:eastAsia="zh-CN"/>
        </w:rPr>
        <w:t>13.9</w:t>
      </w:r>
      <w:r>
        <w:rPr>
          <w:rFonts w:ascii="仿宋" w:hAnsi="仿宋" w:eastAsia="仿宋" w:cs="仿宋"/>
          <w:sz w:val="32"/>
          <w:szCs w:val="32"/>
        </w:rPr>
        <w:t>%</w:t>
      </w:r>
      <w:r>
        <w:rPr>
          <w:rFonts w:hint="eastAsia" w:ascii="仿宋" w:hAnsi="仿宋" w:eastAsia="仿宋" w:cs="仿宋"/>
          <w:sz w:val="32"/>
          <w:szCs w:val="32"/>
        </w:rPr>
        <w:t>；卫生健康支出（类）支出</w:t>
      </w:r>
      <w:r>
        <w:rPr>
          <w:rFonts w:hint="eastAsia" w:ascii="仿宋" w:hAnsi="仿宋" w:eastAsia="仿宋" w:cs="仿宋"/>
          <w:sz w:val="32"/>
          <w:szCs w:val="32"/>
          <w:lang w:val="en-US" w:eastAsia="zh-CN"/>
        </w:rPr>
        <w:t>59.78</w:t>
      </w:r>
      <w:r>
        <w:rPr>
          <w:rFonts w:hint="eastAsia" w:ascii="仿宋" w:hAnsi="仿宋" w:eastAsia="仿宋" w:cs="仿宋"/>
          <w:sz w:val="32"/>
          <w:szCs w:val="32"/>
        </w:rPr>
        <w:t>万元，占</w:t>
      </w:r>
      <w:r>
        <w:rPr>
          <w:rFonts w:hint="eastAsia" w:ascii="仿宋" w:hAnsi="仿宋" w:eastAsia="仿宋" w:cs="仿宋"/>
          <w:sz w:val="32"/>
          <w:szCs w:val="32"/>
          <w:lang w:val="en-US" w:eastAsia="zh-CN"/>
        </w:rPr>
        <w:t>11.1</w:t>
      </w:r>
      <w:r>
        <w:rPr>
          <w:rFonts w:ascii="仿宋" w:hAnsi="仿宋" w:eastAsia="仿宋" w:cs="仿宋"/>
          <w:sz w:val="32"/>
          <w:szCs w:val="32"/>
        </w:rPr>
        <w:t>%</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23万元</w:t>
      </w:r>
      <w:r>
        <w:rPr>
          <w:rFonts w:hint="eastAsia" w:ascii="仿宋" w:hAnsi="仿宋" w:eastAsia="仿宋" w:cs="仿宋"/>
          <w:sz w:val="32"/>
          <w:szCs w:val="32"/>
        </w:rPr>
        <w:t>，占</w:t>
      </w:r>
      <w:r>
        <w:rPr>
          <w:rFonts w:hint="eastAsia" w:ascii="仿宋" w:hAnsi="仿宋" w:eastAsia="仿宋" w:cs="仿宋"/>
          <w:sz w:val="32"/>
          <w:szCs w:val="32"/>
          <w:lang w:val="en-US" w:eastAsia="zh-CN"/>
        </w:rPr>
        <w:t>4</w:t>
      </w:r>
      <w:r>
        <w:rPr>
          <w:rFonts w:ascii="仿宋" w:hAnsi="仿宋" w:eastAsia="仿宋" w:cs="仿宋"/>
          <w:sz w:val="32"/>
          <w:szCs w:val="32"/>
        </w:rPr>
        <w:t>.</w:t>
      </w:r>
      <w:r>
        <w:rPr>
          <w:rFonts w:hint="eastAsia" w:ascii="仿宋" w:hAnsi="仿宋" w:eastAsia="仿宋" w:cs="仿宋"/>
          <w:sz w:val="32"/>
          <w:szCs w:val="32"/>
          <w:lang w:val="en-US" w:eastAsia="zh-CN"/>
        </w:rPr>
        <w:t>27</w:t>
      </w:r>
      <w:r>
        <w:rPr>
          <w:rFonts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农林水支出（类）支出</w:t>
      </w:r>
      <w:r>
        <w:rPr>
          <w:rFonts w:hint="eastAsia" w:ascii="仿宋" w:hAnsi="仿宋" w:eastAsia="仿宋" w:cs="仿宋"/>
          <w:sz w:val="32"/>
          <w:szCs w:val="32"/>
          <w:lang w:val="en-US" w:eastAsia="zh-CN"/>
        </w:rPr>
        <w:t>352.89</w:t>
      </w:r>
      <w:r>
        <w:rPr>
          <w:rFonts w:hint="eastAsia" w:ascii="仿宋" w:hAnsi="仿宋" w:eastAsia="仿宋" w:cs="仿宋"/>
          <w:sz w:val="32"/>
          <w:szCs w:val="32"/>
        </w:rPr>
        <w:t>万元，占</w:t>
      </w:r>
      <w:r>
        <w:rPr>
          <w:rFonts w:ascii="仿宋" w:hAnsi="仿宋" w:eastAsia="仿宋" w:cs="仿宋"/>
          <w:sz w:val="32"/>
          <w:szCs w:val="32"/>
        </w:rPr>
        <w:t>6</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lang w:val="en-US" w:eastAsia="zh-CN"/>
        </w:rPr>
        <w:t>51</w:t>
      </w:r>
      <w:r>
        <w:rPr>
          <w:rFonts w:ascii="仿宋" w:hAnsi="仿宋" w:eastAsia="仿宋" w:cs="仿宋"/>
          <w:sz w:val="32"/>
          <w:szCs w:val="32"/>
        </w:rPr>
        <w:t>%</w:t>
      </w:r>
      <w:r>
        <w:rPr>
          <w:rFonts w:hint="eastAsia" w:ascii="仿宋" w:hAnsi="仿宋" w:eastAsia="仿宋" w:cs="仿宋"/>
          <w:sz w:val="32"/>
          <w:szCs w:val="32"/>
        </w:rPr>
        <w:t>；住房保障支出（类）支出</w:t>
      </w:r>
      <w:r>
        <w:rPr>
          <w:rFonts w:hint="eastAsia" w:ascii="仿宋" w:hAnsi="仿宋" w:eastAsia="仿宋" w:cs="仿宋"/>
          <w:sz w:val="32"/>
          <w:szCs w:val="32"/>
          <w:lang w:val="en-US" w:eastAsia="zh-CN"/>
        </w:rPr>
        <w:t>28.14</w:t>
      </w:r>
      <w:r>
        <w:rPr>
          <w:rFonts w:hint="eastAsia" w:ascii="仿宋" w:hAnsi="仿宋" w:eastAsia="仿宋" w:cs="仿宋"/>
          <w:sz w:val="32"/>
          <w:szCs w:val="32"/>
        </w:rPr>
        <w:t>万元，占</w:t>
      </w:r>
      <w:r>
        <w:rPr>
          <w:rFonts w:ascii="仿宋" w:hAnsi="仿宋" w:eastAsia="仿宋" w:cs="仿宋"/>
          <w:sz w:val="32"/>
          <w:szCs w:val="32"/>
        </w:rPr>
        <w:t>5.</w:t>
      </w:r>
      <w:r>
        <w:rPr>
          <w:rFonts w:hint="eastAsia" w:ascii="仿宋" w:hAnsi="仿宋" w:eastAsia="仿宋" w:cs="仿宋"/>
          <w:sz w:val="32"/>
          <w:szCs w:val="32"/>
          <w:lang w:val="en-US" w:eastAsia="zh-CN"/>
        </w:rPr>
        <w:t>22</w:t>
      </w:r>
      <w:r>
        <w:rPr>
          <w:rFonts w:ascii="仿宋" w:hAnsi="仿宋" w:eastAsia="仿宋" w:cs="仿宋"/>
          <w:sz w:val="32"/>
          <w:szCs w:val="32"/>
        </w:rPr>
        <w:t>%</w:t>
      </w:r>
      <w:r>
        <w:rPr>
          <w:rFonts w:hint="eastAsia" w:ascii="仿宋" w:hAnsi="仿宋" w:eastAsia="仿宋" w:cs="仿宋"/>
          <w:sz w:val="32"/>
          <w:szCs w:val="32"/>
          <w:lang w:eastAsia="zh-CN"/>
        </w:rPr>
        <w:t>。</w:t>
      </w:r>
    </w:p>
    <w:p w14:paraId="46D78D34">
      <w:pPr>
        <w:spacing w:line="578" w:lineRule="exact"/>
        <w:ind w:firstLine="640"/>
        <w:rPr>
          <w:rFonts w:ascii="楷体" w:hAnsi="楷体" w:eastAsia="楷体"/>
          <w:sz w:val="32"/>
          <w:szCs w:val="32"/>
        </w:rPr>
      </w:pPr>
      <w:r>
        <w:rPr>
          <w:rFonts w:hint="eastAsia" w:ascii="楷体" w:hAnsi="楷体" w:eastAsia="楷体"/>
          <w:sz w:val="32"/>
          <w:szCs w:val="32"/>
        </w:rPr>
        <w:t>（三）一般公共预算当年拨款具体使用情况</w:t>
      </w:r>
    </w:p>
    <w:p w14:paraId="4DFDF8EE">
      <w:pPr>
        <w:spacing w:line="578" w:lineRule="exact"/>
        <w:ind w:firstLine="480" w:firstLineChars="150"/>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社会保障和就业支出（类）行政事业单位养老支出（款）机关事业单位基本养老保险缴费支出（项）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33.59</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2.69</w:t>
      </w:r>
      <w:r>
        <w:rPr>
          <w:rFonts w:hint="eastAsia" w:ascii="仿宋" w:hAnsi="仿宋" w:eastAsia="仿宋" w:cs="仿宋"/>
          <w:sz w:val="32"/>
          <w:szCs w:val="32"/>
        </w:rPr>
        <w:t>万元，主要是人员增加。</w:t>
      </w:r>
    </w:p>
    <w:p w14:paraId="710E960F">
      <w:pPr>
        <w:spacing w:line="578" w:lineRule="exact"/>
        <w:ind w:firstLine="480" w:firstLineChars="150"/>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社会保障和就业支出（类）行政事业单位养老支出（款）机关事业单位职业年金缴费支出（项）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30.39</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4.47</w:t>
      </w:r>
      <w:r>
        <w:rPr>
          <w:rFonts w:hint="eastAsia" w:ascii="仿宋" w:hAnsi="仿宋" w:eastAsia="仿宋" w:cs="仿宋"/>
          <w:sz w:val="32"/>
          <w:szCs w:val="32"/>
        </w:rPr>
        <w:t>万元，主要是人员增加。</w:t>
      </w:r>
    </w:p>
    <w:p w14:paraId="3E12B779">
      <w:pPr>
        <w:spacing w:line="578" w:lineRule="exact"/>
        <w:ind w:firstLine="480" w:firstLineChars="150"/>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社会保障和就业支出（类）抚恤（款）其他优抚支出（项）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10.93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w:t>
      </w:r>
      <w:r>
        <w:rPr>
          <w:rFonts w:ascii="仿宋" w:hAnsi="仿宋" w:eastAsia="仿宋" w:cs="仿宋"/>
          <w:sz w:val="32"/>
          <w:szCs w:val="32"/>
        </w:rPr>
        <w:t>1.</w:t>
      </w:r>
      <w:r>
        <w:rPr>
          <w:rFonts w:hint="eastAsia" w:ascii="仿宋" w:hAnsi="仿宋" w:eastAsia="仿宋" w:cs="仿宋"/>
          <w:sz w:val="32"/>
          <w:szCs w:val="32"/>
          <w:lang w:val="en-US" w:eastAsia="zh-CN"/>
        </w:rPr>
        <w:t>67</w:t>
      </w:r>
      <w:r>
        <w:rPr>
          <w:rFonts w:hint="eastAsia" w:ascii="仿宋" w:hAnsi="仿宋" w:eastAsia="仿宋" w:cs="仿宋"/>
          <w:sz w:val="32"/>
          <w:szCs w:val="32"/>
        </w:rPr>
        <w:t>万元，主要是人员</w:t>
      </w:r>
      <w:r>
        <w:rPr>
          <w:rFonts w:hint="eastAsia" w:ascii="仿宋" w:hAnsi="仿宋" w:eastAsia="仿宋" w:cs="仿宋"/>
          <w:sz w:val="32"/>
          <w:szCs w:val="32"/>
          <w:lang w:val="en-US" w:eastAsia="zh-CN"/>
        </w:rPr>
        <w:t>增加</w:t>
      </w:r>
      <w:r>
        <w:rPr>
          <w:rFonts w:hint="eastAsia" w:ascii="仿宋" w:hAnsi="仿宋" w:eastAsia="仿宋" w:cs="仿宋"/>
          <w:sz w:val="32"/>
          <w:szCs w:val="32"/>
        </w:rPr>
        <w:t>。</w:t>
      </w:r>
    </w:p>
    <w:p w14:paraId="6A5DF3AC">
      <w:pPr>
        <w:spacing w:line="578" w:lineRule="exact"/>
        <w:ind w:firstLine="480" w:firstLineChars="15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卫生健康支出（类）行政事业单位医疗（款）事业单位医疗（项）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11.83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减少2.45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预算调整</w:t>
      </w:r>
      <w:r>
        <w:rPr>
          <w:rFonts w:hint="eastAsia" w:ascii="仿宋" w:hAnsi="仿宋" w:eastAsia="仿宋" w:cs="仿宋"/>
          <w:sz w:val="32"/>
          <w:szCs w:val="32"/>
        </w:rPr>
        <w:t>。</w:t>
      </w:r>
    </w:p>
    <w:p w14:paraId="3079729D">
      <w:pPr>
        <w:spacing w:line="578" w:lineRule="exact"/>
        <w:ind w:firstLine="480" w:firstLineChars="150"/>
        <w:rPr>
          <w:rFonts w:ascii="仿宋" w:hAnsi="仿宋" w:eastAsia="仿宋" w:cs="仿宋"/>
          <w:sz w:val="32"/>
          <w:szCs w:val="32"/>
        </w:rPr>
      </w:pPr>
      <w:r>
        <w:rPr>
          <w:rFonts w:ascii="仿宋" w:hAnsi="仿宋" w:eastAsia="仿宋" w:cs="仿宋"/>
          <w:sz w:val="32"/>
          <w:szCs w:val="32"/>
        </w:rPr>
        <w:t xml:space="preserve">5. </w:t>
      </w:r>
      <w:r>
        <w:rPr>
          <w:rFonts w:hint="eastAsia" w:ascii="仿宋" w:hAnsi="仿宋" w:eastAsia="仿宋" w:cs="仿宋"/>
          <w:sz w:val="32"/>
          <w:szCs w:val="32"/>
        </w:rPr>
        <w:t>卫生健康支出（类）行政事业单位医疗（款）公务员医疗补助（项）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47.95</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减少1.22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预算调整</w:t>
      </w:r>
      <w:r>
        <w:rPr>
          <w:rFonts w:hint="eastAsia" w:ascii="仿宋" w:hAnsi="仿宋" w:eastAsia="仿宋" w:cs="仿宋"/>
          <w:sz w:val="32"/>
          <w:szCs w:val="32"/>
        </w:rPr>
        <w:t>。</w:t>
      </w:r>
    </w:p>
    <w:p w14:paraId="57ED1ACA">
      <w:pPr>
        <w:spacing w:line="578" w:lineRule="exact"/>
        <w:ind w:firstLine="480" w:firstLineChars="150"/>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农林水支出（类）农业农村（款）事业运行（项）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265.66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增加25.71</w:t>
      </w:r>
      <w:r>
        <w:rPr>
          <w:rFonts w:hint="eastAsia" w:ascii="仿宋" w:hAnsi="仿宋" w:eastAsia="仿宋" w:cs="仿宋"/>
          <w:sz w:val="32"/>
          <w:szCs w:val="32"/>
        </w:rPr>
        <w:t>万元，主要是预算调整。</w:t>
      </w:r>
    </w:p>
    <w:p w14:paraId="0928CBC7">
      <w:pPr>
        <w:spacing w:line="578" w:lineRule="exact"/>
        <w:ind w:firstLine="480" w:firstLineChars="150"/>
        <w:rPr>
          <w:rFonts w:hint="eastAsia" w:ascii="仿宋" w:hAnsi="仿宋" w:eastAsia="仿宋" w:cs="仿宋"/>
          <w:sz w:val="32"/>
          <w:szCs w:val="32"/>
        </w:rPr>
      </w:pPr>
      <w:r>
        <w:rPr>
          <w:rFonts w:ascii="仿宋" w:hAnsi="仿宋" w:eastAsia="仿宋" w:cs="仿宋"/>
          <w:sz w:val="32"/>
          <w:szCs w:val="32"/>
        </w:rPr>
        <w:t xml:space="preserve">7. </w:t>
      </w:r>
      <w:r>
        <w:rPr>
          <w:rFonts w:hint="eastAsia" w:ascii="仿宋" w:hAnsi="仿宋" w:eastAsia="仿宋" w:cs="仿宋"/>
          <w:sz w:val="32"/>
          <w:szCs w:val="32"/>
        </w:rPr>
        <w:t>农林水支出（类）农业农村（款）其他农业农村支出（项）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减少31.99</w:t>
      </w:r>
      <w:r>
        <w:rPr>
          <w:rFonts w:hint="eastAsia" w:ascii="仿宋" w:hAnsi="仿宋" w:eastAsia="仿宋" w:cs="仿宋"/>
          <w:sz w:val="32"/>
          <w:szCs w:val="32"/>
        </w:rPr>
        <w:t>万元，主要是预算调整。</w:t>
      </w:r>
    </w:p>
    <w:p w14:paraId="3F3206AF">
      <w:pPr>
        <w:spacing w:line="578" w:lineRule="exact"/>
        <w:ind w:firstLine="480" w:firstLineChars="150"/>
        <w:rPr>
          <w:rFonts w:ascii="仿宋" w:hAnsi="仿宋" w:eastAsia="仿宋" w:cs="仿宋"/>
          <w:sz w:val="32"/>
          <w:szCs w:val="32"/>
        </w:rPr>
      </w:pPr>
      <w:r>
        <w:rPr>
          <w:rFonts w:hint="eastAsia" w:ascii="仿宋" w:hAnsi="仿宋" w:eastAsia="仿宋" w:cs="仿宋"/>
          <w:sz w:val="32"/>
          <w:szCs w:val="32"/>
          <w:lang w:val="en-US" w:eastAsia="zh-CN"/>
        </w:rPr>
        <w:t>8</w:t>
      </w:r>
      <w:r>
        <w:rPr>
          <w:rFonts w:ascii="仿宋" w:hAnsi="仿宋" w:eastAsia="仿宋" w:cs="仿宋"/>
          <w:sz w:val="32"/>
          <w:szCs w:val="32"/>
        </w:rPr>
        <w:t xml:space="preserve">. </w:t>
      </w:r>
      <w:r>
        <w:rPr>
          <w:rFonts w:hint="eastAsia" w:ascii="仿宋" w:hAnsi="仿宋" w:eastAsia="仿宋" w:cs="仿宋"/>
          <w:sz w:val="32"/>
          <w:szCs w:val="32"/>
        </w:rPr>
        <w:t>农林水支出（类）水利（款）其他水利支出（项）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72.22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减少6.5</w:t>
      </w:r>
      <w:r>
        <w:rPr>
          <w:rFonts w:hint="eastAsia" w:ascii="仿宋" w:hAnsi="仿宋" w:eastAsia="仿宋" w:cs="仿宋"/>
          <w:sz w:val="32"/>
          <w:szCs w:val="32"/>
        </w:rPr>
        <w:t>万元，主要是预算调整。</w:t>
      </w:r>
    </w:p>
    <w:p w14:paraId="39A2D3A6">
      <w:pPr>
        <w:spacing w:line="578" w:lineRule="exact"/>
        <w:ind w:firstLine="480" w:firstLineChars="150"/>
        <w:rPr>
          <w:rFonts w:ascii="仿宋" w:hAnsi="仿宋" w:eastAsia="仿宋" w:cs="仿宋"/>
          <w:sz w:val="32"/>
          <w:szCs w:val="32"/>
        </w:rPr>
      </w:pPr>
      <w:r>
        <w:rPr>
          <w:rFonts w:hint="eastAsia" w:ascii="仿宋" w:hAnsi="仿宋" w:eastAsia="仿宋" w:cs="仿宋"/>
          <w:sz w:val="32"/>
          <w:szCs w:val="32"/>
          <w:lang w:val="en-US" w:eastAsia="zh-CN"/>
        </w:rPr>
        <w:t>9</w:t>
      </w:r>
      <w:r>
        <w:rPr>
          <w:rFonts w:ascii="仿宋" w:hAnsi="仿宋" w:eastAsia="仿宋" w:cs="仿宋"/>
          <w:sz w:val="32"/>
          <w:szCs w:val="32"/>
        </w:rPr>
        <w:t xml:space="preserve">. </w:t>
      </w:r>
      <w:r>
        <w:rPr>
          <w:rFonts w:hint="eastAsia" w:ascii="仿宋" w:hAnsi="仿宋" w:eastAsia="仿宋" w:cs="仿宋"/>
          <w:sz w:val="32"/>
          <w:szCs w:val="32"/>
        </w:rPr>
        <w:t>住房保障支出（类）住房改革支出（款）住房公积金（项）</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28.14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减少0.17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预算调整</w:t>
      </w:r>
      <w:r>
        <w:rPr>
          <w:rFonts w:hint="eastAsia" w:ascii="仿宋" w:hAnsi="仿宋" w:eastAsia="仿宋" w:cs="仿宋"/>
          <w:sz w:val="32"/>
          <w:szCs w:val="32"/>
        </w:rPr>
        <w:t>。</w:t>
      </w:r>
    </w:p>
    <w:p w14:paraId="509920BA">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sz w:val="32"/>
          <w:szCs w:val="32"/>
        </w:rPr>
        <w:t>年一般公共预算基本支出情况说明</w:t>
      </w:r>
    </w:p>
    <w:p w14:paraId="250FF66A">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428.49</w:t>
      </w:r>
      <w:r>
        <w:rPr>
          <w:rFonts w:hint="eastAsia" w:ascii="仿宋" w:hAnsi="仿宋" w:eastAsia="仿宋" w:cs="仿宋"/>
          <w:sz w:val="32"/>
          <w:szCs w:val="32"/>
        </w:rPr>
        <w:t>万元，其中：</w:t>
      </w:r>
    </w:p>
    <w:p w14:paraId="6199AB45">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396.34</w:t>
      </w:r>
      <w:r>
        <w:rPr>
          <w:rFonts w:hint="eastAsia" w:ascii="仿宋" w:hAnsi="仿宋" w:eastAsia="仿宋" w:cs="仿宋"/>
          <w:sz w:val="32"/>
          <w:szCs w:val="32"/>
        </w:rPr>
        <w:t>万元，主要包括：基本工资、津贴补贴、奖金、社会保障缴费、……</w:t>
      </w:r>
      <w:r>
        <w:rPr>
          <w:rFonts w:ascii="仿宋" w:hAnsi="仿宋" w:eastAsia="仿宋" w:cs="仿宋"/>
          <w:sz w:val="32"/>
          <w:szCs w:val="32"/>
        </w:rPr>
        <w:t>;</w:t>
      </w:r>
    </w:p>
    <w:p w14:paraId="6D1B93D3">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32.15</w:t>
      </w:r>
      <w:r>
        <w:rPr>
          <w:rFonts w:hint="eastAsia" w:ascii="仿宋" w:hAnsi="仿宋" w:eastAsia="仿宋" w:cs="仿宋"/>
          <w:sz w:val="32"/>
          <w:szCs w:val="32"/>
        </w:rPr>
        <w:t>万元，主要包括：办公费、咨询费、手续费、水费、电费、……。</w:t>
      </w:r>
    </w:p>
    <w:p w14:paraId="198414F2">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sz w:val="32"/>
          <w:shd w:val="clear" w:color="auto" w:fill="FFFFFF"/>
        </w:rPr>
        <w:t>年“三公”经费预算情况说明</w:t>
      </w:r>
    </w:p>
    <w:p w14:paraId="54CE60C8">
      <w:pPr>
        <w:spacing w:line="578" w:lineRule="exact"/>
        <w:ind w:firstLine="630"/>
        <w:rPr>
          <w:rFonts w:ascii="仿宋" w:hAnsi="仿宋" w:eastAsia="仿宋" w:cs="仿宋"/>
          <w:sz w:val="32"/>
          <w:shd w:val="clear" w:color="auto" w:fill="FFFFFF"/>
        </w:rPr>
      </w:pPr>
      <w:r>
        <w:rPr>
          <w:rFonts w:hint="eastAsia" w:ascii="仿宋" w:hAnsi="仿宋" w:eastAsia="仿宋" w:cs="仿宋"/>
          <w:sz w:val="32"/>
          <w:szCs w:val="32"/>
        </w:rPr>
        <w:t>（一）琼海市嘉积镇农业服务中心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年一般公共预算“三公”经费预算数为</w:t>
      </w:r>
      <w:r>
        <w:rPr>
          <w:rFonts w:ascii="仿宋" w:hAnsi="仿宋" w:eastAsia="仿宋" w:cs="仿宋"/>
          <w:sz w:val="32"/>
          <w:szCs w:val="32"/>
        </w:rPr>
        <w:t>0</w:t>
      </w:r>
      <w:r>
        <w:rPr>
          <w:rFonts w:hint="eastAsia" w:ascii="仿宋" w:hAnsi="仿宋" w:eastAsia="仿宋" w:cs="仿宋"/>
          <w:sz w:val="32"/>
          <w:szCs w:val="32"/>
        </w:rPr>
        <w:t>万元。</w:t>
      </w:r>
    </w:p>
    <w:p w14:paraId="0F3A29AF">
      <w:pPr>
        <w:spacing w:line="578" w:lineRule="exact"/>
        <w:rPr>
          <w:rFonts w:ascii="仿宋" w:hAnsi="仿宋" w:eastAsia="仿宋" w:cs="仿宋"/>
          <w:sz w:val="32"/>
          <w:shd w:val="clear" w:color="auto" w:fill="FFFFFF"/>
        </w:rPr>
      </w:pPr>
      <w:r>
        <w:rPr>
          <w:rFonts w:hint="eastAsia" w:ascii="仿宋" w:hAnsi="仿宋" w:eastAsia="仿宋" w:cs="仿宋"/>
          <w:sz w:val="32"/>
          <w:szCs w:val="32"/>
        </w:rPr>
        <w:t>（二）琼海市嘉积镇农业服务中心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年政府性基金预算“三公”经费预算数为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p>
    <w:p w14:paraId="11291DE1">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cs="黑体"/>
          <w:sz w:val="32"/>
          <w:shd w:val="clear" w:color="auto" w:fill="FFFFFF"/>
        </w:rPr>
        <w:t>年</w:t>
      </w:r>
      <w:r>
        <w:rPr>
          <w:rFonts w:hint="eastAsia" w:ascii="黑体" w:hAnsi="黑体" w:eastAsia="黑体"/>
          <w:sz w:val="32"/>
          <w:shd w:val="clear" w:color="auto" w:fill="FFFFFF"/>
        </w:rPr>
        <w:t>政府性基金预算当年拨款情况说明</w:t>
      </w:r>
    </w:p>
    <w:p w14:paraId="3B26E864">
      <w:pPr>
        <w:spacing w:line="578" w:lineRule="exact"/>
        <w:ind w:firstLine="640"/>
        <w:rPr>
          <w:rFonts w:ascii="楷体" w:hAnsi="楷体" w:eastAsia="楷体"/>
          <w:sz w:val="32"/>
          <w:szCs w:val="32"/>
        </w:rPr>
      </w:pPr>
      <w:r>
        <w:rPr>
          <w:rFonts w:hint="eastAsia" w:ascii="楷体" w:hAnsi="楷体" w:eastAsia="楷体"/>
          <w:sz w:val="32"/>
          <w:szCs w:val="32"/>
        </w:rPr>
        <w:t>（一）政府性基金预算当年规模变化情况</w:t>
      </w:r>
    </w:p>
    <w:p w14:paraId="3231DCF1">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年政府性基金预算当年拨款</w:t>
      </w:r>
      <w:r>
        <w:rPr>
          <w:rFonts w:ascii="仿宋" w:hAnsi="仿宋" w:eastAsia="仿宋" w:cs="仿宋"/>
          <w:sz w:val="32"/>
          <w:szCs w:val="32"/>
        </w:rPr>
        <w:t>0</w:t>
      </w:r>
      <w:r>
        <w:rPr>
          <w:rFonts w:hint="eastAsia" w:ascii="仿宋" w:hAnsi="仿宋" w:eastAsia="仿宋" w:cs="仿宋"/>
          <w:sz w:val="32"/>
          <w:szCs w:val="32"/>
        </w:rPr>
        <w:t>万元。</w:t>
      </w:r>
    </w:p>
    <w:p w14:paraId="3D056E0D">
      <w:pPr>
        <w:spacing w:line="578" w:lineRule="exact"/>
        <w:ind w:firstLine="640"/>
        <w:rPr>
          <w:rFonts w:ascii="楷体" w:hAnsi="楷体" w:eastAsia="楷体"/>
          <w:sz w:val="32"/>
          <w:szCs w:val="32"/>
        </w:rPr>
      </w:pPr>
      <w:r>
        <w:rPr>
          <w:rFonts w:hint="eastAsia" w:ascii="楷体" w:hAnsi="楷体" w:eastAsia="楷体"/>
          <w:sz w:val="32"/>
          <w:szCs w:val="32"/>
        </w:rPr>
        <w:t>（二）政府性基金预算当年拨款结构情况</w:t>
      </w:r>
    </w:p>
    <w:p w14:paraId="0A95E851">
      <w:pPr>
        <w:spacing w:line="578" w:lineRule="exact"/>
        <w:ind w:firstLine="800" w:firstLineChars="250"/>
        <w:rPr>
          <w:rFonts w:ascii="仿宋" w:hAnsi="仿宋" w:eastAsia="仿宋" w:cs="仿宋"/>
          <w:sz w:val="32"/>
          <w:szCs w:val="32"/>
        </w:rPr>
      </w:pPr>
      <w:r>
        <w:rPr>
          <w:rFonts w:hint="eastAsia" w:ascii="仿宋" w:hAnsi="仿宋" w:eastAsia="仿宋" w:cs="仿宋"/>
          <w:sz w:val="32"/>
          <w:szCs w:val="32"/>
        </w:rPr>
        <w:t>无。</w:t>
      </w:r>
    </w:p>
    <w:p w14:paraId="0FDE3947">
      <w:pPr>
        <w:spacing w:line="578" w:lineRule="exact"/>
        <w:ind w:firstLine="640"/>
        <w:rPr>
          <w:rFonts w:ascii="楷体" w:hAnsi="楷体" w:eastAsia="楷体"/>
          <w:sz w:val="32"/>
          <w:szCs w:val="32"/>
        </w:rPr>
      </w:pPr>
      <w:r>
        <w:rPr>
          <w:rFonts w:hint="eastAsia" w:ascii="楷体" w:hAnsi="楷体" w:eastAsia="楷体"/>
          <w:sz w:val="32"/>
          <w:szCs w:val="32"/>
        </w:rPr>
        <w:t>（三）政府性基金预算当年拨款具体使用情况</w:t>
      </w:r>
    </w:p>
    <w:p w14:paraId="6314ED96">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623DC4E2">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w:t>
      </w:r>
      <w:r>
        <w:rPr>
          <w:rFonts w:hint="eastAsia" w:ascii="黑体" w:hAnsi="黑体" w:eastAsia="黑体" w:cs="黑体"/>
          <w:sz w:val="32"/>
          <w:shd w:val="clear" w:color="auto" w:fill="FFFFFF"/>
        </w:rPr>
        <w:t>于</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cs="黑体"/>
          <w:sz w:val="32"/>
          <w:shd w:val="clear" w:color="auto" w:fill="FFFFFF"/>
        </w:rPr>
        <w:t>年收</w:t>
      </w:r>
      <w:r>
        <w:rPr>
          <w:rFonts w:hint="eastAsia" w:ascii="黑体" w:hAnsi="黑体" w:eastAsia="黑体"/>
          <w:sz w:val="32"/>
          <w:shd w:val="clear" w:color="auto" w:fill="FFFFFF"/>
        </w:rPr>
        <w:t>支预算情况的总体说明</w:t>
      </w:r>
    </w:p>
    <w:p w14:paraId="60CDA840">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按照综合预算原则，琼海市嘉积镇农业服务中心所有收入和支出均纳入部门预算管理。收入包括：一般公共预算收入、政府性基金收入、其他财政资金收入、事业收入、……；支出包括：一般公共服务支出、外交支出、国防支出、公共安全支出、教育支出、……。农服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538.71</w:t>
      </w:r>
      <w:r>
        <w:rPr>
          <w:rFonts w:hint="eastAsia" w:ascii="仿宋" w:hAnsi="仿宋" w:eastAsia="仿宋" w:cs="仿宋"/>
          <w:sz w:val="32"/>
          <w:szCs w:val="32"/>
        </w:rPr>
        <w:t>万元。</w:t>
      </w:r>
    </w:p>
    <w:p w14:paraId="6689D4C8">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cs="黑体"/>
          <w:sz w:val="32"/>
          <w:shd w:val="clear" w:color="auto" w:fill="FFFFFF"/>
        </w:rPr>
        <w:t>年收入预</w:t>
      </w:r>
      <w:r>
        <w:rPr>
          <w:rFonts w:hint="eastAsia" w:ascii="黑体" w:hAnsi="黑体" w:eastAsia="黑体"/>
          <w:sz w:val="32"/>
          <w:shd w:val="clear" w:color="auto" w:fill="FFFFFF"/>
        </w:rPr>
        <w:t>算情况说明</w:t>
      </w:r>
    </w:p>
    <w:p w14:paraId="38FCAA28">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538.71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515.71</w:t>
      </w:r>
      <w:r>
        <w:rPr>
          <w:rFonts w:hint="eastAsia" w:ascii="仿宋" w:hAnsi="仿宋" w:eastAsia="仿宋" w:cs="仿宋"/>
          <w:sz w:val="32"/>
          <w:szCs w:val="32"/>
        </w:rPr>
        <w:t>万元。</w:t>
      </w:r>
    </w:p>
    <w:p w14:paraId="741D5694">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w:t>
      </w:r>
      <w:r>
        <w:rPr>
          <w:rFonts w:hint="eastAsia" w:ascii="黑体" w:hAnsi="黑体" w:eastAsia="黑体" w:cs="黑体"/>
          <w:sz w:val="32"/>
          <w:shd w:val="clear" w:color="auto" w:fill="FFFFFF"/>
        </w:rPr>
        <w:t>关于</w:t>
      </w:r>
      <w:r>
        <w:rPr>
          <w:rFonts w:hint="eastAsia" w:ascii="黑体" w:hAnsi="黑体" w:eastAsia="黑体" w:cs="黑体"/>
          <w:sz w:val="32"/>
          <w:szCs w:val="32"/>
        </w:rPr>
        <w:t>农服中心202</w:t>
      </w:r>
      <w:r>
        <w:rPr>
          <w:rFonts w:hint="eastAsia" w:ascii="黑体" w:hAnsi="黑体" w:eastAsia="黑体" w:cs="黑体"/>
          <w:sz w:val="32"/>
          <w:szCs w:val="32"/>
          <w:lang w:val="en-US" w:eastAsia="zh-CN"/>
        </w:rPr>
        <w:t>5</w:t>
      </w:r>
      <w:r>
        <w:rPr>
          <w:rFonts w:hint="eastAsia" w:ascii="黑体" w:hAnsi="黑体" w:eastAsia="黑体" w:cs="黑体"/>
          <w:sz w:val="32"/>
          <w:shd w:val="clear" w:color="auto" w:fill="FFFFFF"/>
        </w:rPr>
        <w:t>年支出</w:t>
      </w:r>
      <w:r>
        <w:rPr>
          <w:rFonts w:hint="eastAsia" w:ascii="黑体" w:hAnsi="黑体" w:eastAsia="黑体"/>
          <w:sz w:val="32"/>
          <w:shd w:val="clear" w:color="auto" w:fill="FFFFFF"/>
        </w:rPr>
        <w:t>预算情况说明</w:t>
      </w:r>
    </w:p>
    <w:p w14:paraId="12EF603D">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琼海市嘉积镇农业服务中心</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538.71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428.49</w:t>
      </w:r>
      <w:r>
        <w:rPr>
          <w:rFonts w:hint="eastAsia" w:ascii="仿宋" w:hAnsi="仿宋" w:eastAsia="仿宋" w:cs="仿宋"/>
          <w:sz w:val="32"/>
          <w:szCs w:val="32"/>
        </w:rPr>
        <w:t>万元，占</w:t>
      </w:r>
      <w:r>
        <w:rPr>
          <w:rFonts w:hint="eastAsia" w:ascii="仿宋" w:hAnsi="仿宋" w:eastAsia="仿宋" w:cs="仿宋"/>
          <w:sz w:val="32"/>
          <w:szCs w:val="32"/>
          <w:lang w:val="en-US" w:eastAsia="zh-CN"/>
        </w:rPr>
        <w:t>79.54</w:t>
      </w:r>
      <w:r>
        <w:rPr>
          <w:rFonts w:ascii="仿宋" w:hAnsi="仿宋" w:eastAsia="仿宋" w:cs="仿宋"/>
          <w:sz w:val="32"/>
          <w:szCs w:val="32"/>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87.22</w:t>
      </w:r>
      <w:r>
        <w:rPr>
          <w:rFonts w:hint="eastAsia" w:ascii="仿宋" w:hAnsi="仿宋" w:eastAsia="仿宋" w:cs="仿宋"/>
          <w:sz w:val="32"/>
          <w:szCs w:val="32"/>
        </w:rPr>
        <w:t>万元，占</w:t>
      </w:r>
      <w:r>
        <w:rPr>
          <w:rFonts w:hint="eastAsia" w:ascii="仿宋" w:hAnsi="仿宋" w:eastAsia="仿宋" w:cs="仿宋"/>
          <w:sz w:val="32"/>
          <w:szCs w:val="32"/>
          <w:lang w:val="en-US" w:eastAsia="zh-CN"/>
        </w:rPr>
        <w:t>16.19</w:t>
      </w:r>
      <w:r>
        <w:rPr>
          <w:rFonts w:ascii="仿宋" w:hAnsi="仿宋" w:eastAsia="仿宋" w:cs="仿宋"/>
          <w:sz w:val="32"/>
          <w:szCs w:val="32"/>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15.22</w:t>
      </w:r>
      <w:bookmarkStart w:id="0" w:name="_GoBack"/>
      <w:bookmarkEnd w:id="0"/>
      <w:r>
        <w:rPr>
          <w:rFonts w:hint="eastAsia" w:ascii="仿宋" w:hAnsi="仿宋" w:eastAsia="仿宋" w:cs="仿宋"/>
          <w:sz w:val="32"/>
          <w:szCs w:val="32"/>
        </w:rPr>
        <w:t>万元，主要是预算调整。</w:t>
      </w:r>
    </w:p>
    <w:p w14:paraId="6515FE26">
      <w:pPr>
        <w:spacing w:line="578"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14:paraId="3F71AB88">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14:paraId="69E6F19A">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6A71C86B">
      <w:pPr>
        <w:spacing w:line="578" w:lineRule="exact"/>
        <w:ind w:firstLine="64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年琼海市嘉积镇农业服务中心政府采购预算总额</w:t>
      </w:r>
      <w:r>
        <w:rPr>
          <w:rFonts w:ascii="仿宋" w:hAnsi="仿宋" w:eastAsia="仿宋" w:cs="仿宋"/>
          <w:sz w:val="32"/>
          <w:szCs w:val="32"/>
        </w:rPr>
        <w:t>0</w:t>
      </w:r>
      <w:r>
        <w:rPr>
          <w:rFonts w:hint="eastAsia" w:ascii="仿宋" w:hAnsi="仿宋" w:eastAsia="仿宋" w:cs="仿宋"/>
          <w:sz w:val="32"/>
          <w:szCs w:val="32"/>
        </w:rPr>
        <w:t>万元。</w:t>
      </w:r>
    </w:p>
    <w:p w14:paraId="3B61325E">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29F6935F">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截至</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日，琼海市嘉积镇农业服务中心共有车辆</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100</w:t>
      </w:r>
      <w:r>
        <w:rPr>
          <w:rFonts w:hint="eastAsia" w:ascii="仿宋" w:hAnsi="仿宋" w:eastAsia="仿宋" w:cs="仿宋"/>
          <w:sz w:val="32"/>
          <w:szCs w:val="32"/>
        </w:rPr>
        <w:t>万元以上设备</w:t>
      </w:r>
      <w:r>
        <w:rPr>
          <w:rFonts w:ascii="仿宋" w:hAnsi="仿宋" w:eastAsia="仿宋" w:cs="仿宋"/>
          <w:sz w:val="32"/>
          <w:szCs w:val="32"/>
        </w:rPr>
        <w:t>0</w:t>
      </w:r>
      <w:r>
        <w:rPr>
          <w:rFonts w:hint="eastAsia" w:ascii="仿宋" w:hAnsi="仿宋" w:eastAsia="仿宋" w:cs="仿宋"/>
          <w:sz w:val="32"/>
          <w:szCs w:val="32"/>
        </w:rPr>
        <w:t>台（套）。</w:t>
      </w:r>
    </w:p>
    <w:p w14:paraId="059821DC">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3906154D">
      <w:pPr>
        <w:spacing w:line="578" w:lineRule="exact"/>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年琼海市嘉积镇农业服务中心</w:t>
      </w:r>
      <w:r>
        <w:rPr>
          <w:rFonts w:ascii="仿宋" w:hAnsi="仿宋" w:eastAsia="仿宋" w:cs="仿宋"/>
          <w:sz w:val="32"/>
          <w:szCs w:val="32"/>
        </w:rPr>
        <w:t>13</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538.71</w:t>
      </w:r>
      <w:r>
        <w:rPr>
          <w:rFonts w:hint="eastAsia" w:ascii="仿宋" w:hAnsi="仿宋" w:eastAsia="仿宋" w:cs="仿宋"/>
          <w:sz w:val="32"/>
          <w:szCs w:val="32"/>
        </w:rPr>
        <w:t>万元。</w:t>
      </w:r>
    </w:p>
    <w:p w14:paraId="5926584F">
      <w:pPr>
        <w:spacing w:line="578" w:lineRule="exact"/>
        <w:jc w:val="center"/>
        <w:rPr>
          <w:rFonts w:ascii="仿宋" w:hAnsi="仿宋" w:eastAsia="仿宋" w:cs="仿宋"/>
          <w:sz w:val="32"/>
          <w:szCs w:val="32"/>
        </w:rPr>
      </w:pPr>
    </w:p>
    <w:p w14:paraId="2B382A71">
      <w:pPr>
        <w:spacing w:line="578" w:lineRule="exact"/>
        <w:rPr>
          <w:rFonts w:ascii="仿宋" w:hAnsi="仿宋" w:eastAsia="仿宋" w:cs="仿宋"/>
          <w:color w:val="000000"/>
          <w:sz w:val="32"/>
          <w:szCs w:val="30"/>
        </w:rPr>
      </w:pPr>
    </w:p>
    <w:p w14:paraId="490212C2">
      <w:pPr>
        <w:spacing w:line="578" w:lineRule="exact"/>
        <w:jc w:val="center"/>
        <w:rPr>
          <w:rFonts w:ascii="黑体" w:hAnsi="黑体" w:eastAsia="黑体"/>
          <w:bCs/>
          <w:sz w:val="32"/>
          <w:szCs w:val="32"/>
        </w:rPr>
      </w:pPr>
      <w:r>
        <w:rPr>
          <w:rFonts w:hint="eastAsia" w:ascii="黑体" w:hAnsi="黑体" w:eastAsia="黑体"/>
          <w:bCs/>
          <w:sz w:val="32"/>
          <w:szCs w:val="32"/>
        </w:rPr>
        <w:t>第四部分</w:t>
      </w:r>
      <w:r>
        <w:rPr>
          <w:rFonts w:ascii="黑体" w:hAnsi="黑体" w:eastAsia="黑体"/>
          <w:bCs/>
          <w:sz w:val="32"/>
          <w:szCs w:val="32"/>
        </w:rPr>
        <w:t xml:space="preserve">  </w:t>
      </w:r>
      <w:r>
        <w:rPr>
          <w:rFonts w:hint="eastAsia" w:ascii="黑体" w:hAnsi="黑体" w:eastAsia="黑体"/>
          <w:bCs/>
          <w:sz w:val="32"/>
          <w:szCs w:val="32"/>
        </w:rPr>
        <w:t>名词解释</w:t>
      </w:r>
    </w:p>
    <w:p w14:paraId="30F042C9">
      <w:pPr>
        <w:spacing w:line="578" w:lineRule="exact"/>
        <w:ind w:firstLine="640" w:firstLineChars="200"/>
        <w:rPr>
          <w:rFonts w:ascii="仿宋_GB2312" w:eastAsia="仿宋_GB2312" w:cs="宋体"/>
          <w:bCs/>
          <w:color w:val="000000"/>
          <w:sz w:val="32"/>
          <w:szCs w:val="32"/>
          <w:lang w:val="zh-CN"/>
        </w:rPr>
      </w:pPr>
    </w:p>
    <w:p w14:paraId="730EEEEC">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一、财政拨款收入：指本级财政当年拨付的资金。</w:t>
      </w:r>
    </w:p>
    <w:p w14:paraId="25BAB704">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二、事业收入：指事业单位开展专业业务活动及辅助活动取得的收入。</w:t>
      </w:r>
    </w:p>
    <w:p w14:paraId="55C5325C">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三、经营收入：指事业单位在专业业务活动及其辅助活动之外开展非独立核算经营活动取得的收入。</w:t>
      </w:r>
    </w:p>
    <w:p w14:paraId="64BB84E5">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四、其他收入：指除上述“财政拨款收入”“事业收入”“经营收入”等以外的收入。</w:t>
      </w:r>
    </w:p>
    <w:p w14:paraId="04C517EC">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五、年初结转和结余：指以前年度尚未完成、结转到本年按有关规定继续使用的资金。</w:t>
      </w:r>
    </w:p>
    <w:p w14:paraId="36B31184">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六、基本支出：指行政事业单位用于为保障其机构正常运转、完成日常工作任务而发生的人员支出和公用支出。</w:t>
      </w:r>
      <w:r>
        <w:rPr>
          <w:rFonts w:ascii="仿宋" w:hAnsi="仿宋" w:eastAsia="仿宋" w:cs="仿宋"/>
          <w:color w:val="000000"/>
          <w:sz w:val="32"/>
          <w:szCs w:val="30"/>
        </w:rPr>
        <w:t xml:space="preserve">   </w:t>
      </w:r>
    </w:p>
    <w:p w14:paraId="151F4B27">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七、工资福利支出：反映单位开支的在职职工和编制外长期聘用人员的各类劳动报酬，以及为上述人员缴纳的各项社会保险费等。</w:t>
      </w:r>
    </w:p>
    <w:p w14:paraId="0F07BD76">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14:paraId="5FC0375E">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14:paraId="3A1AB4F2">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十、项目支出：指各部门、各单位为完成其特定的工作任务和事业发展目标所发生的支出。</w:t>
      </w:r>
    </w:p>
    <w:p w14:paraId="6C49DBF4">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14:paraId="67B0BE0B">
      <w:pPr>
        <w:spacing w:line="578" w:lineRule="exact"/>
        <w:ind w:firstLine="640" w:firstLineChars="200"/>
        <w:rPr>
          <w:rFonts w:ascii="仿宋_GB2312" w:hAnsi="黑体" w:eastAsia="仿宋_GB2312" w:cs="仿宋_GB2312"/>
          <w:sz w:val="32"/>
          <w:szCs w:val="32"/>
        </w:rPr>
      </w:pPr>
      <w:r>
        <w:rPr>
          <w:rFonts w:hint="eastAsia" w:ascii="仿宋" w:hAnsi="仿宋" w:eastAsia="仿宋" w:cs="仿宋"/>
          <w:color w:val="00000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1E8F0E67">
      <w:pPr>
        <w:spacing w:line="220" w:lineRule="atLeast"/>
      </w:pPr>
    </w:p>
    <w:sectPr>
      <w:footerReference r:id="rId6"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18F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72B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0D2F">
    <w:pPr>
      <w:pStyle w:val="2"/>
    </w:pPr>
    <w: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5FF45546">
                <w:pPr>
                  <w:pStyle w:val="2"/>
                  <w:rPr>
                    <w:rFonts w:ascii="宋体" w:eastAsia="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hdrShapeDefaults>
    <o:shapelayout v:ext="edit">
      <o:idmap v:ext="edit" data="3,4"/>
    </o:shapelayout>
  </w:hdrShapeDefaults>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06EA"/>
    <w:rsid w:val="00085E10"/>
    <w:rsid w:val="000A0864"/>
    <w:rsid w:val="002B1542"/>
    <w:rsid w:val="00323B43"/>
    <w:rsid w:val="003517C8"/>
    <w:rsid w:val="003D37D8"/>
    <w:rsid w:val="00410FEB"/>
    <w:rsid w:val="00426133"/>
    <w:rsid w:val="004358AB"/>
    <w:rsid w:val="00494FDC"/>
    <w:rsid w:val="0060377A"/>
    <w:rsid w:val="0075568C"/>
    <w:rsid w:val="00776FCF"/>
    <w:rsid w:val="008B7726"/>
    <w:rsid w:val="009B2D37"/>
    <w:rsid w:val="009F22E6"/>
    <w:rsid w:val="00A70A27"/>
    <w:rsid w:val="00C5598C"/>
    <w:rsid w:val="00C71E7A"/>
    <w:rsid w:val="00D31D50"/>
    <w:rsid w:val="00D666E2"/>
    <w:rsid w:val="00F3458C"/>
    <w:rsid w:val="00FE0309"/>
    <w:rsid w:val="24C8689B"/>
    <w:rsid w:val="2FE6558F"/>
    <w:rsid w:val="395D111B"/>
    <w:rsid w:val="5363126C"/>
    <w:rsid w:val="59A21CF2"/>
    <w:rsid w:val="745B14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semiHidden/>
    <w:qFormat/>
    <w:uiPriority w:val="99"/>
    <w:pPr>
      <w:tabs>
        <w:tab w:val="center" w:pos="4153"/>
        <w:tab w:val="right" w:pos="8306"/>
      </w:tabs>
    </w:pPr>
    <w:rPr>
      <w:sz w:val="18"/>
      <w:szCs w:val="18"/>
    </w:rPr>
  </w:style>
  <w:style w:type="character" w:customStyle="1" w:styleId="5">
    <w:name w:val="Footer Char"/>
    <w:basedOn w:val="4"/>
    <w:link w:val="2"/>
    <w:semiHidden/>
    <w:qFormat/>
    <w:uiPriority w:val="99"/>
    <w:rPr>
      <w:rFonts w:ascii="Tahoma" w:hAnsi="Tahoma"/>
      <w:kern w:val="0"/>
      <w:sz w:val="18"/>
      <w:szCs w:val="18"/>
    </w:rPr>
  </w:style>
  <w:style w:type="paragraph" w:customStyle="1" w:styleId="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3134</Words>
  <Characters>3466</Characters>
  <Lines>0</Lines>
  <Paragraphs>0</Paragraphs>
  <TotalTime>93</TotalTime>
  <ScaleCrop>false</ScaleCrop>
  <LinksUpToDate>false</LinksUpToDate>
  <CharactersWithSpaces>3492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2024-02-28T02:30:00Z</dcterms:created>
  <dc:creator>Administrator</dc:creator>
  <cp:lastModifiedBy>Administrator</cp:lastModifiedBy>
  <dcterms:modified xsi:type="dcterms:W3CDTF">2025-02-26T08:31:21Z</dcterms:modified>
  <dc:title>琼海市嘉积镇农业服务中心2024年度部门预算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79DA6C5EF05C4EB7BA09100C02D6E84C</vt:lpwstr>
  </property>
  <property fmtid="{D5CDD505-2E9C-101B-9397-08002B2CF9AE}" pid="4" name="KSOTemplateDocerSaveRecord">
    <vt:lpwstr>eyJoZGlkIjoiYjZmMjM2MWY3ZmIyOTE0MDJjODEwY2ExYTgwMjdiMmEifQ==</vt:lpwstr>
  </property>
</Properties>
</file>