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jc w:val="center"/>
        <w:textAlignment w:val="auto"/>
        <w:outlineLvl w:val="9"/>
        <w:rPr>
          <w:rFonts w:hint="eastAsia" w:ascii="方正小标宋简体" w:hAnsi="方正小标宋简体" w:eastAsia="方正小标宋简体" w:cs="方正小标宋简体"/>
          <w:color w:val="auto"/>
          <w:w w:val="98"/>
          <w:sz w:val="44"/>
          <w:szCs w:val="44"/>
          <w:lang w:val="en-US" w:eastAsia="zh-CN"/>
        </w:rPr>
      </w:pPr>
      <w:r>
        <w:rPr>
          <w:rFonts w:hint="eastAsia" w:ascii="方正小标宋简体" w:hAnsi="方正小标宋简体" w:eastAsia="方正小标宋简体" w:cs="方正小标宋简体"/>
          <w:color w:val="auto"/>
          <w:w w:val="98"/>
          <w:sz w:val="44"/>
          <w:szCs w:val="44"/>
          <w:lang w:val="en-US" w:eastAsia="zh-CN"/>
        </w:rPr>
        <w:t>琼海市万泉镇人民政府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jc w:val="center"/>
        <w:textAlignment w:val="auto"/>
        <w:outlineLvl w:val="9"/>
        <w:rPr>
          <w:rFonts w:hint="eastAsia" w:ascii="方正小标宋简体" w:hAnsi="方正小标宋简体" w:eastAsia="方正小标宋简体" w:cs="方正小标宋简体"/>
          <w:color w:val="auto"/>
          <w:w w:val="98"/>
          <w:sz w:val="44"/>
          <w:szCs w:val="44"/>
          <w:lang w:val="en-US" w:eastAsia="zh-CN"/>
        </w:rPr>
      </w:pPr>
      <w:r>
        <w:rPr>
          <w:rFonts w:hint="eastAsia" w:ascii="方正小标宋简体" w:hAnsi="方正小标宋简体" w:eastAsia="方正小标宋简体" w:cs="方正小标宋简体"/>
          <w:color w:val="auto"/>
          <w:w w:val="98"/>
          <w:sz w:val="44"/>
          <w:szCs w:val="44"/>
          <w:lang w:val="en-US" w:eastAsia="zh-CN"/>
        </w:rPr>
        <w:t>关于万泉镇帮扶对象外出务工交通补助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jc w:val="center"/>
        <w:textAlignment w:val="auto"/>
        <w:outlineLvl w:val="9"/>
        <w:rPr>
          <w:rFonts w:hint="eastAsia" w:ascii="新宋体" w:hAnsi="新宋体" w:eastAsia="新宋体"/>
          <w:color w:val="auto"/>
          <w:w w:val="98"/>
          <w:sz w:val="44"/>
          <w:szCs w:val="44"/>
          <w:lang w:val="en-US" w:eastAsia="zh-CN"/>
        </w:rPr>
      </w:pPr>
      <w:r>
        <w:rPr>
          <w:rFonts w:hint="eastAsia" w:ascii="方正小标宋简体" w:hAnsi="方正小标宋简体" w:eastAsia="方正小标宋简体" w:cs="方正小标宋简体"/>
          <w:color w:val="auto"/>
          <w:w w:val="98"/>
          <w:sz w:val="44"/>
          <w:szCs w:val="44"/>
          <w:lang w:val="en-US" w:eastAsia="zh-CN"/>
        </w:rPr>
        <w:t>申请情况的公示（2022年第三批）</w:t>
      </w:r>
      <w:r>
        <w:rPr>
          <w:rFonts w:hint="eastAsia" w:eastAsia="仿宋_GB2312"/>
          <w:color w:val="auto"/>
          <w:sz w:val="34"/>
          <w:szCs w:val="3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jc w:val="both"/>
        <w:textAlignment w:val="auto"/>
        <w:outlineLvl w:val="9"/>
        <w:rPr>
          <w:rFonts w:hint="eastAsia" w:eastAsia="仿宋_GB2312"/>
          <w:color w:val="auto"/>
          <w:sz w:val="32"/>
          <w:szCs w:val="32"/>
          <w:lang w:val="en-US" w:eastAsia="zh-CN"/>
        </w:rPr>
      </w:pPr>
      <w:r>
        <w:rPr>
          <w:rFonts w:hint="eastAsia" w:eastAsia="仿宋_GB2312"/>
          <w:color w:val="auto"/>
          <w:sz w:val="34"/>
          <w:szCs w:val="34"/>
          <w:lang w:val="en-US" w:eastAsia="zh-CN"/>
        </w:rPr>
        <w:t xml:space="preserve">  </w:t>
      </w:r>
      <w:r>
        <w:rPr>
          <w:rFonts w:hint="eastAsia" w:eastAsia="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jc w:val="both"/>
        <w:textAlignment w:val="auto"/>
        <w:outlineLvl w:val="9"/>
        <w:rPr>
          <w:rFonts w:hint="eastAsia" w:eastAsia="仿宋_GB2312"/>
          <w:color w:val="auto"/>
          <w:sz w:val="32"/>
          <w:szCs w:val="32"/>
          <w:lang w:val="en-US" w:eastAsia="zh-CN"/>
        </w:rPr>
      </w:pPr>
      <w:r>
        <w:rPr>
          <w:rFonts w:hint="eastAsia" w:eastAsia="仿宋_GB2312"/>
          <w:color w:val="444444"/>
          <w:sz w:val="32"/>
          <w:szCs w:val="32"/>
          <w:lang w:val="en-US" w:eastAsia="zh-CN"/>
        </w:rPr>
        <w:t xml:space="preserve">   </w:t>
      </w:r>
      <w:r>
        <w:rPr>
          <w:rFonts w:hint="eastAsia" w:eastAsia="仿宋_GB2312"/>
          <w:color w:val="auto"/>
          <w:sz w:val="32"/>
          <w:szCs w:val="32"/>
          <w:lang w:val="en-US" w:eastAsia="zh-CN"/>
        </w:rPr>
        <w:t xml:space="preserve"> </w:t>
      </w:r>
      <w:r>
        <w:rPr>
          <w:rFonts w:eastAsia="仿宋_GB2312"/>
          <w:color w:val="auto"/>
          <w:sz w:val="32"/>
          <w:szCs w:val="32"/>
          <w:lang w:val="en-US" w:eastAsia="zh-CN"/>
        </w:rPr>
        <w:t>根据</w:t>
      </w:r>
      <w:r>
        <w:rPr>
          <w:rStyle w:val="6"/>
          <w:rFonts w:hint="eastAsia" w:ascii="仿宋_GB2312" w:hAnsi="仿宋_GB2312" w:eastAsia="仿宋_GB2312" w:cs="仿宋_GB2312"/>
          <w:b w:val="0"/>
          <w:i w:val="0"/>
          <w:caps w:val="0"/>
          <w:color w:val="000000"/>
          <w:spacing w:val="0"/>
          <w:w w:val="100"/>
          <w:kern w:val="0"/>
          <w:sz w:val="32"/>
          <w:szCs w:val="32"/>
          <w:lang w:val="en-US" w:eastAsia="zh-CN" w:bidi="ar-SA"/>
        </w:rPr>
        <w:t>《海南省人力资源和社会保障厅等五部门关于印发&lt;切实加强就业帮扶巩固拓展脱贫攻坚成果助力乡村振兴工作实施方案&gt;的通知》（琼人社发〔2021〕110号）、</w:t>
      </w:r>
      <w:r>
        <w:rPr>
          <w:rFonts w:hint="eastAsia" w:eastAsia="仿宋_GB2312"/>
          <w:color w:val="auto"/>
          <w:sz w:val="32"/>
          <w:szCs w:val="32"/>
          <w:lang w:val="en-US" w:eastAsia="zh-CN"/>
        </w:rPr>
        <w:t>《琼海市人力资源和社会保障局关于落实帮扶对象外出务工奖补工作的通知》规定</w:t>
      </w:r>
      <w:r>
        <w:rPr>
          <w:rFonts w:eastAsia="仿宋_GB2312"/>
          <w:color w:val="auto"/>
          <w:sz w:val="32"/>
          <w:szCs w:val="32"/>
          <w:lang w:val="en-US" w:eastAsia="zh-CN"/>
        </w:rPr>
        <w:t>，</w:t>
      </w:r>
      <w:r>
        <w:rPr>
          <w:rFonts w:hint="eastAsia" w:eastAsia="仿宋_GB2312"/>
          <w:color w:val="auto"/>
          <w:sz w:val="32"/>
          <w:szCs w:val="32"/>
          <w:lang w:val="en-US" w:eastAsia="zh-CN"/>
        </w:rPr>
        <w:t>我镇帮扶对象，</w:t>
      </w:r>
      <w:r>
        <w:rPr>
          <w:rFonts w:hint="eastAsia" w:ascii="仿宋_GB2312" w:hAnsi="仿宋_GB2312" w:eastAsia="仿宋_GB2312" w:cs="仿宋_GB2312"/>
          <w:spacing w:val="0"/>
          <w:kern w:val="2"/>
          <w:sz w:val="32"/>
          <w:szCs w:val="32"/>
          <w:lang w:val="en-US" w:eastAsia="zh-CN" w:bidi="ar-SA"/>
        </w:rPr>
        <w:t>跨省务工或省内市外务工</w:t>
      </w:r>
      <w:r>
        <w:rPr>
          <w:rFonts w:hint="eastAsia" w:eastAsia="仿宋_GB2312"/>
          <w:color w:val="auto"/>
          <w:sz w:val="32"/>
          <w:szCs w:val="32"/>
          <w:lang w:val="en-US" w:eastAsia="zh-CN"/>
        </w:rPr>
        <w:t>，向我镇申请外出务工交通补助，现将申请情况（2022年第三批）向社会予以公示，</w:t>
      </w:r>
      <w:r>
        <w:rPr>
          <w:rFonts w:eastAsia="仿宋_GB2312"/>
          <w:color w:val="auto"/>
          <w:sz w:val="32"/>
          <w:szCs w:val="32"/>
        </w:rPr>
        <w:t>接受群众监督</w:t>
      </w:r>
      <w:r>
        <w:rPr>
          <w:rFonts w:hint="eastAsia" w:eastAsia="仿宋_GB2312"/>
          <w:color w:val="auto"/>
          <w:sz w:val="32"/>
          <w:szCs w:val="32"/>
        </w:rPr>
        <w:t>。</w:t>
      </w:r>
      <w:r>
        <w:rPr>
          <w:rFonts w:hint="eastAsia" w:ascii="仿宋_GB2312" w:hAnsi="仿宋_GB2312" w:eastAsia="仿宋_GB2312" w:cs="仿宋_GB2312"/>
          <w:color w:val="auto"/>
          <w:sz w:val="32"/>
          <w:szCs w:val="32"/>
          <w:lang w:val="en-US" w:eastAsia="zh-CN"/>
        </w:rPr>
        <w:t>如有异议，请在公示期内向以下投诉监督单位提出意见。公示期满，如无异议，将按程序拨付资金给补助对象。</w:t>
      </w:r>
      <w:r>
        <w:rPr>
          <w:rFonts w:hint="eastAsia" w:eastAsia="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1"/>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公示期限：</w:t>
      </w:r>
      <w:r>
        <w:rPr>
          <w:rFonts w:hint="eastAsia" w:ascii="仿宋_GB2312" w:hAnsi="仿宋_GB2312" w:eastAsia="仿宋_GB2312" w:cs="仿宋_GB2312"/>
          <w:color w:val="auto"/>
          <w:sz w:val="32"/>
          <w:szCs w:val="32"/>
          <w:lang w:val="en-US" w:eastAsia="zh-CN"/>
        </w:rPr>
        <w:t>2022年7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日至</w:t>
      </w:r>
      <w:r>
        <w:rPr>
          <w:rFonts w:hint="eastAsia" w:ascii="仿宋_GB2312" w:hAnsi="仿宋_GB2312" w:eastAsia="仿宋_GB2312" w:cs="仿宋_GB2312"/>
          <w:color w:val="auto"/>
          <w:sz w:val="32"/>
          <w:szCs w:val="32"/>
          <w:lang w:val="en-US" w:eastAsia="zh-CN"/>
        </w:rPr>
        <w:t>2022年7月16</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lang w:val="en-US" w:eastAsia="zh-CN"/>
        </w:rPr>
        <w:t>10天</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1"/>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lang w:eastAsia="zh-CN"/>
        </w:rPr>
        <w:t>投诉监督单位名称</w:t>
      </w:r>
      <w:r>
        <w:rPr>
          <w:rFonts w:hint="eastAsia" w:ascii="仿宋_GB2312" w:hAnsi="仿宋_GB2312" w:eastAsia="仿宋_GB2312" w:cs="仿宋_GB2312"/>
          <w:color w:val="auto"/>
          <w:sz w:val="32"/>
          <w:szCs w:val="32"/>
          <w:lang w:val="en-US" w:eastAsia="zh-CN"/>
        </w:rPr>
        <w:t>：琼海市万泉镇人民政府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0"/>
        <w:jc w:val="both"/>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eastAsia="zh-CN"/>
        </w:rPr>
        <w:t>举报地址：</w:t>
      </w:r>
      <w:r>
        <w:rPr>
          <w:rFonts w:hint="eastAsia" w:ascii="仿宋_GB2312" w:hAnsi="仿宋_GB2312" w:eastAsia="仿宋_GB2312" w:cs="仿宋_GB2312"/>
          <w:color w:val="auto"/>
          <w:sz w:val="32"/>
          <w:szCs w:val="32"/>
          <w:lang w:val="en-US" w:eastAsia="zh-CN"/>
        </w:rPr>
        <w:t>0898-62880305</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0"/>
        <w:jc w:val="both"/>
        <w:textAlignment w:val="auto"/>
        <w:outlineLvl w:val="9"/>
        <w:rPr>
          <w:rFonts w:hint="eastAsia" w:ascii="仿宋_GB2312" w:hAnsi="仿宋_GB2312" w:eastAsia="仿宋_GB2312" w:cs="仿宋_GB2312"/>
          <w:color w:val="auto"/>
          <w:sz w:val="32"/>
          <w:szCs w:val="32"/>
        </w:rPr>
      </w:pPr>
      <w:r>
        <w:rPr>
          <w:rFonts w:ascii="仿宋_GB2312" w:hAnsi="宋体" w:eastAsia="仿宋_GB2312" w:cs="仿宋_GB2312"/>
          <w:b w:val="0"/>
          <w:i w:val="0"/>
          <w:caps w:val="0"/>
          <w:color w:val="auto"/>
          <w:spacing w:val="0"/>
          <w:sz w:val="32"/>
          <w:szCs w:val="32"/>
          <w:shd w:val="clear" w:fill="FFFFFF"/>
        </w:rPr>
        <w:t>监督举报</w:t>
      </w:r>
      <w:r>
        <w:rPr>
          <w:rFonts w:hint="eastAsia" w:ascii="仿宋_GB2312" w:hAnsi="宋体" w:eastAsia="仿宋_GB2312" w:cs="仿宋_GB2312"/>
          <w:b w:val="0"/>
          <w:i w:val="0"/>
          <w:caps w:val="0"/>
          <w:color w:val="auto"/>
          <w:spacing w:val="0"/>
          <w:sz w:val="32"/>
          <w:szCs w:val="32"/>
          <w:shd w:val="clear" w:fill="FFFFFF"/>
        </w:rPr>
        <w:t>电话：国扶办监督电话</w:t>
      </w:r>
      <w:r>
        <w:rPr>
          <w:rFonts w:hint="eastAsia" w:ascii="仿宋_GB2312" w:hAnsi="宋体" w:eastAsia="仿宋_GB2312" w:cs="仿宋_GB2312"/>
          <w:b w:val="0"/>
          <w:i w:val="0"/>
          <w:caps w:val="0"/>
          <w:color w:val="auto"/>
          <w:spacing w:val="0"/>
          <w:sz w:val="32"/>
          <w:szCs w:val="32"/>
          <w:shd w:val="clear" w:fill="FFFFFF"/>
          <w:lang w:eastAsia="zh-CN"/>
        </w:rPr>
        <w:t>：</w:t>
      </w:r>
      <w:r>
        <w:rPr>
          <w:rFonts w:hint="eastAsia" w:ascii="仿宋_GB2312" w:hAnsi="宋体" w:eastAsia="仿宋_GB2312" w:cs="仿宋_GB2312"/>
          <w:b w:val="0"/>
          <w:i w:val="0"/>
          <w:caps w:val="0"/>
          <w:color w:val="auto"/>
          <w:spacing w:val="0"/>
          <w:sz w:val="32"/>
          <w:szCs w:val="32"/>
          <w:shd w:val="clear" w:fill="FFFFFF"/>
        </w:rPr>
        <w:t>12317</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0"/>
        <w:jc w:val="both"/>
        <w:textAlignment w:val="auto"/>
        <w:outlineLvl w:val="9"/>
        <w:rPr>
          <w:rFonts w:hint="eastAsia" w:eastAsia="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eastAsia="仿宋_GB2312"/>
          <w:color w:val="auto"/>
          <w:sz w:val="32"/>
          <w:szCs w:val="32"/>
        </w:rPr>
        <w:t xml:space="preserve">     </w:t>
      </w:r>
      <w:r>
        <w:rPr>
          <w:rFonts w:eastAsia="仿宋_GB2312"/>
          <w:color w:val="auto"/>
          <w:sz w:val="32"/>
          <w:szCs w:val="32"/>
        </w:rPr>
        <w:t> </w:t>
      </w:r>
      <w:r>
        <w:rPr>
          <w:rFonts w:hint="eastAsia" w:eastAsia="仿宋_GB2312"/>
          <w:color w:val="auto"/>
          <w:sz w:val="32"/>
          <w:szCs w:val="32"/>
        </w:rPr>
        <w:t xml:space="preserve"> </w:t>
      </w:r>
      <w:r>
        <w:rPr>
          <w:rFonts w:eastAsia="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eastAsia="仿宋_GB2312"/>
          <w:color w:val="auto"/>
          <w:sz w:val="32"/>
          <w:szCs w:val="32"/>
        </w:rPr>
      </w:pPr>
      <w:r>
        <w:rPr>
          <w:rFonts w:hint="eastAsia" w:eastAsia="仿宋_GB2312"/>
          <w:color w:val="auto"/>
          <w:sz w:val="32"/>
          <w:szCs w:val="32"/>
          <w:lang w:eastAsia="zh-CN"/>
        </w:rPr>
        <w:t>附件：琼海市万泉镇帮扶对象外出务工交通补助申请情况公示表（202</w:t>
      </w:r>
      <w:r>
        <w:rPr>
          <w:rFonts w:hint="eastAsia" w:eastAsia="仿宋_GB2312"/>
          <w:color w:val="auto"/>
          <w:sz w:val="32"/>
          <w:szCs w:val="32"/>
          <w:lang w:val="en-US" w:eastAsia="zh-CN"/>
        </w:rPr>
        <w:t>2</w:t>
      </w:r>
      <w:r>
        <w:rPr>
          <w:rFonts w:hint="eastAsia" w:eastAsia="仿宋_GB2312"/>
          <w:color w:val="auto"/>
          <w:sz w:val="32"/>
          <w:szCs w:val="32"/>
          <w:lang w:eastAsia="zh-CN"/>
        </w:rPr>
        <w:t>年第</w:t>
      </w:r>
      <w:r>
        <w:rPr>
          <w:rFonts w:hint="eastAsia" w:eastAsia="仿宋_GB2312"/>
          <w:color w:val="auto"/>
          <w:sz w:val="32"/>
          <w:szCs w:val="32"/>
          <w:lang w:val="en-US" w:eastAsia="zh-CN"/>
        </w:rPr>
        <w:t>三</w:t>
      </w:r>
      <w:r>
        <w:rPr>
          <w:rFonts w:hint="eastAsia" w:eastAsia="仿宋_GB2312"/>
          <w:color w:val="auto"/>
          <w:sz w:val="32"/>
          <w:szCs w:val="32"/>
          <w:lang w:eastAsia="zh-CN"/>
        </w:rPr>
        <w:t>批）</w:t>
      </w:r>
      <w:r>
        <w:rPr>
          <w:rFonts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31"/>
        <w:jc w:val="both"/>
        <w:textAlignment w:val="auto"/>
        <w:outlineLvl w:val="9"/>
        <w:rPr>
          <w:rFonts w:hint="eastAsia"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eastAsia="仿宋_GB2312"/>
          <w:color w:val="auto"/>
          <w:sz w:val="32"/>
          <w:szCs w:val="32"/>
          <w:shd w:val="clear" w:color="auto" w:fill="auto"/>
        </w:rPr>
      </w:pPr>
      <w:r>
        <w:rPr>
          <w:rFonts w:hint="eastAsia" w:eastAsia="仿宋_GB2312"/>
          <w:color w:val="auto"/>
          <w:sz w:val="32"/>
          <w:szCs w:val="32"/>
          <w:lang w:val="en-US" w:eastAsia="zh-CN"/>
        </w:rPr>
        <w:t xml:space="preserve">                                   琼海市</w:t>
      </w:r>
      <w:r>
        <w:rPr>
          <w:rFonts w:hint="eastAsia" w:eastAsia="仿宋_GB2312"/>
          <w:color w:val="auto"/>
          <w:sz w:val="32"/>
          <w:szCs w:val="32"/>
          <w:shd w:val="clear" w:color="auto" w:fill="auto"/>
          <w:lang w:val="en-US" w:eastAsia="zh-CN"/>
        </w:rPr>
        <w:t>万泉</w:t>
      </w:r>
      <w:r>
        <w:rPr>
          <w:rFonts w:hint="eastAsia" w:ascii="仿宋_GB2312" w:hAnsi="仿宋_GB2312" w:eastAsia="仿宋_GB2312" w:cs="仿宋_GB2312"/>
          <w:color w:val="auto"/>
          <w:sz w:val="32"/>
          <w:szCs w:val="32"/>
          <w:lang w:val="en-US" w:eastAsia="zh-CN"/>
        </w:rPr>
        <w:t>镇人民政府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eastAsia="仿宋_GB2312"/>
          <w:color w:val="auto"/>
          <w:sz w:val="32"/>
          <w:szCs w:val="32"/>
        </w:rPr>
      </w:pPr>
      <w:r>
        <w:rPr>
          <w:rFonts w:hint="eastAsia" w:eastAsia="仿宋_GB2312"/>
          <w:color w:val="auto"/>
          <w:sz w:val="32"/>
          <w:szCs w:val="32"/>
          <w:shd w:val="clear" w:color="auto" w:fill="auto"/>
          <w:lang w:val="en-US" w:eastAsia="zh-CN"/>
        </w:rPr>
        <w:t xml:space="preserve">  </w:t>
      </w:r>
      <w:r>
        <w:rPr>
          <w:rFonts w:eastAsia="仿宋_GB2312"/>
          <w:color w:val="auto"/>
          <w:sz w:val="32"/>
          <w:szCs w:val="32"/>
          <w:shd w:val="clear" w:color="auto" w:fill="auto"/>
        </w:rPr>
        <w:t> </w:t>
      </w:r>
      <w:r>
        <w:rPr>
          <w:rFonts w:hint="eastAsia" w:eastAsia="仿宋_GB2312"/>
          <w:color w:val="auto"/>
          <w:sz w:val="32"/>
          <w:szCs w:val="32"/>
          <w:shd w:val="clear" w:color="auto" w:fill="auto"/>
          <w:lang w:val="en-US" w:eastAsia="zh-CN"/>
        </w:rPr>
        <w:t xml:space="preserve">                                  </w:t>
      </w:r>
      <w:r>
        <w:rPr>
          <w:rFonts w:eastAsia="仿宋_GB2312"/>
          <w:color w:val="auto"/>
          <w:sz w:val="32"/>
          <w:szCs w:val="32"/>
          <w:shd w:val="clear" w:color="auto" w:fill="auto"/>
        </w:rPr>
        <w:t>20</w:t>
      </w:r>
      <w:r>
        <w:rPr>
          <w:rFonts w:hint="eastAsia" w:eastAsia="仿宋_GB2312"/>
          <w:color w:val="auto"/>
          <w:sz w:val="32"/>
          <w:szCs w:val="32"/>
          <w:shd w:val="clear" w:color="auto" w:fill="auto"/>
          <w:lang w:val="en-US" w:eastAsia="zh-CN"/>
        </w:rPr>
        <w:t>22</w:t>
      </w:r>
      <w:r>
        <w:rPr>
          <w:rFonts w:eastAsia="仿宋_GB2312"/>
          <w:color w:val="auto"/>
          <w:sz w:val="32"/>
          <w:szCs w:val="32"/>
          <w:shd w:val="clear" w:color="auto" w:fill="auto"/>
        </w:rPr>
        <w:t>年</w:t>
      </w:r>
      <w:r>
        <w:rPr>
          <w:rFonts w:hint="eastAsia" w:eastAsia="仿宋_GB2312"/>
          <w:color w:val="auto"/>
          <w:sz w:val="32"/>
          <w:szCs w:val="32"/>
          <w:shd w:val="clear" w:color="auto" w:fill="auto"/>
          <w:lang w:val="en-US" w:eastAsia="zh-CN"/>
        </w:rPr>
        <w:t>7</w:t>
      </w:r>
      <w:r>
        <w:rPr>
          <w:rFonts w:eastAsia="仿宋_GB2312"/>
          <w:color w:val="auto"/>
          <w:sz w:val="32"/>
          <w:szCs w:val="32"/>
          <w:shd w:val="clear" w:color="auto" w:fill="auto"/>
        </w:rPr>
        <w:t>月</w:t>
      </w:r>
      <w:r>
        <w:rPr>
          <w:rFonts w:hint="eastAsia" w:eastAsia="仿宋_GB2312"/>
          <w:color w:val="auto"/>
          <w:sz w:val="32"/>
          <w:szCs w:val="32"/>
          <w:shd w:val="clear" w:color="auto" w:fill="auto"/>
          <w:lang w:val="en-US" w:eastAsia="zh-CN"/>
        </w:rPr>
        <w:t>7</w:t>
      </w:r>
      <w:bookmarkStart w:id="0" w:name="_GoBack"/>
      <w:bookmarkEnd w:id="0"/>
      <w:r>
        <w:rPr>
          <w:rFonts w:eastAsia="仿宋_GB2312"/>
          <w:color w:val="auto"/>
          <w:sz w:val="32"/>
          <w:szCs w:val="32"/>
          <w:shd w:val="clear" w:color="auto" w:fill="auto"/>
        </w:rPr>
        <w:t>日</w:t>
      </w:r>
      <w:r>
        <w:rPr>
          <w:rFonts w:eastAsia="仿宋_GB2312"/>
          <w:color w:val="auto"/>
          <w:sz w:val="32"/>
          <w:szCs w:val="32"/>
        </w:rPr>
        <w:t xml:space="preserve"> </w:t>
      </w: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ZGU5NjdlYjJhN2JlN2Q4NTJjNmI5OTYzYjIzM2IifQ=="/>
  </w:docVars>
  <w:rsids>
    <w:rsidRoot w:val="00000000"/>
    <w:rsid w:val="00BC7CE5"/>
    <w:rsid w:val="022D743D"/>
    <w:rsid w:val="02317CB1"/>
    <w:rsid w:val="02B10AF1"/>
    <w:rsid w:val="033A21C2"/>
    <w:rsid w:val="0428694B"/>
    <w:rsid w:val="07D041E6"/>
    <w:rsid w:val="07E773DA"/>
    <w:rsid w:val="080846F7"/>
    <w:rsid w:val="089918B4"/>
    <w:rsid w:val="092159DB"/>
    <w:rsid w:val="0B4D7068"/>
    <w:rsid w:val="0BF85253"/>
    <w:rsid w:val="0C0119F4"/>
    <w:rsid w:val="0CF163E6"/>
    <w:rsid w:val="0D2E3729"/>
    <w:rsid w:val="0E2B02B8"/>
    <w:rsid w:val="13346A56"/>
    <w:rsid w:val="14CC28C9"/>
    <w:rsid w:val="16485729"/>
    <w:rsid w:val="17F924C5"/>
    <w:rsid w:val="1B90523A"/>
    <w:rsid w:val="1CEC710F"/>
    <w:rsid w:val="1E8D6402"/>
    <w:rsid w:val="218E4FF7"/>
    <w:rsid w:val="22FD2E55"/>
    <w:rsid w:val="237C2165"/>
    <w:rsid w:val="24AA38D7"/>
    <w:rsid w:val="24AA3EBA"/>
    <w:rsid w:val="255B790A"/>
    <w:rsid w:val="26003B85"/>
    <w:rsid w:val="285C6499"/>
    <w:rsid w:val="28F91637"/>
    <w:rsid w:val="2A421D77"/>
    <w:rsid w:val="2A825F1C"/>
    <w:rsid w:val="2B376DC4"/>
    <w:rsid w:val="2CA41DEF"/>
    <w:rsid w:val="2E3B2276"/>
    <w:rsid w:val="2F932DDC"/>
    <w:rsid w:val="30AD7F8B"/>
    <w:rsid w:val="31AD59E6"/>
    <w:rsid w:val="31E4497C"/>
    <w:rsid w:val="32212158"/>
    <w:rsid w:val="34506F22"/>
    <w:rsid w:val="37141E8D"/>
    <w:rsid w:val="384213AC"/>
    <w:rsid w:val="389023CF"/>
    <w:rsid w:val="38C904DB"/>
    <w:rsid w:val="390302AC"/>
    <w:rsid w:val="3B3979C5"/>
    <w:rsid w:val="3C1E6365"/>
    <w:rsid w:val="3C6E29E5"/>
    <w:rsid w:val="3D727A2F"/>
    <w:rsid w:val="412D4999"/>
    <w:rsid w:val="449F2675"/>
    <w:rsid w:val="46503BB3"/>
    <w:rsid w:val="47E52508"/>
    <w:rsid w:val="49AB0B30"/>
    <w:rsid w:val="4BB565FB"/>
    <w:rsid w:val="4CF54E64"/>
    <w:rsid w:val="4DC47B2E"/>
    <w:rsid w:val="4DDD5C6D"/>
    <w:rsid w:val="4E013456"/>
    <w:rsid w:val="4E4F7105"/>
    <w:rsid w:val="4F4664E3"/>
    <w:rsid w:val="50FB727E"/>
    <w:rsid w:val="512F7F3A"/>
    <w:rsid w:val="520C54AC"/>
    <w:rsid w:val="530F7F3D"/>
    <w:rsid w:val="553B4793"/>
    <w:rsid w:val="57EE137F"/>
    <w:rsid w:val="598D5C7B"/>
    <w:rsid w:val="59920E45"/>
    <w:rsid w:val="5ACC1ECC"/>
    <w:rsid w:val="5B6C53BB"/>
    <w:rsid w:val="5C1A2A22"/>
    <w:rsid w:val="5D7C6864"/>
    <w:rsid w:val="5DB13648"/>
    <w:rsid w:val="5DC616D7"/>
    <w:rsid w:val="5ECF139D"/>
    <w:rsid w:val="60F11B4F"/>
    <w:rsid w:val="61CB3552"/>
    <w:rsid w:val="633B6600"/>
    <w:rsid w:val="65056497"/>
    <w:rsid w:val="67B06BFF"/>
    <w:rsid w:val="697E1325"/>
    <w:rsid w:val="6DA01496"/>
    <w:rsid w:val="6E637FBF"/>
    <w:rsid w:val="6F1A3D60"/>
    <w:rsid w:val="70185C36"/>
    <w:rsid w:val="7230230A"/>
    <w:rsid w:val="72E563A0"/>
    <w:rsid w:val="7375413B"/>
    <w:rsid w:val="770A5F44"/>
    <w:rsid w:val="78361B9A"/>
    <w:rsid w:val="7B7224BE"/>
    <w:rsid w:val="7D442CDC"/>
    <w:rsid w:val="7D6217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line="360" w:lineRule="auto"/>
    </w:pPr>
    <w:rPr>
      <w:rFonts w:eastAsia="华文中宋"/>
      <w:sz w:val="36"/>
    </w:rPr>
  </w:style>
  <w:style w:type="character" w:styleId="5">
    <w:name w:val="Hyperlink"/>
    <w:basedOn w:val="4"/>
    <w:qFormat/>
    <w:uiPriority w:val="0"/>
    <w:rPr>
      <w:color w:val="444444"/>
      <w:u w:val="none"/>
    </w:rPr>
  </w:style>
  <w:style w:type="character" w:customStyle="1" w:styleId="6">
    <w:name w:val="NormalCharacter"/>
    <w:semiHidden/>
    <w:qFormat/>
    <w:uiPriority w:val="0"/>
    <w:rPr>
      <w:rFonts w:eastAsia="仿宋_GB2312"/>
      <w:kern w:val="2"/>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375</Words>
  <Characters>417</Characters>
  <Lines>2</Lines>
  <Paragraphs>1</Paragraphs>
  <TotalTime>34</TotalTime>
  <ScaleCrop>false</ScaleCrop>
  <LinksUpToDate>false</LinksUpToDate>
  <CharactersWithSpaces>550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2017-07-21T08:26:00Z</dcterms:created>
  <dc:creator>微软用户</dc:creator>
  <cp:lastModifiedBy>＇s黎</cp:lastModifiedBy>
  <cp:lastPrinted>2022-01-24T08:01:00Z</cp:lastPrinted>
  <dcterms:modified xsi:type="dcterms:W3CDTF">2022-07-12T05:52:31Z</dcterms:modified>
  <dc:title>2015年第一季度就业困难人员灵活就业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655857D6C07941B584B3D2DDC9C0CD6F</vt:lpwstr>
  </property>
</Properties>
</file>